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661f5" w14:paraId="2e661f5" w:rsidRDefault="006764AA" w:rsidP="006764AA" w:rsidR="006764AA" w:rsidRPr="00B27743">
      <w:pPr>
        <w:jc w:val="right"/>
        <w15:collapsed w:val="false"/>
        <w:rPr>
          <w:b/>
        </w:rPr>
      </w:pPr>
      <w:bookmarkStart w:name="_GoBack" w:id="0"/>
      <w:bookmarkEnd w:id="0"/>
      <w:r w:rsidRPr="00B27743">
        <w:rPr>
          <w:b/>
        </w:rPr>
        <w:t xml:space="preserve">   Posl. br. 18 St-</w:t>
      </w:r>
      <w:r w:rsidR="00B63A30">
        <w:rPr>
          <w:b/>
        </w:rPr>
        <w:t>516</w:t>
      </w:r>
      <w:r w:rsidR="003C7EEA" w:rsidRPr="00B27743">
        <w:rPr>
          <w:b/>
        </w:rPr>
        <w:t>/2016</w:t>
      </w:r>
    </w:p>
    <w:p w:rsidRDefault="00D57A11" w:rsidP="00D57A11" w:rsidR="00D57A11" w:rsidRPr="00B27743"/>
    <w:p w:rsidRDefault="00D57A11" w:rsidP="00D57A11" w:rsidR="00D57A11" w:rsidRPr="00B27743">
      <w:pPr>
        <w:rPr>
          <w:b/>
        </w:rPr>
      </w:pPr>
    </w:p>
    <w:p w:rsidRDefault="00F203A3" w:rsidP="00D57A11" w:rsidR="00F203A3" w:rsidRPr="00B27743">
      <w:pPr>
        <w:rPr>
          <w:b/>
        </w:rPr>
      </w:pPr>
    </w:p>
    <w:p w:rsidRDefault="00471B2D" w:rsidP="00D57A11" w:rsidR="00F203A3" w:rsidRPr="00B27743">
      <w:pPr>
        <w:rPr>
          <w:b/>
        </w:rPr>
      </w:pPr>
      <w:r>
        <w:rPr>
          <w:b/>
        </w:rPr>
        <w:t xml:space="preserve">             </w:t>
      </w:r>
      <w:r>
        <w:rPr>
          <w:b/>
          <w:noProof/>
        </w:rPr>
        <w:drawing>
          <wp:inline distR="0" distL="0" distB="0" distT="0">
            <wp:extent cy="907085" cx="702259"/>
            <wp:effectExtent b="762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7085" cx="702259"/>
                    </a:xfrm>
                    <a:prstGeom prst="rect">
                      <a:avLst/>
                    </a:prstGeom>
                    <a:noFill/>
                  </pic:spPr>
                </pic:pic>
              </a:graphicData>
            </a:graphic>
          </wp:inline>
        </w:drawing>
      </w:r>
    </w:p>
    <w:p w:rsidRDefault="00F203A3" w:rsidP="00D57A11" w:rsidR="00F203A3" w:rsidRPr="00B27743">
      <w:pPr>
        <w:rPr>
          <w:b/>
        </w:rPr>
      </w:pPr>
    </w:p>
    <w:p w:rsidRDefault="00D57A11" w:rsidP="00D57A11" w:rsidR="00D57A11" w:rsidRPr="00B27743">
      <w:pPr>
        <w:rPr>
          <w:b/>
        </w:rPr>
      </w:pPr>
      <w:r w:rsidRPr="00B27743">
        <w:rPr>
          <w:b/>
        </w:rPr>
        <w:t>REPUBLIKA HRVATSKA</w:t>
      </w:r>
    </w:p>
    <w:p w:rsidRDefault="00D57A11" w:rsidP="00D57A11" w:rsidR="00D57A11" w:rsidRPr="00B27743">
      <w:pPr>
        <w:rPr>
          <w:b/>
        </w:rPr>
      </w:pPr>
      <w:r w:rsidRPr="00B27743">
        <w:rPr>
          <w:b/>
        </w:rPr>
        <w:t>TRGOVAČKI SUD U SPLITU</w:t>
      </w:r>
    </w:p>
    <w:p w:rsidRDefault="00D57A11" w:rsidP="00D57A11" w:rsidR="00D57A11" w:rsidRPr="00B27743">
      <w:pPr>
        <w:rPr>
          <w:b/>
        </w:rPr>
      </w:pPr>
      <w:r w:rsidRPr="00B27743">
        <w:rPr>
          <w:b/>
        </w:rPr>
        <w:t>STALNA SLUŽBA U DUBROVNIKU</w:t>
      </w:r>
    </w:p>
    <w:p w:rsidRDefault="00442F88" w:rsidP="00D57A11" w:rsidR="00D57A11" w:rsidRPr="00B27743">
      <w:pPr>
        <w:rPr>
          <w:b/>
        </w:rPr>
      </w:pPr>
      <w:r w:rsidRPr="00B27743">
        <w:rPr>
          <w:b/>
        </w:rPr>
        <w:t xml:space="preserve">Dubrovnik, </w:t>
      </w:r>
      <w:r w:rsidR="00D57A11" w:rsidRPr="00B27743">
        <w:rPr>
          <w:b/>
        </w:rPr>
        <w:t>Dr. Ante Starčevića 23</w:t>
      </w:r>
    </w:p>
    <w:p w:rsidRDefault="00D57A11" w:rsidP="00D57A11" w:rsidR="00D57A11" w:rsidRPr="00B27743"/>
    <w:p w:rsidRDefault="00D57A11" w:rsidP="00D57A11" w:rsidR="00D57A11" w:rsidRPr="00B27743"/>
    <w:p w:rsidRDefault="00442F88" w:rsidP="00D57A11" w:rsidR="00442F88" w:rsidRPr="00B27743"/>
    <w:p w:rsidRDefault="003C7EEA" w:rsidP="003C7EEA" w:rsidR="00442F88" w:rsidRPr="00B27743">
      <w:pPr>
        <w:jc w:val="center"/>
        <w:rPr>
          <w:b/>
        </w:rPr>
      </w:pPr>
      <w:r w:rsidRPr="00B27743">
        <w:rPr>
          <w:b/>
        </w:rPr>
        <w:t>R E P U B L I K A  H R V A T S K A</w:t>
      </w:r>
    </w:p>
    <w:p w:rsidRDefault="00D57A11" w:rsidP="00D57A11" w:rsidR="00D57A11" w:rsidRPr="00B27743">
      <w:pPr>
        <w:jc w:val="center"/>
        <w:rPr>
          <w:b/>
        </w:rPr>
      </w:pPr>
      <w:r w:rsidRPr="00B27743">
        <w:rPr>
          <w:b/>
        </w:rPr>
        <w:t>R J E Š E N J E</w:t>
      </w:r>
    </w:p>
    <w:p w:rsidRDefault="00D57A11" w:rsidP="00D57A11" w:rsidR="00D57A11" w:rsidRPr="00B27743"/>
    <w:p w:rsidRDefault="00D57A11" w:rsidP="00F203A3" w:rsidR="00D57A11" w:rsidRPr="00B27743">
      <w:pPr>
        <w:ind w:firstLine="708"/>
        <w:jc w:val="both"/>
      </w:pPr>
      <w:r w:rsidRPr="00B27743">
        <w:t xml:space="preserve">Trgovački sud u Splitu, Stalna služba u Dubrovniku, u ime Republike Hrvatske, po stečajnom sucu tog suda </w:t>
      </w:r>
      <w:r w:rsidR="006764AA" w:rsidRPr="00B27743">
        <w:t>Katarini Franković</w:t>
      </w:r>
      <w:r w:rsidRPr="00B27743">
        <w:t>, kao sucu pojedincu,</w:t>
      </w:r>
      <w:r w:rsidR="003C7EEA" w:rsidRPr="00B27743">
        <w:t xml:space="preserve"> odlučujući po prijedlogu FINANCIJSKA AGENCIJA, RC Split, Podružnica Dubrovnik,</w:t>
      </w:r>
      <w:r w:rsidRPr="00B27743">
        <w:t xml:space="preserve"> u stečajnom postupku nad </w:t>
      </w:r>
      <w:r w:rsidR="00B63A30" w:rsidRPr="00B63A30">
        <w:t>DRAGO VOĆE  d.o.o., Metković, Zrinskih i Frankopana 121, OIB: 84778050733</w:t>
      </w:r>
      <w:r w:rsidRPr="00B27743">
        <w:t xml:space="preserve">, dana </w:t>
      </w:r>
      <w:r w:rsidR="00E51E3C">
        <w:t>2</w:t>
      </w:r>
      <w:r w:rsidR="00426D29">
        <w:t>2</w:t>
      </w:r>
      <w:r w:rsidR="006764AA" w:rsidRPr="00B27743">
        <w:t xml:space="preserve">. </w:t>
      </w:r>
      <w:r w:rsidR="00E51E3C">
        <w:t>ožujka</w:t>
      </w:r>
      <w:r w:rsidR="003C7EEA" w:rsidRPr="00B27743">
        <w:t xml:space="preserve"> 2016</w:t>
      </w:r>
      <w:r w:rsidRPr="00B27743">
        <w:t>. godine</w:t>
      </w:r>
    </w:p>
    <w:p w:rsidRDefault="00D57A11" w:rsidP="00D57A11" w:rsidR="00D57A11" w:rsidRPr="00B27743"/>
    <w:p w:rsidRDefault="00D57A11" w:rsidP="00D57A11" w:rsidR="00D57A11" w:rsidRPr="00B27743">
      <w:pPr>
        <w:jc w:val="center"/>
        <w:rPr>
          <w:b/>
        </w:rPr>
      </w:pPr>
      <w:r w:rsidRPr="00B27743">
        <w:rPr>
          <w:b/>
        </w:rPr>
        <w:t>r i j e š i o      j e</w:t>
      </w:r>
    </w:p>
    <w:p w:rsidRDefault="00D57A11" w:rsidP="00D57A11" w:rsidR="00D57A11" w:rsidRPr="00B27743"/>
    <w:p w:rsidRDefault="00D57A11" w:rsidP="00EE4C5A" w:rsidR="00D57A11" w:rsidRPr="00B27743">
      <w:pPr>
        <w:ind w:hanging="705" w:left="705"/>
        <w:jc w:val="both"/>
      </w:pPr>
      <w:r w:rsidRPr="00B27743">
        <w:rPr>
          <w:b/>
        </w:rPr>
        <w:t>I.</w:t>
      </w:r>
      <w:r w:rsidRPr="00B27743">
        <w:tab/>
        <w:t xml:space="preserve">Otvara se stečajni postupak nad stečajnim dužnikom </w:t>
      </w:r>
      <w:r w:rsidR="00B63A30" w:rsidRPr="00B63A30">
        <w:t>DRAGO VOĆE  d.o.o., Metković, Zrinskih i Frankopana 121, OIB: 84778050733</w:t>
      </w:r>
      <w:r w:rsidR="006764AA" w:rsidRPr="00B27743">
        <w:t>.</w:t>
      </w:r>
    </w:p>
    <w:p w:rsidRDefault="00D57A11" w:rsidP="00D57A11" w:rsidR="00D57A11" w:rsidRPr="00B27743"/>
    <w:p w:rsidRDefault="00D57A11" w:rsidP="00EE4C5A" w:rsidR="00D57A11" w:rsidRPr="00B27743">
      <w:pPr>
        <w:ind w:hanging="705" w:left="705"/>
        <w:jc w:val="both"/>
      </w:pPr>
      <w:r w:rsidRPr="00B27743">
        <w:rPr>
          <w:b/>
        </w:rPr>
        <w:t>II.</w:t>
      </w:r>
      <w:r w:rsidRPr="00B27743">
        <w:tab/>
        <w:t xml:space="preserve">Stečajnim upraviteljem imenuje se </w:t>
      </w:r>
      <w:r w:rsidR="00B63A30" w:rsidRPr="00B63A30">
        <w:t>Dean Rahan, Supetar, Hrvatskih velikana 8, OIB: 52080522330</w:t>
      </w:r>
      <w:r w:rsidRPr="00B27743">
        <w:t>.</w:t>
      </w:r>
    </w:p>
    <w:p w:rsidRDefault="00D57A11" w:rsidP="00D57A11" w:rsidR="00D57A11" w:rsidRPr="00B27743"/>
    <w:p w:rsidRDefault="00D57A11" w:rsidP="003C7EEA" w:rsidR="003C7EEA" w:rsidRPr="00B27743">
      <w:pPr>
        <w:ind w:hanging="705" w:left="705"/>
        <w:jc w:val="both"/>
      </w:pPr>
      <w:r w:rsidRPr="00B27743">
        <w:rPr>
          <w:b/>
        </w:rPr>
        <w:t>III.</w:t>
      </w:r>
      <w:r w:rsidRPr="00B27743">
        <w:tab/>
      </w:r>
      <w:r w:rsidR="003C7EEA" w:rsidRPr="00B27743">
        <w:t>Pozivaju se vjerovnici stečajnog dužnika u roku 60 dana od dana objave ovog rješenja, sukladno čl. 257. Stečajnog zakona</w:t>
      </w:r>
      <w:r w:rsidR="00F77CC7" w:rsidRPr="00B27743">
        <w:t xml:space="preserve"> (Narodne novine br. 71/15, dalje u tekstu SZ)</w:t>
      </w:r>
      <w:r w:rsidR="003C7EEA" w:rsidRPr="00B27743">
        <w:t xml:space="preserve">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IV.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3C7EEA" w:rsidP="00F77CC7" w:rsidR="003C7EEA" w:rsidRPr="00B27743">
      <w:pPr>
        <w:ind w:left="705"/>
        <w:jc w:val="both"/>
      </w:pPr>
      <w:r w:rsidRPr="00B27743">
        <w:t xml:space="preserve">Pozivaju se razlučni vjerovnici u roku 60 dana od dana objave ovog rješenja obavijestiti stečajnog upravitelja o svom razlučnom pravu, pravnoj osnovi razlučnog prava i naznačiti dio imovine na koji se njihovo razlučno pravo odnosi, a ako </w:t>
      </w:r>
      <w:r w:rsidRPr="00B27743">
        <w:lastRenderedPageBreak/>
        <w:t>prijavljuju tražbinu i kao stečajni vjerovnici u prijavi su dužni naznačiti dio imovine na koji se odnosi njihovo razlučno pravo i iznos do kojega njihova tražbina predvidivo neće biti namirena tim razlučnim pravom.</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V.</w:t>
      </w:r>
      <w:r w:rsidRPr="00B27743">
        <w:tab/>
        <w:t xml:space="preserve">Pozivaju se dužnici stečajnog dužnika svoje obveze bez odgode ispunjavati stečajnom upravitelju za stečajnog dužnika. </w:t>
      </w:r>
    </w:p>
    <w:p w:rsidRDefault="003C7EEA" w:rsidP="003C7EEA" w:rsidR="003C7EEA" w:rsidRPr="00B27743">
      <w:pPr>
        <w:ind w:hanging="705" w:left="705"/>
        <w:jc w:val="both"/>
      </w:pPr>
      <w:r w:rsidRPr="00B27743">
        <w:t xml:space="preserve"> </w:t>
      </w:r>
    </w:p>
    <w:p w:rsidRDefault="003C7EEA" w:rsidP="003C7EEA" w:rsidR="003C7EEA" w:rsidRPr="00B27743">
      <w:pPr>
        <w:ind w:hanging="705" w:left="705"/>
        <w:jc w:val="both"/>
      </w:pPr>
      <w:r w:rsidRPr="00B27743">
        <w:rPr>
          <w:b/>
        </w:rPr>
        <w:t>VI.</w:t>
      </w:r>
      <w:r w:rsidRPr="00B27743">
        <w:tab/>
        <w:t xml:space="preserve">Ročište za ispitivanje prijavljenih potraživanja vjerovnika zakazuje se za dan </w:t>
      </w:r>
      <w:r w:rsidR="00E51E3C">
        <w:rPr>
          <w:b/>
        </w:rPr>
        <w:t>1</w:t>
      </w:r>
      <w:r w:rsidR="004679B7">
        <w:rPr>
          <w:b/>
        </w:rPr>
        <w:t>5</w:t>
      </w:r>
      <w:r w:rsidRPr="00B27743">
        <w:rPr>
          <w:b/>
        </w:rPr>
        <w:t xml:space="preserve">. </w:t>
      </w:r>
      <w:r w:rsidR="00E51E3C">
        <w:rPr>
          <w:b/>
        </w:rPr>
        <w:t>lipnja</w:t>
      </w:r>
      <w:r w:rsidRPr="00B27743">
        <w:rPr>
          <w:b/>
        </w:rPr>
        <w:t xml:space="preserve"> 2016. godine u </w:t>
      </w:r>
      <w:r w:rsidR="00B63A30">
        <w:rPr>
          <w:b/>
        </w:rPr>
        <w:t>10</w:t>
      </w:r>
      <w:r w:rsidRPr="00B27743">
        <w:rPr>
          <w:b/>
        </w:rPr>
        <w:t>,00 sati,</w:t>
      </w:r>
      <w:r w:rsidRPr="00B27743">
        <w:t xml:space="preserve"> sve u zgradi ovog suda u Dubrovniku, Dr. A. Starčevića 23, sudnica </w:t>
      </w:r>
      <w:r w:rsidR="004679B7">
        <w:t>2</w:t>
      </w:r>
      <w:r w:rsidRPr="00B27743">
        <w:t xml:space="preserve">. Nakon ispitnog ročišta održat će se izvještajno ročište. </w:t>
      </w:r>
    </w:p>
    <w:p w:rsidRDefault="003C7EEA" w:rsidP="003C7EEA" w:rsidR="003C7EEA" w:rsidRPr="00B27743">
      <w:pPr>
        <w:ind w:hanging="705" w:left="705"/>
        <w:jc w:val="both"/>
      </w:pPr>
    </w:p>
    <w:p w:rsidRDefault="003C7EEA" w:rsidP="00A759D4" w:rsidR="003C7EEA" w:rsidRPr="00B27743">
      <w:pPr>
        <w:ind w:hanging="705" w:left="705"/>
        <w:jc w:val="both"/>
      </w:pPr>
      <w:r w:rsidRPr="00B27743">
        <w:rPr>
          <w:b/>
        </w:rPr>
        <w:t>VII.</w:t>
      </w:r>
      <w:r w:rsidRPr="00B27743">
        <w:tab/>
        <w:t xml:space="preserve">Otvaranje stečajnog  postupka upisat će se u registar Trgovačkog suda u Splitu, Stalna služba u Dubrovniku i </w:t>
      </w:r>
      <w:r w:rsidR="00B63A30" w:rsidRPr="00B63A30">
        <w:t>upisnik registriranih vozila MUP-a i očevidnik Financijske agencije.</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VIII.</w:t>
      </w:r>
      <w:r w:rsidRPr="00B27743">
        <w:tab/>
        <w:t xml:space="preserve">Stečajni postupak nad stečajnim dužnikom </w:t>
      </w:r>
      <w:r w:rsidR="00B63A30" w:rsidRPr="00B63A30">
        <w:t>DRAGO VOĆE  d.o.o., Metković, Zrinskih i Frankopana 121, OIB: 84778050733</w:t>
      </w:r>
      <w:r w:rsidRPr="00B27743">
        <w:t xml:space="preserve">, otvara se </w:t>
      </w:r>
      <w:r w:rsidR="00E51E3C">
        <w:t>2</w:t>
      </w:r>
      <w:r w:rsidR="00426D29">
        <w:t>2</w:t>
      </w:r>
      <w:r w:rsidR="00E51E3C">
        <w:t>. ožujka</w:t>
      </w:r>
      <w:r w:rsidRPr="00B27743">
        <w:t xml:space="preserve"> 2016. godine u 1</w:t>
      </w:r>
      <w:r w:rsidR="00426D29">
        <w:t>4</w:t>
      </w:r>
      <w:r w:rsidRPr="00B27743">
        <w:t>,</w:t>
      </w:r>
      <w:r w:rsidR="00426D29">
        <w:t>3</w:t>
      </w:r>
      <w:r w:rsidRPr="00B27743">
        <w:t>0 sati i istog trenutka rješenje o otvaranju stečajnog postupka objavit će se na oglasnoj ploči suda.</w:t>
      </w:r>
      <w:r w:rsidRPr="00B27743">
        <w:tab/>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IX.</w:t>
      </w:r>
      <w:r w:rsidRPr="00B27743">
        <w:tab/>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rsidR="004679B7">
        <w:t>5</w:t>
      </w:r>
      <w:r w:rsidR="00B63A30">
        <w:t>1</w:t>
      </w:r>
      <w:r w:rsidR="004679B7">
        <w:t>6</w:t>
      </w:r>
      <w:r w:rsidRPr="00B27743">
        <w:t xml:space="preserve">-2016, te dokaz o izvršenoj uplati dostaviti u spis, a obustavu dalje pljenidbe ako iznos predujma nije zaplijenjen u cijelosti. </w:t>
      </w:r>
    </w:p>
    <w:p w:rsidRDefault="003C7EEA" w:rsidP="003C7EEA" w:rsidR="003C7EEA" w:rsidRPr="00B27743">
      <w:pPr>
        <w:ind w:hanging="705" w:left="705"/>
        <w:jc w:val="both"/>
      </w:pPr>
    </w:p>
    <w:p w:rsidRDefault="003C7EEA" w:rsidP="003C7EEA" w:rsidR="003C7EEA" w:rsidRPr="00B27743">
      <w:pPr>
        <w:ind w:hanging="705" w:left="705"/>
        <w:jc w:val="both"/>
      </w:pPr>
    </w:p>
    <w:p w:rsidRDefault="003C7EEA" w:rsidP="00FE6A48" w:rsidR="003C7EEA" w:rsidRPr="00B27743">
      <w:pPr>
        <w:ind w:hanging="705" w:left="705"/>
        <w:jc w:val="center"/>
        <w:rPr>
          <w:b/>
        </w:rPr>
      </w:pPr>
      <w:r w:rsidRPr="00B27743">
        <w:rPr>
          <w:b/>
        </w:rPr>
        <w:t>Obrazloženje</w:t>
      </w:r>
    </w:p>
    <w:p w:rsidRDefault="003C7EEA" w:rsidP="003C7EEA" w:rsidR="003C7EEA" w:rsidRPr="00B27743">
      <w:pPr>
        <w:ind w:hanging="705" w:left="705"/>
        <w:jc w:val="both"/>
      </w:pPr>
    </w:p>
    <w:p w:rsidRDefault="006133F6" w:rsidP="00FE6A48" w:rsidR="003C7EEA">
      <w:pPr>
        <w:ind w:firstLine="705"/>
        <w:jc w:val="both"/>
      </w:pPr>
      <w:r>
        <w:t>Rješenjem ovog suda</w:t>
      </w:r>
      <w:r w:rsidR="003C7EEA" w:rsidRPr="00B27743">
        <w:t xml:space="preserve"> poslovni broj</w:t>
      </w:r>
      <w:r>
        <w:t xml:space="preserve"> St-</w:t>
      </w:r>
      <w:r w:rsidR="00B63A30">
        <w:t>2799</w:t>
      </w:r>
      <w:r w:rsidR="00E51E3C">
        <w:t>/201</w:t>
      </w:r>
      <w:r w:rsidR="00C54CC2">
        <w:t>5</w:t>
      </w:r>
      <w:r w:rsidR="003C7EEA" w:rsidRPr="00B27743">
        <w:t xml:space="preserve"> od </w:t>
      </w:r>
      <w:r w:rsidR="00B63A30">
        <w:t>18</w:t>
      </w:r>
      <w:r w:rsidR="003C7EEA" w:rsidRPr="00B27743">
        <w:t xml:space="preserve">. </w:t>
      </w:r>
      <w:r w:rsidR="00A759D4">
        <w:t>veljače</w:t>
      </w:r>
      <w:r w:rsidR="003C7EEA" w:rsidRPr="00B27743">
        <w:t xml:space="preserve"> 2016. godine obustavljen je skraćeni stečajni postupak nad dužnikom i pokrenut postupak radi utvrđivanja uvjeta za otvaranje stečajnog postupka nad dužnikom </w:t>
      </w:r>
      <w:r w:rsidR="00B63A30" w:rsidRPr="00B63A30">
        <w:t>DRAGO VOĆE  d.o.o., Metković, Zrinskih i Frankopana 121, OIB: 84778050733</w:t>
      </w:r>
      <w:r w:rsidR="003C7EEA" w:rsidRPr="00B27743">
        <w:t>.</w:t>
      </w:r>
    </w:p>
    <w:p w:rsidRDefault="00893D99" w:rsidP="00FE6A48" w:rsidR="00893D99">
      <w:pPr>
        <w:ind w:firstLine="705"/>
        <w:jc w:val="both"/>
      </w:pPr>
    </w:p>
    <w:p w:rsidRDefault="003C7EEA" w:rsidP="00FE6A48" w:rsidR="003C7EEA" w:rsidRPr="00B27743">
      <w:pPr>
        <w:ind w:firstLine="705"/>
        <w:jc w:val="both"/>
      </w:pPr>
      <w:r w:rsidRPr="00B27743">
        <w:t xml:space="preserve">U smislu čl. 5. Stečajnog zakona (NN 71/15, dalje u tekstu: SZ), stečaj </w:t>
      </w:r>
      <w:r w:rsidR="00FE6A48" w:rsidRPr="00B27743">
        <w:t xml:space="preserve">se može otvoriti ako sud utvrdi </w:t>
      </w:r>
      <w:r w:rsidRPr="00B27743">
        <w:t>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3C7EEA" w:rsidP="003C7EEA" w:rsidR="003C7EEA" w:rsidRPr="00B27743">
      <w:pPr>
        <w:ind w:hanging="705" w:left="705"/>
        <w:jc w:val="both"/>
      </w:pPr>
      <w:r w:rsidRPr="00B27743">
        <w:tab/>
      </w:r>
    </w:p>
    <w:p w:rsidRDefault="003C7EEA" w:rsidP="00FE6A48" w:rsidR="003C7EEA">
      <w:pPr>
        <w:ind w:firstLine="705"/>
        <w:jc w:val="both"/>
      </w:pPr>
      <w:r w:rsidRPr="00B27743">
        <w:t xml:space="preserve">Iz Potvrde Financijske agencije o neizvršenim osnovama za plaćanje od </w:t>
      </w:r>
      <w:r w:rsidR="00E51E3C">
        <w:t>21</w:t>
      </w:r>
      <w:r w:rsidRPr="00B27743">
        <w:t xml:space="preserve">. </w:t>
      </w:r>
      <w:r w:rsidR="00E51E3C">
        <w:t>ožujka</w:t>
      </w:r>
      <w:r w:rsidRPr="00B27743">
        <w:t xml:space="preserve"> 2016. godine (list spisa </w:t>
      </w:r>
      <w:r w:rsidR="00A759D4">
        <w:t>1</w:t>
      </w:r>
      <w:r w:rsidR="00B63A30">
        <w:t>7</w:t>
      </w:r>
      <w:r w:rsidRPr="00B27743">
        <w:t xml:space="preserve">) proizlazi da na dan izdavanje potvrde dužnik u Očevidniku redoslijeda osnova za plaćanje ima evidentirane neizvršene osnove za plaćanje u neprekinutom razdoblju od </w:t>
      </w:r>
      <w:r w:rsidR="00B63A30">
        <w:t>1078</w:t>
      </w:r>
      <w:r w:rsidRPr="00B27743">
        <w:t xml:space="preserve"> dana.</w:t>
      </w:r>
    </w:p>
    <w:p w:rsidRDefault="009D37E5" w:rsidP="00FE6A48" w:rsidR="009D37E5">
      <w:pPr>
        <w:ind w:firstLine="705"/>
        <w:jc w:val="both"/>
      </w:pPr>
    </w:p>
    <w:p w:rsidRDefault="009D37E5" w:rsidP="009D37E5" w:rsidR="009D37E5">
      <w:r w:rsidRPr="009D37E5">
        <w:t>Slijedom iznesenog proizlazi da postoji stečajni razlog iz čl. 5. SZ (nesposobnost za plaćanje) pa je odlučeno kao u točki I. izreke ovog rješenja.</w:t>
      </w:r>
    </w:p>
    <w:p w:rsidRDefault="003C7EEA" w:rsidP="009D37E5" w:rsidR="003C7EEA" w:rsidRPr="00B27743">
      <w:pPr>
        <w:jc w:val="both"/>
      </w:pPr>
    </w:p>
    <w:p w:rsidRDefault="00FE6A48" w:rsidP="006133F6" w:rsidR="00774FA0">
      <w:pPr>
        <w:ind w:firstLine="705"/>
        <w:jc w:val="both"/>
      </w:pPr>
      <w:r w:rsidRPr="00B27743">
        <w:t xml:space="preserve">Iz podneska </w:t>
      </w:r>
      <w:r w:rsidR="001B2669" w:rsidRPr="001B2669">
        <w:t xml:space="preserve">vjerovnika </w:t>
      </w:r>
      <w:r w:rsidR="00B63A30" w:rsidRPr="00B63A30">
        <w:t>REPUBLIKA HRVATSKA, Ministarstvo financija, Porezna uprava zastupano po Županijskom državnom odvjetništvu u Dubrovniku od 17.02.2016.g. proizlazi da dužnik ima imovine i to u vlasništvu vozilo reg oznake DU 276 EZ, citroen 1.4/C3 godine proizvodnje 2010. čija vrijednost bi prema sada dostupnim podacima bila dovoljna za namirenje osnovnih troškova postupka</w:t>
      </w:r>
      <w:r w:rsidR="001B2669" w:rsidRPr="001B2669">
        <w:t>.</w:t>
      </w:r>
    </w:p>
    <w:p w:rsidRDefault="002C1EE9" w:rsidP="002C1EE9" w:rsidR="002C1EE9" w:rsidRPr="00B27743">
      <w:pPr>
        <w:jc w:val="both"/>
      </w:pPr>
    </w:p>
    <w:p w:rsidRDefault="003C7EEA" w:rsidP="002C1EE9" w:rsidR="003C7EEA" w:rsidRPr="00B27743">
      <w:pPr>
        <w:ind w:firstLine="705"/>
        <w:jc w:val="both"/>
      </w:pPr>
      <w:r w:rsidRPr="00B27743">
        <w:t xml:space="preserve">Temeljem čl. 85. SZ sud imenuje stečajnog upravitelja rješenjem o otvaranju stečajnog postupka, na temelju izbora u skladu s čl. 84. SZ. Budući da je </w:t>
      </w:r>
      <w:r w:rsidR="007E21F9">
        <w:t xml:space="preserve">automatskom </w:t>
      </w:r>
      <w:r w:rsidRPr="00B27743">
        <w:t>metodom slučajnog odabira</w:t>
      </w:r>
      <w:r w:rsidR="002C1EE9" w:rsidRPr="00B27743">
        <w:t xml:space="preserve"> kroz elektronski sustav e-spis</w:t>
      </w:r>
      <w:r w:rsidRPr="00B27743">
        <w:t xml:space="preserve"> za stečajnog upravitelja izabran </w:t>
      </w:r>
      <w:r w:rsidR="00B63A30" w:rsidRPr="00B63A30">
        <w:t>Dean Rahan, Supetar, Hrvatskih velikana 8, OIB: 52080522330</w:t>
      </w:r>
      <w:r w:rsidRPr="00B27743">
        <w:t xml:space="preserve">, sud je ovim rješenjem imenovao </w:t>
      </w:r>
      <w:r w:rsidR="002C1EE9" w:rsidRPr="00B27743">
        <w:t>navedenog</w:t>
      </w:r>
      <w:r w:rsidRPr="00B27743">
        <w:t xml:space="preserve"> stečajnog upravitelja.</w:t>
      </w:r>
    </w:p>
    <w:p w:rsidRDefault="003C7EEA" w:rsidP="003C7EEA" w:rsidR="003C7EEA" w:rsidRPr="00B27743">
      <w:pPr>
        <w:ind w:hanging="705" w:left="705"/>
        <w:jc w:val="both"/>
      </w:pPr>
    </w:p>
    <w:p w:rsidRDefault="003C7EEA" w:rsidP="002C1EE9" w:rsidR="003C7EEA" w:rsidRPr="00B27743">
      <w:pPr>
        <w:ind w:firstLine="705"/>
        <w:jc w:val="both"/>
      </w:pPr>
      <w:r w:rsidRPr="00B27743">
        <w:t xml:space="preserve">Slijedom iznesenog, na temelju čl. 128. u svezi čl. 5., 129., 130., 112. st. 6. SZ, odlučeno je kao u izreci rješenja. </w:t>
      </w:r>
    </w:p>
    <w:p w:rsidRDefault="003C7EEA" w:rsidP="003C7EEA" w:rsidR="003C7EEA" w:rsidRPr="00B27743">
      <w:pPr>
        <w:ind w:hanging="705" w:left="705"/>
        <w:jc w:val="both"/>
      </w:pPr>
    </w:p>
    <w:p w:rsidRDefault="003C7EEA" w:rsidP="003C7EEA" w:rsidR="003C7EEA" w:rsidRPr="00B27743">
      <w:pPr>
        <w:ind w:hanging="705" w:left="705"/>
        <w:jc w:val="both"/>
      </w:pPr>
    </w:p>
    <w:p w:rsidRDefault="003C7EEA" w:rsidP="002C1EE9" w:rsidR="003C7EEA" w:rsidRPr="00B27743">
      <w:pPr>
        <w:ind w:hanging="705" w:left="705"/>
        <w:jc w:val="center"/>
        <w:rPr>
          <w:b/>
        </w:rPr>
      </w:pPr>
      <w:r w:rsidRPr="00B27743">
        <w:rPr>
          <w:b/>
        </w:rPr>
        <w:t xml:space="preserve">U Dubrovniku, dana </w:t>
      </w:r>
      <w:r w:rsidR="007E21F9">
        <w:rPr>
          <w:b/>
        </w:rPr>
        <w:t>2</w:t>
      </w:r>
      <w:r w:rsidR="00EB1FDE">
        <w:rPr>
          <w:b/>
        </w:rPr>
        <w:t>2</w:t>
      </w:r>
      <w:r w:rsidRPr="00B27743">
        <w:rPr>
          <w:b/>
        </w:rPr>
        <w:t xml:space="preserve">. </w:t>
      </w:r>
      <w:r w:rsidR="007E21F9">
        <w:rPr>
          <w:b/>
        </w:rPr>
        <w:t>ožujka</w:t>
      </w:r>
      <w:r w:rsidRPr="00B27743">
        <w:rPr>
          <w:b/>
        </w:rPr>
        <w:t xml:space="preserve"> 2016. godine</w:t>
      </w:r>
    </w:p>
    <w:p w:rsidRDefault="003C7EEA" w:rsidP="003C7EEA" w:rsidR="003C7EEA" w:rsidRPr="00B27743">
      <w:pPr>
        <w:ind w:hanging="705" w:left="705"/>
        <w:jc w:val="both"/>
        <w:rPr>
          <w:b/>
        </w:rPr>
      </w:pPr>
    </w:p>
    <w:p w:rsidRDefault="003C7EEA" w:rsidP="003C7EEA" w:rsidR="003C7EEA" w:rsidRPr="00B27743">
      <w:pPr>
        <w:ind w:hanging="705" w:left="705"/>
        <w:jc w:val="both"/>
        <w:rPr>
          <w:b/>
        </w:rPr>
      </w:pPr>
    </w:p>
    <w:p w:rsidRDefault="003C7EEA" w:rsidP="003C7EEA" w:rsidR="003C7EEA"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002C1EE9" w:rsidRPr="00B27743">
        <w:rPr>
          <w:b/>
        </w:rPr>
        <w:tab/>
      </w:r>
      <w:r w:rsidR="002C1EE9" w:rsidRPr="00B27743">
        <w:rPr>
          <w:b/>
        </w:rPr>
        <w:tab/>
      </w:r>
      <w:r w:rsidRPr="00B27743">
        <w:rPr>
          <w:b/>
        </w:rPr>
        <w:t>Sudac:</w:t>
      </w:r>
    </w:p>
    <w:p w:rsidRDefault="003C7EEA" w:rsidP="003C7EEA" w:rsidR="003C7EEA" w:rsidRPr="00B27743">
      <w:pPr>
        <w:ind w:hanging="705" w:left="705"/>
        <w:jc w:val="both"/>
        <w:rPr>
          <w:b/>
        </w:rPr>
      </w:pPr>
    </w:p>
    <w:p w:rsidRDefault="003C7EEA" w:rsidP="003C7EEA" w:rsidR="003C7EEA"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002C1EE9" w:rsidRPr="00B27743">
        <w:rPr>
          <w:b/>
        </w:rPr>
        <w:tab/>
      </w:r>
      <w:r w:rsidR="002C1EE9" w:rsidRPr="00B27743">
        <w:rPr>
          <w:b/>
        </w:rPr>
        <w:tab/>
        <w:t>Katarina Franković</w:t>
      </w:r>
    </w:p>
    <w:p w:rsidRDefault="003C7EEA" w:rsidP="00774FA0" w:rsidR="003C7EEA" w:rsidRPr="00B27743">
      <w:pPr>
        <w:jc w:val="both"/>
      </w:pPr>
    </w:p>
    <w:p w:rsidRDefault="003C7EEA" w:rsidP="003C7EEA" w:rsidR="003C7EEA" w:rsidRPr="00B27743">
      <w:pPr>
        <w:ind w:hanging="705" w:left="705"/>
        <w:jc w:val="both"/>
        <w:rPr>
          <w:b/>
        </w:rPr>
      </w:pPr>
      <w:r w:rsidRPr="00B27743">
        <w:rPr>
          <w:b/>
        </w:rPr>
        <w:t>POUKA O PRAVNOM LIJEKU</w:t>
      </w:r>
    </w:p>
    <w:p w:rsidRDefault="003C7EEA" w:rsidP="002C1EE9" w:rsidR="003C7EEA" w:rsidRPr="00B27743">
      <w:pPr>
        <w:jc w:val="both"/>
      </w:pPr>
      <w:r w:rsidRPr="00B27743">
        <w:t xml:space="preserve">Protiv ovog rješenja dopuštena je žalba. Žalbu može podnijeti osoba koja je bila ovlaštena za zastupanje dužnika po zakonu do dana nastupanja pravnih posljedica otvaranja stečajnog postupka (čl. </w:t>
      </w:r>
      <w:r w:rsidR="002C1EE9" w:rsidRPr="00B27743">
        <w:t>128</w:t>
      </w:r>
      <w:r w:rsidRPr="00B27743">
        <w:t xml:space="preserve">. st. </w:t>
      </w:r>
      <w:r w:rsidR="002C1EE9" w:rsidRPr="00B27743">
        <w:t>8</w:t>
      </w:r>
      <w:r w:rsidRPr="00B27743">
        <w:t xml:space="preserve"> SZ-a). Žalba se izjavljuje Visokom trgovačkom sudu RH u roku 8 dana od dana dostave rješenja, ovom sudu pozivom na gornji poslovni broj i žalba ne zadržava provedbu rješenja.</w:t>
      </w:r>
    </w:p>
    <w:p w:rsidRDefault="003C7EEA" w:rsidP="003C7EEA" w:rsidR="003C7EEA" w:rsidRPr="00B27743">
      <w:pPr>
        <w:ind w:hanging="705" w:left="705"/>
        <w:jc w:val="both"/>
      </w:pPr>
    </w:p>
    <w:p w:rsidRDefault="003C7EEA" w:rsidP="003C7EEA" w:rsidR="003C7EEA" w:rsidRPr="00B27743">
      <w:pPr>
        <w:ind w:hanging="705" w:left="705"/>
        <w:jc w:val="both"/>
        <w:rPr>
          <w:b/>
        </w:rPr>
      </w:pPr>
      <w:r w:rsidRPr="00B27743">
        <w:rPr>
          <w:b/>
        </w:rPr>
        <w:t>DN-a:</w:t>
      </w:r>
    </w:p>
    <w:p w:rsidRDefault="003C7EEA" w:rsidP="003C7EEA" w:rsidR="003C7EEA" w:rsidRPr="00B27743">
      <w:pPr>
        <w:ind w:hanging="705" w:left="705"/>
        <w:jc w:val="both"/>
      </w:pPr>
      <w:r w:rsidRPr="00B27743">
        <w:t>-</w:t>
      </w:r>
      <w:r w:rsidRPr="00B27743">
        <w:tab/>
        <w:t xml:space="preserve">dužniku – e-oglasna ploča suda </w:t>
      </w:r>
    </w:p>
    <w:p w:rsidRDefault="003C7EEA" w:rsidP="003C7EEA" w:rsidR="003C7EEA" w:rsidRPr="00B27743">
      <w:pPr>
        <w:ind w:hanging="705" w:left="705"/>
        <w:jc w:val="both"/>
      </w:pPr>
      <w:r w:rsidRPr="00B27743">
        <w:t>-</w:t>
      </w:r>
      <w:r w:rsidRPr="00B27743">
        <w:tab/>
        <w:t>stečajnom upravitelju,</w:t>
      </w:r>
    </w:p>
    <w:p w:rsidRDefault="00B27743" w:rsidP="003C7EEA" w:rsidR="003C7EEA" w:rsidRPr="00B27743">
      <w:pPr>
        <w:ind w:hanging="705" w:left="705"/>
        <w:jc w:val="both"/>
      </w:pPr>
      <w:r w:rsidRPr="00B27743">
        <w:t>-</w:t>
      </w:r>
      <w:r w:rsidRPr="00B27743">
        <w:tab/>
        <w:t>FINA, putem e-oglasna ploča i elektroničkim putem</w:t>
      </w:r>
    </w:p>
    <w:p w:rsidRDefault="003C7EEA" w:rsidP="003C7EEA" w:rsidR="003C7EEA" w:rsidRPr="00B27743">
      <w:pPr>
        <w:ind w:hanging="705" w:left="705"/>
        <w:jc w:val="both"/>
      </w:pPr>
      <w:r w:rsidRPr="00B27743">
        <w:t>-</w:t>
      </w:r>
      <w:r w:rsidRPr="00B27743">
        <w:tab/>
        <w:t xml:space="preserve">Porezna uprava </w:t>
      </w:r>
      <w:r w:rsidR="002C1EE9" w:rsidRPr="00B27743">
        <w:t xml:space="preserve">Ispostava </w:t>
      </w:r>
      <w:r w:rsidR="00B27743" w:rsidRPr="00B27743">
        <w:t>prema sjedištu dužnika,</w:t>
      </w:r>
    </w:p>
    <w:p w:rsidRDefault="003C7EEA" w:rsidP="003C7EEA" w:rsidR="003C7EEA" w:rsidRPr="00B27743">
      <w:pPr>
        <w:ind w:hanging="705" w:left="705"/>
        <w:jc w:val="both"/>
      </w:pPr>
      <w:r w:rsidRPr="00B27743">
        <w:t>-</w:t>
      </w:r>
      <w:r w:rsidRPr="00B27743">
        <w:tab/>
      </w:r>
      <w:r w:rsidR="00B27743" w:rsidRPr="00B27743">
        <w:t xml:space="preserve">Županijskom državnom odvjetništvu, </w:t>
      </w:r>
      <w:r w:rsidRPr="00B27743">
        <w:t>Građansko-u</w:t>
      </w:r>
      <w:r w:rsidR="00B63A30">
        <w:t>pravni odjel – e-oglasna ploča</w:t>
      </w:r>
    </w:p>
    <w:p w:rsidRDefault="002C1EE9" w:rsidP="00B63A30" w:rsidR="00B63A30">
      <w:pPr>
        <w:ind w:hanging="705" w:left="705"/>
        <w:jc w:val="both"/>
      </w:pPr>
      <w:r w:rsidRPr="00B27743">
        <w:t>-</w:t>
      </w:r>
      <w:r w:rsidRPr="00B27743">
        <w:tab/>
      </w:r>
      <w:r w:rsidR="00B63A30">
        <w:t>upisnik registriranih vozila MUP-a, PU Dubrovnik</w:t>
      </w:r>
    </w:p>
    <w:p w:rsidRDefault="00B63A30" w:rsidP="00B63A30" w:rsidR="00B63A30">
      <w:pPr>
        <w:ind w:hanging="705" w:left="705"/>
        <w:jc w:val="both"/>
      </w:pPr>
      <w:r>
        <w:t xml:space="preserve">-  </w:t>
      </w:r>
      <w:r>
        <w:tab/>
        <w:t>Očevidnik Financijske agencije, RC Split, Podružnica Dubrovnik,  putem e-oglasna ploča i elektroničkim putem</w:t>
      </w:r>
    </w:p>
    <w:p w:rsidRDefault="006133F6" w:rsidP="00B63A30" w:rsidR="00B63A30">
      <w:pPr>
        <w:ind w:hanging="705" w:left="705"/>
        <w:jc w:val="both"/>
      </w:pPr>
      <w:r>
        <w:t>-</w:t>
      </w:r>
      <w:r>
        <w:tab/>
      </w:r>
      <w:r w:rsidR="00B63A30" w:rsidRPr="00B63A30">
        <w:t>Ers</w:t>
      </w:r>
      <w:r w:rsidR="00B63A30">
        <w:t xml:space="preserve">te &amp; Steiermarkische bank d.d. - </w:t>
      </w:r>
      <w:r w:rsidR="00B63A30" w:rsidRPr="00B63A30">
        <w:t>e-oglasna ploča</w:t>
      </w:r>
    </w:p>
    <w:p w:rsidRDefault="00B63A30" w:rsidP="003C7EEA" w:rsidR="00B63A30">
      <w:pPr>
        <w:ind w:hanging="705" w:left="705"/>
        <w:jc w:val="both"/>
      </w:pPr>
      <w:r>
        <w:t>-</w:t>
      </w:r>
      <w:r>
        <w:tab/>
      </w:r>
      <w:r w:rsidRPr="00B63A30">
        <w:t>Raiffeisenbank Austria d.d. e-oglasna ploča</w:t>
      </w:r>
    </w:p>
    <w:p w:rsidRDefault="006133F6" w:rsidP="003C7EEA" w:rsidR="003C7EEA" w:rsidRPr="00B27743">
      <w:pPr>
        <w:ind w:hanging="705" w:left="705"/>
        <w:jc w:val="both"/>
      </w:pPr>
      <w:r>
        <w:t>-</w:t>
      </w:r>
      <w:r>
        <w:tab/>
      </w:r>
      <w:r w:rsidR="003C7EEA" w:rsidRPr="00B27743">
        <w:t>mrežna stranica e-Oglasna ploča sudova,</w:t>
      </w:r>
    </w:p>
    <w:p w:rsidRDefault="003C7EEA" w:rsidP="00EB1FDE" w:rsidR="00B21086" w:rsidRPr="00B27743">
      <w:pPr>
        <w:ind w:hanging="705" w:left="705"/>
        <w:jc w:val="both"/>
      </w:pPr>
      <w:r w:rsidRPr="00B27743">
        <w:t>-</w:t>
      </w:r>
      <w:r w:rsidRPr="00B27743">
        <w:tab/>
      </w:r>
      <w:r w:rsidR="002C1EE9" w:rsidRPr="00B27743">
        <w:t>registar Trgovačkog suda  u Splitu, Stalna služba u Dubrovniku</w:t>
      </w:r>
    </w:p>
    <w:sectPr w:rsidSect="00F203A3" w:rsidR="00B21086" w:rsidRPr="00B27743">
      <w:headerReference w:type="even" r:id="rId10"/>
      <w:headerReference w:type="default" r:id="rId11"/>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1661" w:rsidR="000F1661">
      <w:r>
        <w:separator/>
      </w:r>
    </w:p>
  </w:endnote>
  <w:endnote w:id="0" w:type="continuationSeparator">
    <w:p w:rsidRDefault="000F1661" w:rsidR="000F16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1661" w:rsidR="000F1661">
      <w:r>
        <w:separator/>
      </w:r>
    </w:p>
  </w:footnote>
  <w:footnote w:id="0" w:type="continuationSeparator">
    <w:p w:rsidRDefault="000F1661" w:rsidR="000F16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367" w:rsidP="00FD1810" w:rsidR="006913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91367" w:rsidR="0069136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367" w:rsidP="00FD1810" w:rsidR="006913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5063D">
      <w:rPr>
        <w:rStyle w:val="Brojstranice"/>
        <w:noProof/>
      </w:rPr>
      <w:t>3</w:t>
    </w:r>
    <w:r>
      <w:rPr>
        <w:rStyle w:val="Brojstranice"/>
      </w:rPr>
      <w:fldChar w:fldCharType="end"/>
    </w:r>
  </w:p>
  <w:p w:rsidRDefault="00691367" w:rsidP="00256E03" w:rsidR="00691367" w:rsidRPr="006764AA">
    <w:pPr>
      <w:jc w:val="right"/>
      <w:rPr>
        <w:rFonts w:hAnsi="Book Antiqua" w:ascii="Book Antiqua"/>
        <w:b/>
        <w:sz w:val="20"/>
        <w:szCs w:val="20"/>
      </w:rPr>
    </w:pPr>
    <w:r w:rsidRPr="00AB5D1A">
      <w:rPr>
        <w:rFonts w:hAnsi="Book Antiqua" w:ascii="Book Antiqua"/>
        <w:b/>
        <w:sz w:val="20"/>
        <w:szCs w:val="20"/>
      </w:rPr>
      <w:t xml:space="preserve">   </w:t>
    </w:r>
    <w:r w:rsidRPr="006764AA">
      <w:rPr>
        <w:rFonts w:hAnsi="Book Antiqua" w:ascii="Book Antiqua"/>
        <w:b/>
        <w:sz w:val="20"/>
        <w:szCs w:val="20"/>
      </w:rPr>
      <w:t>Posl. br. 18 St-</w:t>
    </w:r>
    <w:r w:rsidR="00B63A30">
      <w:rPr>
        <w:rFonts w:hAnsi="Book Antiqua" w:ascii="Book Antiqua"/>
        <w:b/>
        <w:sz w:val="20"/>
        <w:szCs w:val="20"/>
      </w:rPr>
      <w:t>51</w:t>
    </w:r>
    <w:r w:rsidR="004679B7">
      <w:rPr>
        <w:rFonts w:hAnsi="Book Antiqua" w:ascii="Book Antiqua"/>
        <w:b/>
        <w:sz w:val="20"/>
        <w:szCs w:val="20"/>
      </w:rPr>
      <w:t>6</w:t>
    </w:r>
    <w:r w:rsidRPr="006764AA">
      <w:rPr>
        <w:rFonts w:hAnsi="Book Antiqua" w:ascii="Book Antiqua"/>
        <w:b/>
        <w:sz w:val="20"/>
        <w:szCs w:val="20"/>
      </w:rPr>
      <w:t>/201</w:t>
    </w:r>
    <w:r w:rsidR="003C7EEA">
      <w:rPr>
        <w:rFonts w:hAnsi="Book Antiqua" w:ascii="Book Antiqua"/>
        <w:b/>
        <w:sz w:val="20"/>
        <w:szCs w:val="20"/>
      </w:rPr>
      <w:t>6</w:t>
    </w:r>
  </w:p>
  <w:p w:rsidRDefault="00691367" w:rsidR="0069136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6B9B"/>
    <w:rsid w:val="00050A6E"/>
    <w:rsid w:val="000F1661"/>
    <w:rsid w:val="000F7322"/>
    <w:rsid w:val="00162766"/>
    <w:rsid w:val="001629B9"/>
    <w:rsid w:val="0016563C"/>
    <w:rsid w:val="001B2669"/>
    <w:rsid w:val="001F3C99"/>
    <w:rsid w:val="001F3EFC"/>
    <w:rsid w:val="00212337"/>
    <w:rsid w:val="00256E03"/>
    <w:rsid w:val="002C1EE9"/>
    <w:rsid w:val="003B0CCC"/>
    <w:rsid w:val="003C7EEA"/>
    <w:rsid w:val="004257AB"/>
    <w:rsid w:val="00426D29"/>
    <w:rsid w:val="00442F88"/>
    <w:rsid w:val="004679B7"/>
    <w:rsid w:val="00471B2D"/>
    <w:rsid w:val="005B62BD"/>
    <w:rsid w:val="006133F6"/>
    <w:rsid w:val="00657211"/>
    <w:rsid w:val="006764AA"/>
    <w:rsid w:val="00691367"/>
    <w:rsid w:val="00774FA0"/>
    <w:rsid w:val="007E21F9"/>
    <w:rsid w:val="00855A31"/>
    <w:rsid w:val="00893D99"/>
    <w:rsid w:val="00940168"/>
    <w:rsid w:val="00950B5A"/>
    <w:rsid w:val="009D37E5"/>
    <w:rsid w:val="00A040A9"/>
    <w:rsid w:val="00A21486"/>
    <w:rsid w:val="00A5063D"/>
    <w:rsid w:val="00A67A6C"/>
    <w:rsid w:val="00A759D4"/>
    <w:rsid w:val="00A765EA"/>
    <w:rsid w:val="00AB51C5"/>
    <w:rsid w:val="00B1663A"/>
    <w:rsid w:val="00B21086"/>
    <w:rsid w:val="00B27743"/>
    <w:rsid w:val="00B63A30"/>
    <w:rsid w:val="00C54CC2"/>
    <w:rsid w:val="00CE7BF7"/>
    <w:rsid w:val="00D02D0C"/>
    <w:rsid w:val="00D57A11"/>
    <w:rsid w:val="00DA1343"/>
    <w:rsid w:val="00E51E3C"/>
    <w:rsid w:val="00EB1FDE"/>
    <w:rsid w:val="00EE4C5A"/>
    <w:rsid w:val="00F203A3"/>
    <w:rsid w:val="00F77CC7"/>
    <w:rsid w:val="00FB5868"/>
    <w:rsid w:val="00FD1810"/>
    <w:rsid w:val="00FE6A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styleId="Tekstbalonia" w:type="paragraph">
    <w:name w:val="Balloon Text"/>
    <w:basedOn w:val="Normal"/>
    <w:link w:val="TekstbaloniaChar"/>
    <w:rsid w:val="00471B2D"/>
    <w:rPr>
      <w:rFonts w:cs="Tahoma" w:hAnsi="Tahoma" w:ascii="Tahoma"/>
      <w:sz w:val="16"/>
      <w:szCs w:val="16"/>
    </w:rPr>
  </w:style>
  <w:style w:customStyle="true" w:styleId="TekstbaloniaChar" w:type="character">
    <w:name w:val="Tekst balončića Char"/>
    <w:basedOn w:val="Zadanifontodlomka"/>
    <w:link w:val="Tekstbalonia"/>
    <w:rsid w:val="00471B2D"/>
    <w:rPr>
      <w:rFonts w:cs="Tahoma" w:hAnsi="Tahoma" w:ascii="Tahoma"/>
      <w:sz w:val="16"/>
      <w:szCs w:val="16"/>
    </w:rPr>
  </w:style>
  <w:style w:styleId="Tekstrezerviranogmjesta" w:type="character">
    <w:name w:val="Placeholder Text"/>
    <w:basedOn w:val="Zadanifontodlomka"/>
    <w:uiPriority w:val="99"/>
    <w:semiHidden/>
    <w:rsid w:val="00A5063D"/>
    <w:rPr>
      <w:color w:val="808080"/>
      <w:bdr w:space="0" w:sz="0" w:color="auto" w:val="none"/>
      <w:shd w:fill="auto" w:color="auto" w:val="clear"/>
    </w:rPr>
  </w:style>
  <w:style w:customStyle="true" w:styleId="eSPISCCParagraphDefaultFont" w:type="character">
    <w:name w:val="eSPIS_CC_Paragraph Default Font"/>
    <w:basedOn w:val="Zadanifontodlomka"/>
    <w:rsid w:val="00A5063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5063D"/>
    <w:rPr>
      <w:b/>
      <w:bdr w:space="0" w:sz="0" w:color="auto" w:val="none"/>
      <w:shd w:fill="FFFFCC" w:color="auto" w:val="clear"/>
      <w:lang w:val="hr-HR"/>
    </w:rPr>
  </w:style>
  <w:style w:customStyle="true" w:styleId="PozadinaSvijetloCrvena" w:type="character">
    <w:name w:val="Pozadina_SvijetloCrvena"/>
    <w:basedOn w:val="eSPISCCParagraphDefaultFont"/>
    <w:rsid w:val="00A5063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5063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styleId="Tekstbalonia" w:type="paragraph">
    <w:name w:val="Balloon Text"/>
    <w:basedOn w:val="Normal"/>
    <w:link w:val="TekstbaloniaChar"/>
    <w:rsid w:val="00471B2D"/>
    <w:rPr>
      <w:rFonts w:ascii="Tahoma" w:cs="Tahoma" w:hAnsi="Tahoma"/>
      <w:sz w:val="16"/>
      <w:szCs w:val="16"/>
    </w:rPr>
  </w:style>
  <w:style w:customStyle="1" w:styleId="TekstbaloniaChar" w:type="character">
    <w:name w:val="Tekst balončića Char"/>
    <w:basedOn w:val="Zadanifontodlomka"/>
    <w:link w:val="Tekstbalonia"/>
    <w:rsid w:val="00471B2D"/>
    <w:rPr>
      <w:rFonts w:ascii="Tahoma" w:cs="Tahoma" w:hAnsi="Tahoma"/>
      <w:sz w:val="16"/>
      <w:szCs w:val="16"/>
    </w:rPr>
  </w:style>
  <w:style w:styleId="Tekstrezerviranogmjesta" w:type="character">
    <w:name w:val="Placeholder Text"/>
    <w:basedOn w:val="Zadanifontodlomka"/>
    <w:uiPriority w:val="99"/>
    <w:semiHidden/>
    <w:rsid w:val="00A5063D"/>
    <w:rPr>
      <w:color w:val="808080"/>
      <w:bdr w:color="auto" w:space="0" w:sz="0" w:val="none"/>
      <w:shd w:color="auto" w:fill="auto" w:val="clear"/>
    </w:rPr>
  </w:style>
  <w:style w:customStyle="1" w:styleId="eSPISCCParagraphDefaultFont" w:type="character">
    <w:name w:val="eSPIS_CC_Paragraph Default Font"/>
    <w:basedOn w:val="Zadanifontodlomka"/>
    <w:rsid w:val="00A5063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5063D"/>
    <w:rPr>
      <w:b/>
      <w:bdr w:color="auto" w:space="0" w:sz="0" w:val="none"/>
      <w:shd w:color="auto" w:fill="FFFFCC" w:val="clear"/>
      <w:lang w:val="hr-HR"/>
    </w:rPr>
  </w:style>
  <w:style w:customStyle="1" w:styleId="PozadinaSvijetloCrvena" w:type="character">
    <w:name w:val="Pozadina_SvijetloCrvena"/>
    <w:basedOn w:val="eSPISCCParagraphDefaultFont"/>
    <w:rsid w:val="00A5063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5063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2016.</izvorni_sadrzaj>
    <derivirana_varijabla naziv="DomainObject.DatumDonosenjaOdluke_1">22.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516</izvorni_sadrzaj>
    <derivirana_varijabla naziv="DomainObject.Predmet.Broj_1">516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2016.</izvorni_sadrzaj>
    <derivirana_varijabla naziv="DomainObject.Predmet.DatumOsnivanja_1">18.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431 SZ</izvorni_sadrzaj>
    <derivirana_varijabla naziv="DomainObject.Predmet.Opis_1">čl. 431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St-516/2016</izvorni_sadrzaj>
    <derivirana_varijabla naziv="DomainObject.Predmet.OznakaBroj_1">St-516/2016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OBUSTAVA ST. 2799/15.</izvorni_sadrzaj>
    <derivirana_varijabla naziv="DomainObject.Predmet.PrimjedbaSuca_1">OBUSTAVA ST. 2799/15.</derivirana_varijabla>
  </DomainObject.Predmet.PrimjedbaSuca>
  <DomainObject.Predmet.PrimjedbaUpisnicara>
    <izvorni_sadrzaj/>
    <derivirana_varijabla naziv="DomainObject.Predmet.PrimjedbaUpisnicara_1"/>
  </DomainObject.Predmet.PrimjedbaUpisnicara>
  <DomainObject.Predmet.ProtustrankaFormated>
    <izvorni_sadrzaj>  DRAGO VOĆE d.o.o. za trgovinu i usluge</izvorni_sadrzaj>
    <derivirana_varijabla naziv="DomainObject.Predmet.ProtustrankaFormated_1">  DRAGO VOĆE d.o.o. za trgovinu i usluge</derivirana_varijabla>
  </DomainObject.Predmet.ProtustrankaFormated>
  <DomainObject.Predmet.ProtustrankaFormatedOIB>
    <izvorni_sadrzaj>  DRAGO VOĆE d.o.o. za trgovinu i usluge, OIB 84778050733</izvorni_sadrzaj>
    <derivirana_varijabla naziv="DomainObject.Predmet.ProtustrankaFormatedOIB_1">  DRAGO VOĆE d.o.o. za trgovinu i usluge, OIB 84778050733</derivirana_varijabla>
  </DomainObject.Predmet.ProtustrankaFormatedOIB>
  <DomainObject.Predmet.ProtustrankaFormatedWithAdress>
    <izvorni_sadrzaj> DRAGO VOĆE d.o.o. za trgovinu i usluge, Zrinskih i Frankopana 121, 20350 Metković</izvorni_sadrzaj>
    <derivirana_varijabla naziv="DomainObject.Predmet.ProtustrankaFormatedWithAdress_1"> DRAGO VOĆE d.o.o. za trgovinu i usluge, Zrinskih i Frankopana 121, 20350 Metković</derivirana_varijabla>
  </DomainObject.Predmet.ProtustrankaFormatedWithAdress>
  <DomainObject.Predmet.ProtustrankaFormatedWithAdressOIB>
    <izvorni_sadrzaj> DRAGO VOĆE d.o.o. za trgovinu i usluge, OIB 84778050733, Zrinskih i Frankopana 121, 20350 Metković</izvorni_sadrzaj>
    <derivirana_varijabla naziv="DomainObject.Predmet.ProtustrankaFormatedWithAdressOIB_1"> DRAGO VOĆE d.o.o. za trgovinu i usluge, OIB 84778050733, Zrinskih i Frankopana 121, 20350 Metković</derivirana_varijabla>
  </DomainObject.Predmet.ProtustrankaFormatedWithAdressOIB>
  <DomainObject.Predmet.ProtustrankaWithAdress>
    <izvorni_sadrzaj>DRAGO VOĆE d.o.o. za trgovinu i usluge Zrinskih i Frankopana 121, 20350 Metković</izvorni_sadrzaj>
    <derivirana_varijabla naziv="DomainObject.Predmet.ProtustrankaWithAdress_1">DRAGO VOĆE d.o.o. za trgovinu i usluge Zrinskih i Frankopana 121, 20350 Metković</derivirana_varijabla>
  </DomainObject.Predmet.ProtustrankaWithAdress>
  <DomainObject.Predmet.ProtustrankaWithAdressOIB>
    <izvorni_sadrzaj>DRAGO VOĆE d.o.o. za trgovinu i usluge, OIB 84778050733, Zrinskih i Frankopana 121, 20350 Metković</izvorni_sadrzaj>
    <derivirana_varijabla naziv="DomainObject.Predmet.ProtustrankaWithAdressOIB_1">DRAGO VOĆE d.o.o. za trgovinu i usluge, OIB 84778050733, Zrinskih i Frankopana 121, 20350 Metković</derivirana_varijabla>
  </DomainObject.Predmet.ProtustrankaWithAdressOIB>
  <DomainObject.Predmet.ProtustrankaNazivFormated>
    <izvorni_sadrzaj>DRAGO VOĆE d.o.o. za trgovinu i usluge</izvorni_sadrzaj>
    <derivirana_varijabla naziv="DomainObject.Predmet.ProtustrankaNazivFormated_1">DRAGO VOĆE d.o.o. za trgovinu i usluge</derivirana_varijabla>
  </DomainObject.Predmet.ProtustrankaNazivFormated>
  <DomainObject.Predmet.ProtustrankaNazivFormatedOIB>
    <izvorni_sadrzaj>DRAGO VOĆE d.o.o. za trgovinu i usluge, OIB 84778050733</izvorni_sadrzaj>
    <derivirana_varijabla naziv="DomainObject.Predmet.ProtustrankaNazivFormatedOIB_1">DRAGO VOĆE d.o.o. za trgovinu i usluge, OIB 84778050733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284657.67</izvorni_sadrzaj>
    <derivirana_varijabla naziv="DomainObject.Predmet.TrenutnaVrijednost_1">284657.67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DRAGO VOĆE d.o.o. za trgovinu i usluge</item>
    </izvorni_sadrzaj>
    <derivirana_varijabla naziv="DomainObject.Predmet.ProtuStrankaListFormated_1">
      <item>DRAGO VOĆE d.o.o. za trgovinu i usluge</item>
    </derivirana_varijabla>
  </DomainObject.Predmet.ProtuStrankaListFormated>
  <DomainObject.Predmet.ProtuStrankaListFormatedOIB>
    <izvorni_sadrzaj>
      <item>DRAGO VOĆE d.o.o. za trgovinu i usluge, OIB 84778050733</item>
    </izvorni_sadrzaj>
    <derivirana_varijabla naziv="DomainObject.Predmet.ProtuStrankaListFormatedOIB_1">
      <item>DRAGO VOĆE d.o.o. za trgovinu i usluge, OIB 84778050733</item>
    </derivirana_varijabla>
  </DomainObject.Predmet.ProtuStrankaListFormatedOIB>
  <DomainObject.Predmet.ProtuStrankaListFormatedWithAdress>
    <izvorni_sadrzaj>
      <item>DRAGO VOĆE d.o.o. za trgovinu i usluge, Zrinskih i Frankopana 121, 20350 Metković</item>
    </izvorni_sadrzaj>
    <derivirana_varijabla naziv="DomainObject.Predmet.ProtuStrankaListFormatedWithAdress_1">
      <item>DRAGO VOĆE d.o.o. za trgovinu i usluge, Zrinskih i Frankopana 121, 20350 Metković</item>
    </derivirana_varijabla>
  </DomainObject.Predmet.ProtuStrankaListFormatedWithAdress>
  <DomainObject.Predmet.ProtuStrankaListFormatedWithAdressOIB>
    <izvorni_sadrzaj>
      <item>DRAGO VOĆE d.o.o. za trgovinu i usluge, OIB 84778050733, Zrinskih i Frankopana 121, 20350 Metković</item>
    </izvorni_sadrzaj>
    <derivirana_varijabla naziv="DomainObject.Predmet.ProtuStrankaListFormatedWithAdressOIB_1">
      <item>DRAGO VOĆE d.o.o. za trgovinu i usluge, OIB 84778050733, Zrinskih i Frankopana 121, 20350 Metković</item>
    </derivirana_varijabla>
  </DomainObject.Predmet.ProtuStrankaListFormatedWithAdressOIB>
  <DomainObject.Predmet.ProtuStrankaListNazivFormated>
    <izvorni_sadrzaj>
      <item>DRAGO VOĆE d.o.o. za trgovinu i usluge</item>
    </izvorni_sadrzaj>
    <derivirana_varijabla naziv="DomainObject.Predmet.ProtuStrankaListNazivFormated_1">
      <item>DRAGO VOĆE d.o.o. za trgovinu i usluge</item>
    </derivirana_varijabla>
  </DomainObject.Predmet.ProtuStrankaListNazivFormated>
  <DomainObject.Predmet.ProtuStrankaListNazivFormatedOIB>
    <izvorni_sadrzaj>
      <item>DRAGO VOĆE d.o.o. za trgovinu i usluge, OIB 84778050733</item>
    </izvorni_sadrzaj>
    <derivirana_varijabla naziv="DomainObject.Predmet.ProtuStrankaListNazivFormatedOIB_1">
      <item>DRAGO VOĆE d.o.o. za trgovinu i usluge, OIB 84778050733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DRAGO VOĆE d.o.o. za trgovinu i usluge</izvorni_sadrzaj>
    <derivirana_varijabla naziv="DomainObject.Predmet.ProtustrankaIDrugi_1">DRAGO VOĆE d.o.o.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DRAGO VOĆE d.o.o. za trgovinu i usluge, OIB 84778050733, Zrinskih i Frankopana 121, 20350 Metković</izvorni_sadrzaj>
    <derivirana_varijabla naziv="DomainObject.Predmet.ProtustrankaIDrugiAdressOIB_1">DRAGO VOĆE d.o.o. za trgovinu i usluge, OIB 84778050733, Zrinskih i Frankopana 121,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DRAGO VOĆE d.o.o. za trgovinu i usluge</item>
    </izvorni_sadrzaj>
    <derivirana_varijabla naziv="DomainObject.Predmet.SudioniciListNaziv_1">
      <item>FINA, RC Split, Podružnica Dubrovnik</item>
      <item>DRAGO VOĆE d.o.o. za trgovinu i usluge</item>
    </derivirana_varijabla>
  </DomainObject.Predmet.SudioniciListNaziv>
  <DomainObject.Predmet.SudioniciListAdressOIB>
    <izvorni_sadrzaj>
      <item>FINA, RC Split, Podružnica Dubrovnik, OIB 85821130368, Vukovarska 2,20000 Dubrovnik</item>
      <item>DRAGO VOĆE d.o.o. za trgovinu i usluge, OIB 84778050733, Zrinskih i Frankopana 121,20350 Metković</item>
    </izvorni_sadrzaj>
    <derivirana_varijabla naziv="DomainObject.Predmet.SudioniciListAdressOIB_1">
      <item>FINA, RC Split, Podružnica Dubrovnik, OIB 85821130368, Vukovarska 2,20000 Dubrovnik</item>
      <item>DRAGO VOĆE d.o.o. za trgovinu i usluge, OIB 84778050733, Zrinskih i Frankopana 121,20350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84778050733</item>
    </izvorni_sadrzaj>
    <derivirana_varijabla naziv="DomainObject.Predmet.SudioniciListNazivOIB_1">
      <item>, OIB 85821130368</item>
      <item>, OIB 84778050733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Dean Rahan, OIB 52080522330, Hrvatskih velikana 8 Supetar</item>
    </izvorni_sadrzaj>
    <derivirana_varijabla naziv="DomainObject.Predmet.StecajniUpraviteljiListAddressOIB_1">
      <item>Dean Rahan, OIB 52080522330, Hrvatskih velikana 8 Supetar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6C5C35-0693-4DDA-99A2-529A0A9FB4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1096</properties:Words>
  <properties:Characters>6202</properties:Characters>
  <properties:Lines>146</properties:Lines>
  <properties:Paragraphs>44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7314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2016-03-22T10:34:00Z</dcterms:created>
  <dc:creator>stanka grcic</dc:creator>
  <cp:lastModifiedBy>Katarina Franković</cp:lastModifiedBy>
  <cp:lastPrinted>2016-03-22T10:35:00Z</cp:lastPrinted>
  <dcterms:modified xmlns:xsi="http://www.w3.org/2001/XMLSchema-instance" xsi:type="dcterms:W3CDTF">2016-03-22T10:35:00Z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