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3b06c" w14:paraId="7f3b06c" w:rsidRDefault="00C82E77" w:rsidP="00B41490" w:rsidR="00B41490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b/>
        </w:rPr>
        <w:tab/>
      </w:r>
      <w:r w:rsidR="00B41490"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1469" w:rsidR="00B41490" w:rsidRPr="00A15EE7">
        <w:tc>
          <w:tcPr>
            <w:tcW w:type="dxa" w:w="3060"/>
          </w:tcPr>
          <w:p w:rsidRDefault="00B41490" w:rsidP="00121469" w:rsidR="00B41490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B41490" w:rsidP="00121469" w:rsidR="00B41490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B41490" w:rsidP="00121469" w:rsidR="00B41490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B41490" w:rsidP="00B41490" w:rsidR="00B41490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</w:t>
      </w:r>
      <w:r w:rsidR="006A6060">
        <w:rPr>
          <w:rFonts w:hAnsi="Times New Roman" w:ascii="Times New Roman"/>
          <w:b/>
        </w:rPr>
        <w:t xml:space="preserve">     </w:t>
      </w:r>
      <w:r w:rsidRPr="00A15EE7">
        <w:rPr>
          <w:rFonts w:hAnsi="Times New Roman" w:ascii="Times New Roman"/>
          <w:b/>
        </w:rPr>
        <w:t xml:space="preserve">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EE58C1">
        <w:rPr>
          <w:rFonts w:hAnsi="Times New Roman" w:ascii="Times New Roman"/>
        </w:rPr>
        <w:t>8762/2015</w:t>
      </w:r>
      <w:r w:rsidR="00DD1045">
        <w:rPr>
          <w:rFonts w:hAnsi="Times New Roman" w:ascii="Times New Roman"/>
        </w:rPr>
        <w:t>-8</w:t>
      </w:r>
    </w:p>
    <w:p w:rsidRDefault="002247F8" w:rsidP="00B41490" w:rsidR="002247F8" w:rsidRPr="00A15EE7">
      <w:pPr>
        <w:rPr>
          <w:rFonts w:hAnsi="Times New Roman" w:ascii="Times New Roman"/>
        </w:rPr>
      </w:pPr>
    </w:p>
    <w:p w:rsidRDefault="002247F8" w:rsidP="002247F8" w:rsidR="002247F8" w:rsidRPr="002247F8">
      <w:pPr>
        <w:jc w:val="center"/>
        <w:rPr>
          <w:rFonts w:hAnsi="Times New Roman" w:ascii="Times New Roman"/>
          <w:szCs w:val="24"/>
          <w:lang w:val="hr-HR"/>
        </w:rPr>
      </w:pPr>
      <w:r w:rsidRPr="002247F8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2247F8" w:rsidP="002247F8" w:rsidR="00B41490" w:rsidRPr="00BA4663">
      <w:pPr>
        <w:jc w:val="center"/>
        <w:rPr>
          <w:rFonts w:hAnsi="Times New Roman" w:ascii="Times New Roman"/>
          <w:szCs w:val="24"/>
          <w:lang w:val="hr-HR"/>
        </w:rPr>
      </w:pPr>
      <w:r w:rsidRPr="002247F8">
        <w:rPr>
          <w:rFonts w:hAnsi="Times New Roman" w:ascii="Times New Roman"/>
          <w:szCs w:val="24"/>
          <w:lang w:val="hr-HR"/>
        </w:rPr>
        <w:t>R J E Š E NJ E</w:t>
      </w:r>
    </w:p>
    <w:p w:rsidRDefault="00EE58C1" w:rsidP="00EE58C1" w:rsidR="00EE58C1">
      <w:pPr>
        <w:jc w:val="center"/>
        <w:rPr>
          <w:rFonts w:hAnsi="Times New Roman" w:ascii="Times New Roman"/>
          <w:szCs w:val="24"/>
          <w:lang w:val="hr-HR"/>
        </w:rPr>
      </w:pPr>
    </w:p>
    <w:p w:rsidRDefault="00EE58C1" w:rsidP="00EE58C1" w:rsidR="00EE58C1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2C5D5D">
        <w:rPr>
          <w:rFonts w:hAnsi="Times New Roman" w:ascii="Times New Roman"/>
          <w:lang w:val="hr-HR"/>
        </w:rPr>
        <w:t xml:space="preserve">Trgovački sud u Zagrebu, po sucu Nikoli Ribariću, </w:t>
      </w:r>
      <w:r w:rsidRPr="002C5D5D">
        <w:rPr>
          <w:rFonts w:hAnsi="Times New Roman" w:ascii="Times New Roman"/>
        </w:rPr>
        <w:t>u stečajnom predmetu u povodu zahtjeva</w:t>
      </w:r>
      <w:r w:rsidRPr="002C5D5D">
        <w:rPr>
          <w:rFonts w:hAnsi="Times New Roman" w:ascii="Times New Roman"/>
          <w:lang w:val="hr-HR"/>
        </w:rPr>
        <w:t xml:space="preserve"> FINANCIJSKE AGENCIJE, za provedbu skraćenog stečajnog postupka nad dužnikom ALD-ZG, d.o.o., Zagreb (Grad Zagreb), Jana Sibel</w:t>
      </w:r>
      <w:r w:rsidR="0074154B">
        <w:rPr>
          <w:rFonts w:hAnsi="Times New Roman" w:ascii="Times New Roman"/>
          <w:lang w:val="hr-HR"/>
        </w:rPr>
        <w:t>iusa 2, OIB: 83652640153, dana 29</w:t>
      </w:r>
      <w:r w:rsidRPr="002C5D5D">
        <w:rPr>
          <w:rFonts w:hAnsi="Times New Roman" w:ascii="Times New Roman"/>
          <w:lang w:val="hr-HR"/>
        </w:rPr>
        <w:t>.</w:t>
      </w:r>
      <w:r w:rsidR="0074154B">
        <w:rPr>
          <w:rFonts w:hAnsi="Times New Roman" w:ascii="Times New Roman"/>
          <w:lang w:val="hr-HR"/>
        </w:rPr>
        <w:t xml:space="preserve"> studenoga</w:t>
      </w:r>
      <w:r w:rsidRPr="002C5D5D">
        <w:rPr>
          <w:rFonts w:hAnsi="Times New Roman" w:ascii="Times New Roman"/>
          <w:lang w:val="hr-HR"/>
        </w:rPr>
        <w:t xml:space="preserve"> 2016. godine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74154B" w:rsidRPr="002C5D5D">
        <w:rPr>
          <w:rFonts w:hAnsi="Times New Roman" w:ascii="Times New Roman"/>
        </w:rPr>
        <w:t>ALD-ZG, d.o.o., Zagreb (Grad Zagreb), Jana Sibeliusa 2, OIB: 83652640153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EB1BC7">
        <w:rPr>
          <w:rFonts w:hAnsi="Times New Roman" w:ascii="Times New Roman"/>
          <w:szCs w:val="24"/>
        </w:rPr>
        <w:t>2</w:t>
      </w:r>
      <w:r w:rsidR="0074154B">
        <w:rPr>
          <w:rFonts w:hAnsi="Times New Roman" w:ascii="Times New Roman"/>
          <w:szCs w:val="24"/>
        </w:rPr>
        <w:t>9</w:t>
      </w:r>
      <w:r w:rsidRPr="002B132A">
        <w:rPr>
          <w:rFonts w:hAnsi="Times New Roman" w:ascii="Times New Roman"/>
          <w:szCs w:val="24"/>
        </w:rPr>
        <w:t>.</w:t>
      </w:r>
      <w:r w:rsidR="00EB1BC7">
        <w:rPr>
          <w:rFonts w:hAnsi="Times New Roman" w:ascii="Times New Roman"/>
          <w:szCs w:val="24"/>
        </w:rPr>
        <w:t xml:space="preserve"> s</w:t>
      </w:r>
      <w:r w:rsidR="0074154B">
        <w:rPr>
          <w:rFonts w:hAnsi="Times New Roman" w:ascii="Times New Roman"/>
          <w:szCs w:val="24"/>
        </w:rPr>
        <w:t>tudenoga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3742ED" w:rsidR="004874DA">
      <w:pPr>
        <w:spacing w:lineRule="atLeast" w:line="0"/>
        <w:ind w:hanging="705" w:left="705"/>
        <w:contextualSpacing/>
        <w:rPr>
          <w:rFonts w:eastAsia="Calibri" w:hAnsi="Times New Roman" w:ascii="Times New Roman"/>
          <w:szCs w:val="24"/>
          <w:lang w:eastAsia="en-US" w:val="hr-HR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97287C" w:rsidRPr="0097287C">
        <w:rPr>
          <w:rFonts w:eastAsia="Calibri" w:hAnsi="Times New Roman" w:ascii="Times New Roman"/>
          <w:szCs w:val="24"/>
          <w:lang w:eastAsia="en-US" w:val="hr-HR"/>
        </w:rPr>
        <w:t>D</w:t>
      </w:r>
      <w:r w:rsidR="0074154B">
        <w:rPr>
          <w:rFonts w:eastAsia="Calibri" w:hAnsi="Times New Roman" w:ascii="Times New Roman"/>
          <w:szCs w:val="24"/>
          <w:lang w:eastAsia="en-US" w:val="hr-HR"/>
        </w:rPr>
        <w:t>OMAGOJ REPAČ, SVETOG MATEJA 46, ZAGREB</w:t>
      </w:r>
      <w:r w:rsidR="0097287C" w:rsidRPr="0097287C">
        <w:rPr>
          <w:rFonts w:eastAsia="Calibri" w:hAnsi="Times New Roman" w:ascii="Times New Roman"/>
          <w:szCs w:val="24"/>
          <w:lang w:eastAsia="en-US" w:val="hr-HR"/>
        </w:rPr>
        <w:t>, OIB:</w:t>
      </w:r>
      <w:r w:rsidR="001F3669">
        <w:rPr>
          <w:rFonts w:eastAsia="Calibri" w:hAnsi="Times New Roman" w:ascii="Times New Roman"/>
          <w:szCs w:val="24"/>
          <w:lang w:eastAsia="en-US" w:val="hr-HR"/>
        </w:rPr>
        <w:t>24977406612.</w:t>
      </w:r>
    </w:p>
    <w:p w:rsidRDefault="0097287C" w:rsidP="0097287C" w:rsidR="0097287C" w:rsidRPr="002B132A">
      <w:pPr>
        <w:spacing w:lineRule="atLeast" w:line="0"/>
        <w:contextualSpacing/>
        <w:rPr>
          <w:rFonts w:hAnsi="Times New Roman" w:ascii="Times New Roman"/>
          <w:szCs w:val="24"/>
        </w:rPr>
      </w:pPr>
    </w:p>
    <w:p w:rsidRDefault="004874DA" w:rsidP="00C82E77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74154B" w:rsidRPr="002C5D5D">
        <w:rPr>
          <w:rFonts w:hAnsi="Times New Roman" w:ascii="Times New Roman"/>
          <w:lang w:val="hr-HR"/>
        </w:rPr>
        <w:t>ALD-ZG, d.o.o., Zagreb (Grad Zagreb), Jana Sibeliusa 2, OIB: 83652640153</w:t>
      </w:r>
      <w:r w:rsidR="00C82E77">
        <w:rPr>
          <w:rFonts w:hAnsi="Times New Roman" w:ascii="Times New Roman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1F3669" w:rsidR="001F3669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</w:r>
      <w:r w:rsidR="001F3669" w:rsidRPr="00A15EE7">
        <w:rPr>
          <w:rFonts w:hAnsi="Times New Roman" w:ascii="Times New Roman"/>
          <w:szCs w:val="24"/>
          <w:lang w:val="hr-HR"/>
        </w:rPr>
        <w:t xml:space="preserve">Zahtjev za provedbu skraćenog stečajnog postupka nad gore navedenom pravnom osobom podnijela je ovome sudu Financijska agencija, Podružnica </w:t>
      </w:r>
      <w:r w:rsidR="001F3669">
        <w:rPr>
          <w:rFonts w:hAnsi="Times New Roman" w:ascii="Times New Roman"/>
          <w:szCs w:val="24"/>
          <w:lang w:val="hr-HR"/>
        </w:rPr>
        <w:t>Zagreb</w:t>
      </w:r>
      <w:r w:rsidR="001F3669"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="001F3669"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1F3669" w:rsidP="001F3669" w:rsidR="001F3669" w:rsidRPr="00A15EE7">
      <w:pPr>
        <w:jc w:val="both"/>
        <w:rPr>
          <w:rFonts w:hAnsi="Times New Roman" w:ascii="Times New Roman"/>
          <w:lang w:val="hr-HR"/>
        </w:rPr>
      </w:pPr>
    </w:p>
    <w:p w:rsidRDefault="001F3669" w:rsidP="001F3669" w:rsidR="001F3669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 xml:space="preserve"> 121.219,42 kuna</w:t>
      </w:r>
      <w:r w:rsidRPr="00A15EE7">
        <w:rPr>
          <w:rFonts w:hAnsi="Times New Roman" w:ascii="Times New Roman"/>
          <w:lang w:val="hr-HR"/>
        </w:rPr>
        <w:t xml:space="preserve"> na dan 1.9.2015.</w:t>
      </w:r>
    </w:p>
    <w:p w:rsidRDefault="001F3669" w:rsidP="001F3669" w:rsidR="001F3669" w:rsidRPr="00A15EE7">
      <w:pPr>
        <w:jc w:val="both"/>
        <w:rPr>
          <w:rFonts w:hAnsi="Times New Roman" w:ascii="Times New Roman"/>
          <w:lang w:val="hr-HR"/>
        </w:rPr>
      </w:pPr>
    </w:p>
    <w:p w:rsidRDefault="001F3669" w:rsidP="001F3669" w:rsidR="001F3669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1F3669" w:rsidP="001F3669" w:rsidR="001F3669">
      <w:pPr>
        <w:jc w:val="both"/>
        <w:rPr>
          <w:rFonts w:hAnsi="Times New Roman" w:ascii="Times New Roman"/>
          <w:lang w:val="hr-HR"/>
        </w:rPr>
      </w:pPr>
    </w:p>
    <w:p w:rsidRDefault="004351E1" w:rsidP="001F3669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Stoga je sud Rješenjem od </w:t>
      </w:r>
      <w:r w:rsidR="006B188B">
        <w:rPr>
          <w:rFonts w:hAnsi="Times New Roman" w:ascii="Times New Roman"/>
          <w:lang w:val="hr-HR"/>
        </w:rPr>
        <w:t>11. veljače</w:t>
      </w:r>
      <w:r>
        <w:rPr>
          <w:rFonts w:hAnsi="Times New Roman" w:ascii="Times New Roman"/>
          <w:lang w:val="hr-HR"/>
        </w:rPr>
        <w:t xml:space="preserve"> 201</w:t>
      </w:r>
      <w:r w:rsidR="00C82E77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 godine pokrenuo skraćeni stečajni postupak nad dužnikom, a skladu člancima 428. i 429. Stečajnog zakona</w:t>
      </w:r>
      <w:r w:rsidR="007929FF">
        <w:rPr>
          <w:rFonts w:hAnsi="Times New Roman" w:ascii="Times New Roman"/>
          <w:lang w:val="hr-HR"/>
        </w:rPr>
        <w:t xml:space="preserve"> („Narodne novine“ broj: 71/15; dalje SZ)</w:t>
      </w:r>
      <w:r>
        <w:rPr>
          <w:rFonts w:hAnsi="Times New Roman" w:ascii="Times New Roman"/>
          <w:lang w:val="hr-HR"/>
        </w:rPr>
        <w:t>.</w:t>
      </w:r>
    </w:p>
    <w:p w:rsidRDefault="006B188B" w:rsidP="001F3669" w:rsidR="006B188B">
      <w:pPr>
        <w:jc w:val="both"/>
        <w:rPr>
          <w:rFonts w:hAnsi="Times New Roman" w:ascii="Times New Roman"/>
          <w:lang w:val="hr-HR"/>
        </w:rPr>
      </w:pPr>
    </w:p>
    <w:p w:rsidRDefault="004351E1" w:rsidP="004874DA" w:rsidR="0065369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</w:t>
      </w:r>
      <w:r w:rsidR="006106C8">
        <w:rPr>
          <w:rFonts w:hAnsi="Times New Roman" w:ascii="Times New Roman"/>
          <w:lang w:val="hr-HR"/>
        </w:rPr>
        <w:t>ni</w:t>
      </w:r>
      <w:r w:rsidR="005E6DDF">
        <w:rPr>
          <w:rFonts w:hAnsi="Times New Roman" w:ascii="Times New Roman"/>
          <w:lang w:val="hr-HR"/>
        </w:rPr>
        <w:t xml:space="preserve">su </w:t>
      </w:r>
      <w:r w:rsidR="006106C8">
        <w:rPr>
          <w:rFonts w:hAnsi="Times New Roman" w:ascii="Times New Roman"/>
          <w:lang w:val="hr-HR"/>
        </w:rPr>
        <w:t xml:space="preserve">dostavile </w:t>
      </w:r>
      <w:r w:rsidR="005E6DDF">
        <w:rPr>
          <w:rFonts w:hAnsi="Times New Roman" w:ascii="Times New Roman"/>
          <w:lang w:val="hr-HR"/>
        </w:rPr>
        <w:t xml:space="preserve">popis imovine </w:t>
      </w:r>
      <w:r w:rsidR="006106C8">
        <w:rPr>
          <w:rFonts w:hAnsi="Times New Roman" w:ascii="Times New Roman"/>
          <w:lang w:val="hr-HR"/>
        </w:rPr>
        <w:t>i obaveza</w:t>
      </w:r>
      <w:r w:rsidR="005E6DDF">
        <w:rPr>
          <w:rFonts w:hAnsi="Times New Roman" w:ascii="Times New Roman"/>
          <w:lang w:val="hr-HR"/>
        </w:rPr>
        <w:t>.</w:t>
      </w:r>
      <w:r w:rsidRPr="00ED171E">
        <w:rPr>
          <w:rFonts w:hAnsi="Times New Roman" w:ascii="Times New Roman"/>
          <w:lang w:val="hr-HR"/>
        </w:rPr>
        <w:t xml:space="preserve"> </w:t>
      </w:r>
      <w:r w:rsidR="005E6DDF">
        <w:rPr>
          <w:rFonts w:hAnsi="Times New Roman" w:ascii="Times New Roman"/>
          <w:lang w:val="hr-HR"/>
        </w:rPr>
        <w:t>V</w:t>
      </w:r>
      <w:r w:rsidRPr="00ED171E">
        <w:rPr>
          <w:rFonts w:hAnsi="Times New Roman" w:ascii="Times New Roman"/>
          <w:lang w:val="hr-HR"/>
        </w:rPr>
        <w:t xml:space="preserve">jerovnici dužnika u ostavljenom roku od 45 dana </w:t>
      </w:r>
      <w:r w:rsidR="005E6DDF">
        <w:rPr>
          <w:rFonts w:hAnsi="Times New Roman" w:ascii="Times New Roman"/>
          <w:lang w:val="hr-HR"/>
        </w:rPr>
        <w:t xml:space="preserve">nisu </w:t>
      </w:r>
      <w:r w:rsidRPr="00ED171E">
        <w:rPr>
          <w:rFonts w:hAnsi="Times New Roman" w:ascii="Times New Roman"/>
          <w:lang w:val="hr-HR"/>
        </w:rPr>
        <w:t xml:space="preserve">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E829A4">
        <w:rPr>
          <w:rFonts w:hAnsi="Times New Roman" w:ascii="Times New Roman"/>
          <w:lang w:val="hr-HR"/>
        </w:rPr>
        <w:t>2</w:t>
      </w:r>
      <w:r w:rsidR="006B188B">
        <w:rPr>
          <w:rFonts w:hAnsi="Times New Roman" w:ascii="Times New Roman"/>
          <w:lang w:val="hr-HR"/>
        </w:rPr>
        <w:t>9</w:t>
      </w:r>
      <w:r>
        <w:rPr>
          <w:rFonts w:hAnsi="Times New Roman" w:ascii="Times New Roman"/>
          <w:lang w:val="hr-HR"/>
        </w:rPr>
        <w:t>.</w:t>
      </w:r>
      <w:r w:rsidR="006B188B">
        <w:rPr>
          <w:rFonts w:hAnsi="Times New Roman" w:ascii="Times New Roman"/>
          <w:lang w:val="hr-HR"/>
        </w:rPr>
        <w:t xml:space="preserve"> studenoga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6A6060" w:rsidP="00E91121" w:rsidR="006A606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A6060" w:rsidP="00E91121" w:rsidR="006A606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D1045" w:rsidP="00E91121" w:rsidR="00DD104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D1045" w:rsidP="00E91121" w:rsidR="00DD104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D1045" w:rsidP="00E91121" w:rsidR="00DD104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D1045" w:rsidP="00E91121" w:rsidR="00DD104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D1045" w:rsidP="00E91121" w:rsidR="00DD104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53693" w:rsidP="00DD1045" w:rsidR="0065369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A6060" w:rsidP="00E829A4" w:rsidR="006A606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653693" w:rsidP="004874DA" w:rsidR="00653693">
      <w:pPr>
        <w:jc w:val="both"/>
        <w:rPr>
          <w:rFonts w:hAnsi="Times New Roman" w:ascii="Times New Roman"/>
          <w:szCs w:val="24"/>
          <w:lang w:val="hr-HR"/>
        </w:rPr>
      </w:pPr>
    </w:p>
    <w:p w:rsidRDefault="00653693" w:rsidP="004874DA" w:rsidR="00653693">
      <w:pPr>
        <w:jc w:val="both"/>
        <w:rPr>
          <w:rFonts w:hAnsi="Times New Roman" w:ascii="Times New Roman"/>
          <w:szCs w:val="24"/>
          <w:lang w:val="hr-HR"/>
        </w:rPr>
      </w:pPr>
    </w:p>
    <w:p w:rsidRDefault="00DD1045" w:rsidP="004874DA" w:rsidR="00DD1045">
      <w:pPr>
        <w:jc w:val="both"/>
        <w:rPr>
          <w:rFonts w:hAnsi="Times New Roman" w:ascii="Times New Roman"/>
          <w:szCs w:val="24"/>
          <w:lang w:val="hr-HR"/>
        </w:rPr>
      </w:pPr>
    </w:p>
    <w:p w:rsidRDefault="00DD1045" w:rsidP="004874DA" w:rsidR="00DD1045">
      <w:pPr>
        <w:jc w:val="both"/>
        <w:rPr>
          <w:rFonts w:hAnsi="Times New Roman" w:ascii="Times New Roman"/>
          <w:szCs w:val="24"/>
          <w:lang w:val="hr-HR"/>
        </w:rPr>
      </w:pPr>
    </w:p>
    <w:p w:rsidRDefault="00DD1045" w:rsidP="004874DA" w:rsidR="00DD1045">
      <w:pPr>
        <w:jc w:val="both"/>
        <w:rPr>
          <w:rFonts w:hAnsi="Times New Roman" w:ascii="Times New Roman"/>
          <w:szCs w:val="24"/>
          <w:lang w:val="hr-HR"/>
        </w:rPr>
      </w:pPr>
    </w:p>
    <w:p w:rsidRDefault="00DD1045" w:rsidP="004874DA" w:rsidR="00DD1045">
      <w:pPr>
        <w:jc w:val="both"/>
        <w:rPr>
          <w:rFonts w:hAnsi="Times New Roman" w:ascii="Times New Roman"/>
          <w:szCs w:val="24"/>
          <w:lang w:val="hr-HR"/>
        </w:rPr>
      </w:pPr>
    </w:p>
    <w:p w:rsidRDefault="00DD1045" w:rsidP="004874DA" w:rsidR="00DD1045">
      <w:pPr>
        <w:jc w:val="both"/>
        <w:rPr>
          <w:rFonts w:hAnsi="Times New Roman" w:ascii="Times New Roman"/>
          <w:szCs w:val="24"/>
          <w:lang w:val="hr-HR"/>
        </w:rPr>
      </w:pPr>
    </w:p>
    <w:p w:rsidRDefault="00DD1045" w:rsidP="004874DA" w:rsidR="00DD1045">
      <w:pPr>
        <w:jc w:val="both"/>
        <w:rPr>
          <w:rFonts w:hAnsi="Times New Roman" w:ascii="Times New Roman"/>
          <w:szCs w:val="24"/>
          <w:lang w:val="hr-HR"/>
        </w:rPr>
      </w:pPr>
    </w:p>
    <w:p w:rsidRDefault="00DD1045" w:rsidP="004874DA" w:rsidR="00DD1045">
      <w:pPr>
        <w:jc w:val="both"/>
        <w:rPr>
          <w:rFonts w:hAnsi="Times New Roman" w:ascii="Times New Roman"/>
          <w:szCs w:val="24"/>
          <w:lang w:val="hr-HR"/>
        </w:rPr>
      </w:pPr>
    </w:p>
    <w:p w:rsidRDefault="00DD1045" w:rsidP="004874DA" w:rsidR="00DD1045">
      <w:pPr>
        <w:jc w:val="both"/>
        <w:rPr>
          <w:rFonts w:hAnsi="Times New Roman" w:ascii="Times New Roman"/>
          <w:szCs w:val="24"/>
          <w:lang w:val="hr-HR"/>
        </w:rPr>
      </w:pPr>
    </w:p>
    <w:p w:rsidRDefault="00DD1045" w:rsidP="004874DA" w:rsidR="00DD1045">
      <w:pPr>
        <w:jc w:val="both"/>
        <w:rPr>
          <w:rFonts w:hAnsi="Times New Roman" w:ascii="Times New Roman"/>
          <w:szCs w:val="24"/>
          <w:lang w:val="hr-HR"/>
        </w:rPr>
      </w:pPr>
    </w:p>
    <w:p w:rsidRDefault="00DD1045" w:rsidP="004874DA" w:rsidR="00DD1045">
      <w:pPr>
        <w:jc w:val="both"/>
        <w:rPr>
          <w:rFonts w:hAnsi="Times New Roman" w:ascii="Times New Roman"/>
          <w:szCs w:val="24"/>
          <w:lang w:val="hr-HR"/>
        </w:rPr>
      </w:pPr>
    </w:p>
    <w:p w:rsidRDefault="00DD1045" w:rsidP="004874DA" w:rsidR="00DD1045">
      <w:pPr>
        <w:jc w:val="both"/>
        <w:rPr>
          <w:rFonts w:hAnsi="Times New Roman" w:ascii="Times New Roman"/>
          <w:szCs w:val="24"/>
          <w:lang w:val="hr-HR"/>
        </w:rPr>
      </w:pPr>
    </w:p>
    <w:p w:rsidRDefault="00DD1045" w:rsidP="004874DA" w:rsidR="00DD1045">
      <w:pPr>
        <w:jc w:val="both"/>
        <w:rPr>
          <w:rFonts w:hAnsi="Times New Roman" w:ascii="Times New Roman"/>
          <w:szCs w:val="24"/>
          <w:lang w:val="hr-HR"/>
        </w:rPr>
      </w:pPr>
    </w:p>
    <w:p w:rsidRDefault="00DD1045" w:rsidP="004874DA" w:rsidR="00DD1045">
      <w:pPr>
        <w:jc w:val="both"/>
        <w:rPr>
          <w:rFonts w:hAnsi="Times New Roman" w:ascii="Times New Roman"/>
          <w:szCs w:val="24"/>
          <w:lang w:val="hr-HR"/>
        </w:rPr>
      </w:pPr>
    </w:p>
    <w:p w:rsidRDefault="00DD1045" w:rsidP="004874DA" w:rsidR="00DD1045">
      <w:pPr>
        <w:jc w:val="both"/>
        <w:rPr>
          <w:rFonts w:hAnsi="Times New Roman" w:ascii="Times New Roman"/>
          <w:szCs w:val="24"/>
          <w:lang w:val="hr-HR"/>
        </w:rPr>
      </w:pPr>
    </w:p>
    <w:p w:rsidRDefault="00DD1045" w:rsidP="004874DA" w:rsidR="00DD1045">
      <w:pPr>
        <w:jc w:val="both"/>
        <w:rPr>
          <w:rFonts w:hAnsi="Times New Roman" w:ascii="Times New Roman"/>
          <w:szCs w:val="24"/>
          <w:lang w:val="hr-HR"/>
        </w:rPr>
      </w:pPr>
    </w:p>
    <w:p w:rsidRDefault="00DD1045" w:rsidP="004874DA" w:rsidR="00DD1045">
      <w:pPr>
        <w:jc w:val="both"/>
        <w:rPr>
          <w:rFonts w:hAnsi="Times New Roman" w:ascii="Times New Roman"/>
          <w:szCs w:val="24"/>
          <w:lang w:val="hr-HR"/>
        </w:rPr>
      </w:pPr>
    </w:p>
    <w:p w:rsidRDefault="00DD1045" w:rsidP="004874DA" w:rsidR="00DD1045">
      <w:pPr>
        <w:jc w:val="both"/>
        <w:rPr>
          <w:rFonts w:hAnsi="Times New Roman" w:ascii="Times New Roman"/>
          <w:szCs w:val="24"/>
          <w:lang w:val="hr-HR"/>
        </w:rPr>
      </w:pPr>
    </w:p>
    <w:p w:rsidRDefault="00DD1045" w:rsidP="004874DA" w:rsidR="00DD1045">
      <w:pPr>
        <w:jc w:val="both"/>
        <w:rPr>
          <w:rFonts w:hAnsi="Times New Roman" w:ascii="Times New Roman"/>
          <w:szCs w:val="24"/>
          <w:lang w:val="hr-HR"/>
        </w:rPr>
      </w:pPr>
    </w:p>
    <w:p w:rsidRDefault="00DD1045" w:rsidP="004874DA" w:rsidR="00DD1045">
      <w:pPr>
        <w:jc w:val="both"/>
        <w:rPr>
          <w:rFonts w:hAnsi="Times New Roman" w:ascii="Times New Roman"/>
          <w:szCs w:val="24"/>
          <w:lang w:val="hr-HR"/>
        </w:rPr>
      </w:pPr>
    </w:p>
    <w:p w:rsidRDefault="00DE3651" w:rsidR="00DE3651"/>
    <w:sectPr w:rsidSect="007F4163" w:rsidR="00DE3651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85EAF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6B188B">
      <w:rPr>
        <w:rFonts w:hAnsi="Times New Roman" w:ascii="Times New Roman"/>
        <w:lang w:val="hr-HR"/>
      </w:rPr>
      <w:t>8762/2015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5EAF" w:rsidP="00840E3D" w:rsidR="00840E3D">
    <w:pPr>
      <w:pStyle w:val="Zaglavlje"/>
      <w:rPr>
        <w:rFonts w:hAnsi="Times New Roman" w:ascii="Times New Roman"/>
        <w:lang w:val="hr-HR"/>
      </w:rPr>
    </w:pPr>
  </w:p>
  <w:p w:rsidRDefault="00785EAF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74178"/>
    <w:rsid w:val="001E0AD0"/>
    <w:rsid w:val="001F33BC"/>
    <w:rsid w:val="001F3669"/>
    <w:rsid w:val="00214246"/>
    <w:rsid w:val="00217C60"/>
    <w:rsid w:val="002247F8"/>
    <w:rsid w:val="00287A20"/>
    <w:rsid w:val="003742ED"/>
    <w:rsid w:val="00394B8F"/>
    <w:rsid w:val="00403035"/>
    <w:rsid w:val="004351E1"/>
    <w:rsid w:val="004874DA"/>
    <w:rsid w:val="004B3248"/>
    <w:rsid w:val="00567821"/>
    <w:rsid w:val="005C2720"/>
    <w:rsid w:val="005C31DC"/>
    <w:rsid w:val="005E6DDF"/>
    <w:rsid w:val="006106C8"/>
    <w:rsid w:val="00653693"/>
    <w:rsid w:val="006A6060"/>
    <w:rsid w:val="006B188B"/>
    <w:rsid w:val="00737210"/>
    <w:rsid w:val="0074154B"/>
    <w:rsid w:val="00771118"/>
    <w:rsid w:val="00772BCE"/>
    <w:rsid w:val="00785EAF"/>
    <w:rsid w:val="00791143"/>
    <w:rsid w:val="007929FF"/>
    <w:rsid w:val="00820848"/>
    <w:rsid w:val="0097287C"/>
    <w:rsid w:val="009B1AB7"/>
    <w:rsid w:val="009E11B2"/>
    <w:rsid w:val="009F0D91"/>
    <w:rsid w:val="00A31A9F"/>
    <w:rsid w:val="00AA5ACF"/>
    <w:rsid w:val="00B41490"/>
    <w:rsid w:val="00C82328"/>
    <w:rsid w:val="00C82E77"/>
    <w:rsid w:val="00C84192"/>
    <w:rsid w:val="00C85FA5"/>
    <w:rsid w:val="00CE7AC4"/>
    <w:rsid w:val="00DD1045"/>
    <w:rsid w:val="00DE3651"/>
    <w:rsid w:val="00DE4A13"/>
    <w:rsid w:val="00DE4E0B"/>
    <w:rsid w:val="00DE7FDB"/>
    <w:rsid w:val="00DF08C9"/>
    <w:rsid w:val="00E2099E"/>
    <w:rsid w:val="00E829A4"/>
    <w:rsid w:val="00EB1BC7"/>
    <w:rsid w:val="00EE58C1"/>
    <w:rsid w:val="00F117C9"/>
    <w:rsid w:val="00F8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5E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EA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EAF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EA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EA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5E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EA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EAF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EA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EA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8762</izvorni_sadrzaj>
    <derivirana_varijabla naziv="DomainObject.Predmet.Broj_1">8762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St-8762/2015</izvorni_sadrzaj>
    <derivirana_varijabla naziv="DomainObject.Predmet.OznakaBroj_1">St-8762/2015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ALD-ZG d.o.o.</izvorni_sadrzaj>
    <derivirana_varijabla naziv="DomainObject.Predmet.ProtustrankaFormated_1">  ALD-ZG d.o.o.</derivirana_varijabla>
  </DomainObject.Predmet.ProtustrankaFormated>
  <DomainObject.Predmet.ProtustrankaFormatedOIB>
    <izvorni_sadrzaj>  ALD-ZG d.o.o., OIB 83652640153</izvorni_sadrzaj>
    <derivirana_varijabla naziv="DomainObject.Predmet.ProtustrankaFormatedOIB_1">  ALD-ZG d.o.o., OIB 83652640153</derivirana_varijabla>
  </DomainObject.Predmet.ProtustrankaFormatedOIB>
  <DomainObject.Predmet.ProtustrankaFormatedWithAdress>
    <izvorni_sadrzaj> ALD-ZG d.o.o., Jana Sibeliusa 2, 10000 Zagreb</izvorni_sadrzaj>
    <derivirana_varijabla naziv="DomainObject.Predmet.ProtustrankaFormatedWithAdress_1"> ALD-ZG d.o.o., Jana Sibeliusa 2, 10000 Zagreb</derivirana_varijabla>
  </DomainObject.Predmet.ProtustrankaFormatedWithAdress>
  <DomainObject.Predmet.ProtustrankaFormatedWithAdressOIB>
    <izvorni_sadrzaj> ALD-ZG d.o.o., OIB 83652640153, Jana Sibeliusa 2, 10000 Zagreb</izvorni_sadrzaj>
    <derivirana_varijabla naziv="DomainObject.Predmet.ProtustrankaFormatedWithAdressOIB_1"> ALD-ZG d.o.o., OIB 83652640153, Jana Sibeliusa 2, 10000 Zagreb</derivirana_varijabla>
  </DomainObject.Predmet.ProtustrankaFormatedWithAdressOIB>
  <DomainObject.Predmet.ProtustrankaWithAdress>
    <izvorni_sadrzaj>ALD-ZG d.o.o. Jana Sibeliusa 2, 10000 Zagreb</izvorni_sadrzaj>
    <derivirana_varijabla naziv="DomainObject.Predmet.ProtustrankaWithAdress_1">ALD-ZG d.o.o. Jana Sibeliusa 2, 10000 Zagreb</derivirana_varijabla>
  </DomainObject.Predmet.ProtustrankaWithAdress>
  <DomainObject.Predmet.ProtustrankaWithAdressOIB>
    <izvorni_sadrzaj>ALD-ZG d.o.o., OIB 83652640153, Jana Sibeliusa 2, 10000 Zagreb</izvorni_sadrzaj>
    <derivirana_varijabla naziv="DomainObject.Predmet.ProtustrankaWithAdressOIB_1">ALD-ZG d.o.o., OIB 83652640153, Jana Sibeliusa 2, 10000 Zagreb</derivirana_varijabla>
  </DomainObject.Predmet.ProtustrankaWithAdressOIB>
  <DomainObject.Predmet.ProtustrankaNazivFormated>
    <izvorni_sadrzaj>ALD-ZG d.o.o.</izvorni_sadrzaj>
    <derivirana_varijabla naziv="DomainObject.Predmet.ProtustrankaNazivFormated_1">ALD-ZG d.o.o.</derivirana_varijabla>
  </DomainObject.Predmet.ProtustrankaNazivFormated>
  <DomainObject.Predmet.ProtustrankaNazivFormatedOIB>
    <izvorni_sadrzaj>ALD-ZG d.o.o., OIB 83652640153</izvorni_sadrzaj>
    <derivirana_varijabla naziv="DomainObject.Predmet.ProtustrankaNazivFormatedOIB_1">ALD-ZG d.o.o., OIB 83652640153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ALD-ZG d.o.o.</item>
    </izvorni_sadrzaj>
    <derivirana_varijabla naziv="DomainObject.Predmet.ProtuStrankaListFormated_1">
      <item>ALD-ZG d.o.o.</item>
    </derivirana_varijabla>
  </DomainObject.Predmet.ProtuStrankaListFormated>
  <DomainObject.Predmet.ProtuStrankaListFormatedOIB>
    <izvorni_sadrzaj>
      <item>ALD-ZG d.o.o., OIB 83652640153</item>
    </izvorni_sadrzaj>
    <derivirana_varijabla naziv="DomainObject.Predmet.ProtuStrankaListFormatedOIB_1">
      <item>ALD-ZG d.o.o., OIB 83652640153</item>
    </derivirana_varijabla>
  </DomainObject.Predmet.ProtuStrankaListFormatedOIB>
  <DomainObject.Predmet.ProtuStrankaListFormatedWithAdress>
    <izvorni_sadrzaj>
      <item>ALD-ZG d.o.o., Jana Sibeliusa 2, 10000 Zagreb</item>
    </izvorni_sadrzaj>
    <derivirana_varijabla naziv="DomainObject.Predmet.ProtuStrankaListFormatedWithAdress_1">
      <item>ALD-ZG d.o.o., Jana Sibeliusa 2, 10000 Zagreb</item>
    </derivirana_varijabla>
  </DomainObject.Predmet.ProtuStrankaListFormatedWithAdress>
  <DomainObject.Predmet.ProtuStrankaListFormatedWithAdressOIB>
    <izvorni_sadrzaj>
      <item>ALD-ZG d.o.o., OIB 83652640153, Jana Sibeliusa 2, 10000 Zagreb</item>
    </izvorni_sadrzaj>
    <derivirana_varijabla naziv="DomainObject.Predmet.ProtuStrankaListFormatedWithAdressOIB_1">
      <item>ALD-ZG d.o.o., OIB 83652640153, Jana Sibeliusa 2, 10000 Zagreb</item>
    </derivirana_varijabla>
  </DomainObject.Predmet.ProtuStrankaListFormatedWithAdressOIB>
  <DomainObject.Predmet.ProtuStrankaListNazivFormated>
    <izvorni_sadrzaj>
      <item>ALD-ZG d.o.o.</item>
    </izvorni_sadrzaj>
    <derivirana_varijabla naziv="DomainObject.Predmet.ProtuStrankaListNazivFormated_1">
      <item>ALD-ZG d.o.o.</item>
    </derivirana_varijabla>
  </DomainObject.Predmet.ProtuStrankaListNazivFormated>
  <DomainObject.Predmet.ProtuStrankaListNazivFormatedOIB>
    <izvorni_sadrzaj>
      <item>ALD-ZG d.o.o., OIB 83652640153</item>
    </izvorni_sadrzaj>
    <derivirana_varijabla naziv="DomainObject.Predmet.ProtuStrankaListNazivFormatedOIB_1">
      <item>ALD-ZG d.o.o., OIB 83652640153</item>
    </derivirana_varijabla>
  </DomainObject.Predmet.ProtuStrankaListNazivFormatedOIB>
  <DomainObject.Predmet.OstaliListFormated>
    <izvorni_sadrzaj>
      <item>HRVATSKI ZAVOD ZA MIROVINSKO OSIGURANJE</item>
      <item>Financijska agencija</item>
      <item>Robert Dropučić</item>
    </izvorni_sadrzaj>
    <derivirana_varijabla naziv="DomainObject.Predmet.OstaliListFormated_1">
      <item>HRVATSKI ZAVOD ZA MIROVINSKO OSIGURANJE</item>
      <item>Financijska agencija</item>
      <item>Robert Dropučić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Robert Dropučić, OIB 55450745160</item>
    </izvorni_sadrzaj>
    <derivirana_varijabla naziv="DomainObject.Predmet.OstaliListFormatedOIB_1">
      <item>HRVATSKI ZAVOD ZA MIROVINSKO OSIGURANJE, OIB 84397956623</item>
      <item>Financijska agencija, OIB 85821130368</item>
      <item>Robert Dropučić, OIB 55450745160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Robert Dropučić, Cenkovečka 5,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Robert Dropučić, Cenkovečka 5,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Robert Dropučić, OIB 55450745160, Cenkovečka 5,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Robert Dropučić, OIB 55450745160, Cenkovečka 5,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Robert Dropučić</item>
    </izvorni_sadrzaj>
    <derivirana_varijabla naziv="DomainObject.Predmet.OstaliListNazivFormated_1">
      <item>HRVATSKI ZAVOD ZA MIROVINSKO OSIGURANJE</item>
      <item>Financijska agencija</item>
      <item>Robert Dropučić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Robert Dropučić, OIB 55450745160</item>
    </izvorni_sadrzaj>
    <derivirana_varijabla naziv="DomainObject.Predmet.OstaliListNazivFormatedOIB_1">
      <item>HRVATSKI ZAVOD ZA MIROVINSKO OSIGURANJE, OIB 84397956623</item>
      <item>Financijska agencija, OIB 85821130368</item>
      <item>Robert Dropučić, OIB 55450745160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ALD-ZG d.o.o.</izvorni_sadrzaj>
    <derivirana_varijabla naziv="DomainObject.Predmet.ProtustrankaIDrugi_1">ALD-ZG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ALD-ZG d.o.o., OIB 83652640153, Jana Sibeliusa 2, 10000 Zagreb</izvorni_sadrzaj>
    <derivirana_varijabla naziv="DomainObject.Predmet.ProtustrankaIDrugiAdressOIB_1">ALD-ZG d.o.o., OIB 83652640153, Jana Sibeliusa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ALD-ZG d.o.o.</item>
      <item>FINA Regionalni centar Zagreb</item>
      <item>HRVATSKI ZAVOD ZA MIROVINSKO OSIGURANJE</item>
      <item>Financijska agencija</item>
      <item>Robert Dropučić</item>
    </izvorni_sadrzaj>
    <derivirana_varijabla naziv="DomainObject.Predmet.SudioniciListNaziv_1">
      <item>ALD-ZG d.o.o.</item>
      <item>FINA Regionalni centar Zagreb</item>
      <item>HRVATSKI ZAVOD ZA MIROVINSKO OSIGURANJE</item>
      <item>Financijska agencija</item>
      <item>Robert Dropučić</item>
    </derivirana_varijabla>
  </DomainObject.Predmet.SudioniciListNaziv>
  <DomainObject.Predmet.SudioniciListAdressOIB>
    <izvorni_sadrzaj>
      <item>ALD-ZG d.o.o., OIB 83652640153, Jana Sibeliusa 2,10000 Zagreb</item>
      <item>FINA Regionalni centar Zagreb, OIB 85821130368, Trg svibanjskih žrtava 1995. br. 1,10000 Zagreb</item>
      <item>HRVATSKI ZAVOD ZA MIROVINSKO OSIGURANJE, OIB 84397956623, Trpimirova 4,10000 Zagreb</item>
      <item>Financijska agencija, OIB 85821130368, Ulica grada Vukovara 70,10000 Zagreb</item>
      <item>Robert Dropučić, OIB 55450745160, Cenkovečka 5,10000 Zagreb</item>
    </izvorni_sadrzaj>
    <derivirana_varijabla naziv="DomainObject.Predmet.SudioniciListAdressOIB_1">
      <item>ALD-ZG d.o.o., OIB 83652640153, Jana Sibeliusa 2,10000 Zagreb</item>
      <item>FINA Regionalni centar Zagreb, OIB 85821130368, Trg svibanjskih žrtava 1995. br. 1,10000 Zagreb</item>
      <item>HRVATSKI ZAVOD ZA MIROVINSKO OSIGURANJE, OIB 84397956623, Trpimirova 4,10000 Zagreb</item>
      <item>Financijska agencija, OIB 85821130368, Ulica grada Vukovara 70,10000 Zagreb</item>
      <item>Robert Dropučić, OIB 55450745160, Cenkovečka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83652640153</item>
      <item>, OIB 85821130368</item>
      <item>, OIB 84397956623</item>
      <item>, OIB 85821130368</item>
      <item>, OIB 55450745160</item>
    </izvorni_sadrzaj>
    <derivirana_varijabla naziv="DomainObject.Predmet.SudioniciListNazivOIB_1">
      <item>, OIB 83652640153</item>
      <item>, OIB 85821130368</item>
      <item>, OIB 84397956623</item>
      <item>, OIB 85821130368</item>
      <item>, OIB 55450745160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565</properties:Words>
  <properties:Characters>3093</properties:Characters>
  <properties:Lines>101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2016-11-29T09:03:00Z</dcterms:created>
  <dc:creator>Nikola Ribarić</dc:creator>
  <cp:lastModifiedBy>Jadranka Zelić</cp:lastModifiedBy>
  <cp:lastPrinted>2016-11-29T09:23:00Z</cp:lastPrinted>
  <dcterms:modified xmlns:xsi="http://www.w3.org/2001/XMLSchema-instance" xsi:type="dcterms:W3CDTF">2016-11-29T09:27:00Z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