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8b0ef" w14:paraId="cf8b0ef" w:rsidRDefault="00E2463F" w:rsidP="00E2463F" w:rsidR="00E2463F">
      <w:pPr>
        <w:spacing w:lineRule="auto" w:line="240"/>
        <w:jc w:val="both"/>
        <w15:collapsed w:val="false"/>
        <w:rPr>
          <w:rFonts w:cstheme="majorBidi" w:hAnsiTheme="majorBidi" w:asciiTheme="majorBidi"/>
        </w:rPr>
      </w:pPr>
      <w:bookmarkStart w:name="_GoBack" w:id="0"/>
      <w:bookmarkEnd w:id="0"/>
      <w:r>
        <w:rPr>
          <w:rFonts w:cstheme="majorBidi" w:hAnsiTheme="majorBidi" w:asciiTheme="majorBidi"/>
        </w:rPr>
        <w:t xml:space="preserve"> </w:t>
      </w:r>
      <w:r>
        <w:rPr>
          <w:noProof/>
        </w:rPr>
        <w:t xml:space="preserve">                   </w:t>
      </w:r>
      <w:r w:rsidR="00CB7804">
        <w:rPr>
          <w:noProof/>
        </w:rPr>
        <w:t xml:space="preserve">    </w:t>
      </w:r>
      <w:r>
        <w:rPr>
          <w:noProof/>
        </w:rPr>
        <w:t xml:space="preserve">  </w:t>
      </w:r>
      <w:r>
        <w:rPr>
          <w:noProof/>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E2463F" w:rsidP="00E2463F" w:rsidR="00E2463F" w:rsidRPr="00E2463F">
      <w:pPr>
        <w:spacing w:lineRule="auto" w:line="240" w:after="0"/>
        <w:ind w:firstLine="708"/>
        <w:jc w:val="both"/>
        <w:rPr>
          <w:rFonts w:cstheme="majorBidi" w:hAnsiTheme="majorBidi" w:asciiTheme="majorBidi"/>
          <w:sz w:val="24"/>
          <w:szCs w:val="24"/>
        </w:rPr>
      </w:pPr>
      <w:r w:rsidRPr="00E2463F">
        <w:rPr>
          <w:rFonts w:cstheme="majorBidi" w:hAnsiTheme="majorBidi" w:asciiTheme="majorBidi"/>
          <w:sz w:val="24"/>
          <w:szCs w:val="24"/>
        </w:rPr>
        <w:t xml:space="preserve">      Republika Hrvatska</w:t>
      </w:r>
    </w:p>
    <w:p w:rsidRDefault="00E2463F" w:rsidP="00E2463F" w:rsidR="00E2463F" w:rsidRPr="00E2463F">
      <w:pPr>
        <w:spacing w:lineRule="auto" w:line="240" w:after="0"/>
        <w:ind w:firstLine="708"/>
        <w:jc w:val="both"/>
        <w:rPr>
          <w:rFonts w:cstheme="majorBidi" w:hAnsiTheme="majorBidi" w:asciiTheme="majorBidi"/>
          <w:sz w:val="24"/>
          <w:szCs w:val="24"/>
        </w:rPr>
      </w:pPr>
      <w:r w:rsidRPr="00E2463F">
        <w:rPr>
          <w:rFonts w:cstheme="majorBidi" w:hAnsiTheme="majorBidi" w:asciiTheme="majorBidi"/>
          <w:sz w:val="24"/>
          <w:szCs w:val="24"/>
        </w:rPr>
        <w:t xml:space="preserve">   Trgovački sud u Zadru</w:t>
      </w:r>
    </w:p>
    <w:p w:rsidRDefault="00E2463F" w:rsidP="00CB7804" w:rsidR="0014616A" w:rsidRPr="00CB7804">
      <w:pPr>
        <w:spacing w:lineRule="auto" w:line="240" w:after="0"/>
        <w:ind w:firstLine="708"/>
        <w:jc w:val="both"/>
        <w:rPr>
          <w:rFonts w:cstheme="majorBidi" w:hAnsiTheme="majorBidi" w:asciiTheme="majorBidi"/>
          <w:sz w:val="24"/>
          <w:szCs w:val="24"/>
        </w:rPr>
      </w:pPr>
      <w:r w:rsidRPr="00E2463F">
        <w:rPr>
          <w:rFonts w:cstheme="majorBidi" w:hAnsiTheme="majorBidi" w:asciiTheme="majorBidi"/>
          <w:sz w:val="24"/>
          <w:szCs w:val="24"/>
        </w:rPr>
        <w:t>Zadar, Dr. Franje Tuđmana 35</w:t>
      </w:r>
    </w:p>
    <w:p w:rsidRDefault="0014616A" w:rsidP="0014616A" w:rsidR="0014616A" w:rsidRPr="0014616A">
      <w:pPr>
        <w:spacing w:lineRule="auto" w:line="240" w:after="0"/>
        <w:jc w:val="center"/>
        <w:rPr>
          <w:rFonts w:cs="Times New Roman" w:eastAsia="Times New Roman" w:hAnsi="Times New Roman" w:ascii="Times New Roman"/>
          <w:sz w:val="24"/>
          <w:szCs w:val="24"/>
          <w:lang w:eastAsia="hr-HR"/>
        </w:rPr>
      </w:pPr>
    </w:p>
    <w:p w:rsidRDefault="0014616A" w:rsidP="0014616A" w:rsidR="0014616A"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R E P U B L I K A  H R V A T S K A </w:t>
      </w:r>
    </w:p>
    <w:p w:rsidRDefault="0014616A" w:rsidP="0014616A" w:rsidR="0014616A" w:rsidRPr="0014616A">
      <w:pPr>
        <w:spacing w:lineRule="auto" w:line="240" w:after="0"/>
        <w:jc w:val="both"/>
        <w:rPr>
          <w:rFonts w:cs="Times New Roman" w:eastAsia="Times New Roman" w:hAnsi="Times New Roman" w:ascii="Times New Roman"/>
          <w:sz w:val="24"/>
          <w:szCs w:val="24"/>
          <w:lang w:eastAsia="hr-HR"/>
        </w:rPr>
      </w:pPr>
    </w:p>
    <w:p w:rsidRDefault="0014616A" w:rsidP="0014616A" w:rsidR="0014616A" w:rsidRPr="0014616A">
      <w:pPr>
        <w:spacing w:lineRule="auto" w:line="240" w:after="0"/>
        <w:jc w:val="center"/>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R J E Š E NJ E</w:t>
      </w:r>
    </w:p>
    <w:p w:rsidRDefault="0014616A" w:rsidP="0014616A" w:rsidR="0014616A" w:rsidRPr="0014616A">
      <w:pPr>
        <w:spacing w:lineRule="auto" w:line="240" w:after="0"/>
        <w:rPr>
          <w:rFonts w:cs="Times New Roman" w:eastAsia="Times New Roman" w:hAnsi="Times New Roman" w:ascii="Times New Roman"/>
          <w:sz w:val="24"/>
          <w:szCs w:val="24"/>
          <w:lang w:eastAsia="hr-HR"/>
        </w:rPr>
      </w:pPr>
    </w:p>
    <w:p w:rsidRDefault="0014616A" w:rsidP="0014616A" w:rsidR="0014616A" w:rsidRPr="0014616A">
      <w:pPr>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Trgovački sud u Zadru, po sutkinji Tini Grgas, </w:t>
      </w:r>
      <w:r w:rsidR="003F4035">
        <w:rPr>
          <w:rFonts w:cs="Times New Roman" w:eastAsia="Times New Roman" w:hAnsi="Times New Roman" w:ascii="Times New Roman"/>
          <w:sz w:val="24"/>
          <w:szCs w:val="24"/>
          <w:lang w:eastAsia="hr-HR"/>
        </w:rPr>
        <w:t xml:space="preserve">u prethodnom postupku </w:t>
      </w:r>
      <w:r w:rsidR="00E2463F">
        <w:rPr>
          <w:rFonts w:cs="Times New Roman" w:eastAsia="Times New Roman" w:hAnsi="Times New Roman" w:ascii="Times New Roman"/>
          <w:sz w:val="24"/>
          <w:szCs w:val="24"/>
          <w:lang w:eastAsia="hr-HR"/>
        </w:rPr>
        <w:t>radi otvaranja</w:t>
      </w:r>
      <w:r w:rsidR="003F4035">
        <w:rPr>
          <w:rFonts w:cs="Times New Roman" w:eastAsia="Times New Roman" w:hAnsi="Times New Roman" w:ascii="Times New Roman"/>
          <w:sz w:val="24"/>
          <w:szCs w:val="24"/>
          <w:lang w:eastAsia="hr-HR"/>
        </w:rPr>
        <w:t xml:space="preserve"> stečajnoga</w:t>
      </w:r>
      <w:r w:rsidRPr="0014616A">
        <w:rPr>
          <w:rFonts w:cs="Times New Roman" w:eastAsia="Times New Roman" w:hAnsi="Times New Roman" w:ascii="Times New Roman"/>
          <w:sz w:val="24"/>
          <w:szCs w:val="24"/>
          <w:lang w:eastAsia="hr-HR"/>
        </w:rPr>
        <w:t xml:space="preserve"> postupka nad dužnikom </w:t>
      </w:r>
      <w:r w:rsidR="00B27A06">
        <w:rPr>
          <w:rFonts w:cs="Times New Roman" w:eastAsia="Times New Roman" w:hAnsi="Times New Roman" w:ascii="Times New Roman"/>
          <w:sz w:val="24"/>
          <w:szCs w:val="24"/>
          <w:lang w:eastAsia="hr-HR"/>
        </w:rPr>
        <w:t>GOJANOVIĆ</w:t>
      </w:r>
      <w:r w:rsidR="00032F81">
        <w:rPr>
          <w:rFonts w:cs="Times New Roman" w:eastAsia="Times New Roman" w:hAnsi="Times New Roman" w:ascii="Times New Roman"/>
          <w:sz w:val="24"/>
          <w:szCs w:val="24"/>
          <w:lang w:eastAsia="hr-HR"/>
        </w:rPr>
        <w:t xml:space="preserve"> </w:t>
      </w:r>
      <w:r w:rsidR="00E2463F">
        <w:rPr>
          <w:rFonts w:cs="Times New Roman" w:eastAsia="Times New Roman" w:hAnsi="Times New Roman" w:ascii="Times New Roman"/>
          <w:sz w:val="24"/>
          <w:szCs w:val="24"/>
          <w:lang w:eastAsia="hr-HR"/>
        </w:rPr>
        <w:t xml:space="preserve">d.o.o., Zadar, </w:t>
      </w:r>
      <w:proofErr w:type="spellStart"/>
      <w:r w:rsidR="00B27A06">
        <w:rPr>
          <w:rFonts w:cs="Times New Roman" w:eastAsia="Times New Roman" w:hAnsi="Times New Roman" w:ascii="Times New Roman"/>
          <w:sz w:val="24"/>
          <w:szCs w:val="24"/>
          <w:lang w:eastAsia="hr-HR"/>
        </w:rPr>
        <w:t>Otokara</w:t>
      </w:r>
      <w:proofErr w:type="spellEnd"/>
      <w:r w:rsidR="00B27A06">
        <w:rPr>
          <w:rFonts w:cs="Times New Roman" w:eastAsia="Times New Roman" w:hAnsi="Times New Roman" w:ascii="Times New Roman"/>
          <w:sz w:val="24"/>
          <w:szCs w:val="24"/>
          <w:lang w:eastAsia="hr-HR"/>
        </w:rPr>
        <w:t xml:space="preserve"> </w:t>
      </w:r>
      <w:proofErr w:type="spellStart"/>
      <w:r w:rsidR="00B27A06">
        <w:rPr>
          <w:rFonts w:cs="Times New Roman" w:eastAsia="Times New Roman" w:hAnsi="Times New Roman" w:ascii="Times New Roman"/>
          <w:sz w:val="24"/>
          <w:szCs w:val="24"/>
          <w:lang w:eastAsia="hr-HR"/>
        </w:rPr>
        <w:t>Keršovanija</w:t>
      </w:r>
      <w:proofErr w:type="spellEnd"/>
      <w:r w:rsidR="00B27A06">
        <w:rPr>
          <w:rFonts w:cs="Times New Roman" w:eastAsia="Times New Roman" w:hAnsi="Times New Roman" w:ascii="Times New Roman"/>
          <w:sz w:val="24"/>
          <w:szCs w:val="24"/>
          <w:lang w:eastAsia="hr-HR"/>
        </w:rPr>
        <w:t xml:space="preserve"> 7</w:t>
      </w:r>
      <w:r>
        <w:rPr>
          <w:rFonts w:cs="Times New Roman" w:eastAsia="Times New Roman" w:hAnsi="Times New Roman" w:ascii="Times New Roman"/>
          <w:sz w:val="24"/>
          <w:szCs w:val="24"/>
          <w:lang w:eastAsia="hr-HR"/>
        </w:rPr>
        <w:t xml:space="preserve">, </w:t>
      </w:r>
      <w:r w:rsidRPr="0014616A">
        <w:rPr>
          <w:rFonts w:cs="Times New Roman" w:eastAsia="Times New Roman" w:hAnsi="Times New Roman" w:ascii="Times New Roman"/>
          <w:sz w:val="24"/>
          <w:szCs w:val="24"/>
          <w:lang w:eastAsia="hr-HR"/>
        </w:rPr>
        <w:t>OIB:</w:t>
      </w:r>
      <w:r w:rsidR="00B27A06">
        <w:rPr>
          <w:rFonts w:cs="Times New Roman" w:eastAsia="Times New Roman" w:hAnsi="Times New Roman" w:ascii="Times New Roman"/>
          <w:sz w:val="24"/>
          <w:szCs w:val="24"/>
          <w:lang w:eastAsia="hr-HR"/>
        </w:rPr>
        <w:t xml:space="preserve"> 58616541470, </w:t>
      </w:r>
      <w:r w:rsidR="008C66A0">
        <w:rPr>
          <w:rFonts w:cs="Times New Roman" w:eastAsia="Times New Roman" w:hAnsi="Times New Roman" w:ascii="Times New Roman"/>
          <w:sz w:val="24"/>
          <w:szCs w:val="24"/>
          <w:lang w:eastAsia="hr-HR"/>
        </w:rPr>
        <w:t>zastupanom</w:t>
      </w:r>
      <w:r w:rsidR="00B27A06">
        <w:rPr>
          <w:rFonts w:cs="Times New Roman" w:eastAsia="Times New Roman" w:hAnsi="Times New Roman" w:ascii="Times New Roman"/>
          <w:sz w:val="24"/>
          <w:szCs w:val="24"/>
          <w:lang w:eastAsia="hr-HR"/>
        </w:rPr>
        <w:t xml:space="preserve"> po direktorici</w:t>
      </w:r>
      <w:r w:rsidRPr="0014616A">
        <w:rPr>
          <w:rFonts w:cs="Times New Roman" w:eastAsia="Times New Roman" w:hAnsi="Times New Roman" w:ascii="Times New Roman"/>
          <w:sz w:val="24"/>
          <w:szCs w:val="24"/>
          <w:lang w:eastAsia="hr-HR"/>
        </w:rPr>
        <w:t xml:space="preserve"> </w:t>
      </w:r>
      <w:r w:rsidR="00B27A06">
        <w:rPr>
          <w:rFonts w:cs="Times New Roman" w:eastAsia="Times New Roman" w:hAnsi="Times New Roman" w:ascii="Times New Roman"/>
          <w:sz w:val="24"/>
          <w:szCs w:val="24"/>
          <w:lang w:eastAsia="hr-HR"/>
        </w:rPr>
        <w:t xml:space="preserve">Andriani </w:t>
      </w:r>
      <w:proofErr w:type="spellStart"/>
      <w:r w:rsidR="00B27A06">
        <w:rPr>
          <w:rFonts w:cs="Times New Roman" w:eastAsia="Times New Roman" w:hAnsi="Times New Roman" w:ascii="Times New Roman"/>
          <w:sz w:val="24"/>
          <w:szCs w:val="24"/>
          <w:lang w:eastAsia="hr-HR"/>
        </w:rPr>
        <w:t>Gojanović</w:t>
      </w:r>
      <w:proofErr w:type="spellEnd"/>
      <w:r>
        <w:rPr>
          <w:rFonts w:cs="Times New Roman" w:eastAsia="Times New Roman" w:hAnsi="Times New Roman" w:ascii="Times New Roman"/>
          <w:sz w:val="24"/>
          <w:szCs w:val="24"/>
          <w:lang w:eastAsia="hr-HR"/>
        </w:rPr>
        <w:t xml:space="preserve"> iz </w:t>
      </w:r>
      <w:r w:rsidR="00B27A06">
        <w:rPr>
          <w:rFonts w:cs="Times New Roman" w:eastAsia="Times New Roman" w:hAnsi="Times New Roman" w:ascii="Times New Roman"/>
          <w:sz w:val="24"/>
          <w:szCs w:val="24"/>
          <w:lang w:eastAsia="hr-HR"/>
        </w:rPr>
        <w:t>Zadra</w:t>
      </w:r>
      <w:r w:rsidRPr="0014616A">
        <w:rPr>
          <w:rFonts w:cs="Times New Roman" w:eastAsia="Times New Roman" w:hAnsi="Times New Roman" w:ascii="Times New Roman"/>
          <w:sz w:val="24"/>
          <w:szCs w:val="24"/>
          <w:lang w:eastAsia="hr-HR"/>
        </w:rPr>
        <w:t xml:space="preserve">, </w:t>
      </w:r>
      <w:r w:rsidR="00B27A06">
        <w:rPr>
          <w:rFonts w:cs="Times New Roman" w:eastAsia="Times New Roman" w:hAnsi="Times New Roman" w:ascii="Times New Roman"/>
          <w:sz w:val="24"/>
          <w:szCs w:val="24"/>
          <w:lang w:eastAsia="hr-HR"/>
        </w:rPr>
        <w:t>2</w:t>
      </w:r>
      <w:r w:rsidR="00E2463F">
        <w:rPr>
          <w:rFonts w:cs="Times New Roman" w:eastAsia="Times New Roman" w:hAnsi="Times New Roman" w:ascii="Times New Roman"/>
          <w:sz w:val="24"/>
          <w:szCs w:val="24"/>
          <w:lang w:eastAsia="hr-HR"/>
        </w:rPr>
        <w:t>1</w:t>
      </w:r>
      <w:r w:rsidRPr="0014616A">
        <w:rPr>
          <w:rFonts w:cs="Times New Roman" w:eastAsia="Times New Roman" w:hAnsi="Times New Roman" w:ascii="Times New Roman"/>
          <w:sz w:val="24"/>
          <w:szCs w:val="24"/>
          <w:lang w:eastAsia="hr-HR"/>
        </w:rPr>
        <w:t>.</w:t>
      </w:r>
      <w:r w:rsidR="00B27A06">
        <w:rPr>
          <w:rFonts w:cs="Times New Roman" w:eastAsia="Times New Roman" w:hAnsi="Times New Roman" w:ascii="Times New Roman"/>
          <w:sz w:val="24"/>
          <w:szCs w:val="24"/>
          <w:lang w:eastAsia="hr-HR"/>
        </w:rPr>
        <w:t xml:space="preserve"> ožujka</w:t>
      </w:r>
      <w:r w:rsidR="00032F81">
        <w:rPr>
          <w:rFonts w:cs="Times New Roman" w:eastAsia="Times New Roman" w:hAnsi="Times New Roman" w:ascii="Times New Roman"/>
          <w:sz w:val="24"/>
          <w:szCs w:val="24"/>
          <w:lang w:eastAsia="hr-HR"/>
        </w:rPr>
        <w:t xml:space="preserve"> 2018</w:t>
      </w:r>
      <w:r w:rsidRPr="0014616A">
        <w:rPr>
          <w:rFonts w:cs="Times New Roman" w:eastAsia="Times New Roman" w:hAnsi="Times New Roman" w:ascii="Times New Roman"/>
          <w:sz w:val="24"/>
          <w:szCs w:val="24"/>
          <w:lang w:eastAsia="hr-HR"/>
        </w:rPr>
        <w:t xml:space="preserve">. </w:t>
      </w:r>
    </w:p>
    <w:p w:rsidRDefault="0014616A" w:rsidP="0014616A" w:rsidR="0014616A" w:rsidRPr="0014616A">
      <w:pPr>
        <w:spacing w:lineRule="auto" w:line="240" w:after="0"/>
        <w:ind w:firstLine="705"/>
        <w:jc w:val="both"/>
        <w:rPr>
          <w:rFonts w:cs="Times New Roman" w:eastAsia="Times New Roman" w:hAnsi="Times New Roman" w:ascii="Times New Roman"/>
          <w:sz w:val="24"/>
          <w:szCs w:val="24"/>
          <w:lang w:eastAsia="hr-HR"/>
        </w:rPr>
      </w:pPr>
    </w:p>
    <w:p w:rsidRDefault="0014616A" w:rsidP="0014616A" w:rsidR="0014616A" w:rsidRPr="003F4035">
      <w:pPr>
        <w:spacing w:lineRule="auto" w:line="240" w:after="0"/>
        <w:jc w:val="center"/>
        <w:rPr>
          <w:rFonts w:cs="Times New Roman" w:eastAsia="Times New Roman" w:hAnsi="Times New Roman" w:ascii="Times New Roman"/>
          <w:sz w:val="24"/>
          <w:szCs w:val="24"/>
          <w:lang w:eastAsia="hr-HR"/>
        </w:rPr>
      </w:pPr>
      <w:r w:rsidRPr="003F4035">
        <w:rPr>
          <w:rFonts w:cs="Times New Roman" w:eastAsia="Times New Roman" w:hAnsi="Times New Roman" w:ascii="Times New Roman"/>
          <w:sz w:val="24"/>
          <w:szCs w:val="24"/>
          <w:lang w:eastAsia="hr-HR"/>
        </w:rPr>
        <w:t>r i j e š i o  j e</w:t>
      </w:r>
    </w:p>
    <w:p w:rsidRDefault="0014616A" w:rsidP="0014616A" w:rsidR="0014616A" w:rsidRPr="003F4035">
      <w:pPr>
        <w:spacing w:lineRule="auto" w:line="240" w:after="0"/>
        <w:ind w:firstLine="708"/>
        <w:jc w:val="both"/>
        <w:rPr>
          <w:rFonts w:cs="Times New Roman" w:eastAsia="Times New Roman" w:hAnsi="Times New Roman" w:ascii="Times New Roman"/>
          <w:sz w:val="24"/>
          <w:szCs w:val="24"/>
          <w:lang w:eastAsia="hr-HR"/>
        </w:rPr>
      </w:pPr>
    </w:p>
    <w:p w:rsidRDefault="0014616A" w:rsidP="0014616A" w:rsidR="0014616A" w:rsidRPr="003F4035">
      <w:pPr>
        <w:spacing w:lineRule="auto" w:line="240" w:after="0"/>
        <w:ind w:firstLine="708"/>
        <w:jc w:val="both"/>
        <w:rPr>
          <w:rFonts w:cs="Times New Roman" w:eastAsia="Times New Roman" w:hAnsi="Times New Roman" w:ascii="Times New Roman"/>
          <w:sz w:val="24"/>
          <w:szCs w:val="24"/>
          <w:lang w:eastAsia="hr-HR"/>
        </w:rPr>
      </w:pPr>
      <w:r w:rsidRPr="003F4035">
        <w:rPr>
          <w:rFonts w:cs="Times New Roman" w:eastAsia="Times New Roman" w:hAnsi="Times New Roman" w:ascii="Times New Roman"/>
          <w:sz w:val="24"/>
          <w:szCs w:val="24"/>
          <w:lang w:eastAsia="hr-HR"/>
        </w:rPr>
        <w:t xml:space="preserve">I. Pozivaju se osobe koje imaju pravni interes za provedbom stečajnoga postupka nad dužnikom </w:t>
      </w:r>
      <w:r w:rsidR="00B27A06">
        <w:rPr>
          <w:rFonts w:cs="Times New Roman" w:eastAsia="Times New Roman" w:hAnsi="Times New Roman" w:ascii="Times New Roman"/>
          <w:sz w:val="24"/>
          <w:szCs w:val="24"/>
          <w:lang w:eastAsia="hr-HR"/>
        </w:rPr>
        <w:t xml:space="preserve">GOJANOVIĆ </w:t>
      </w:r>
      <w:r w:rsidR="00E2463F">
        <w:rPr>
          <w:rFonts w:cs="Times New Roman" w:eastAsia="Times New Roman" w:hAnsi="Times New Roman" w:ascii="Times New Roman"/>
          <w:sz w:val="24"/>
          <w:szCs w:val="24"/>
          <w:lang w:eastAsia="hr-HR"/>
        </w:rPr>
        <w:t xml:space="preserve">d.o.o., Zadar, </w:t>
      </w:r>
      <w:proofErr w:type="spellStart"/>
      <w:r w:rsidR="00B27A06">
        <w:rPr>
          <w:rFonts w:cs="Times New Roman" w:eastAsia="Times New Roman" w:hAnsi="Times New Roman" w:ascii="Times New Roman"/>
          <w:sz w:val="24"/>
          <w:szCs w:val="24"/>
          <w:lang w:eastAsia="hr-HR"/>
        </w:rPr>
        <w:t>Otokara</w:t>
      </w:r>
      <w:proofErr w:type="spellEnd"/>
      <w:r w:rsidR="00B27A06">
        <w:rPr>
          <w:rFonts w:cs="Times New Roman" w:eastAsia="Times New Roman" w:hAnsi="Times New Roman" w:ascii="Times New Roman"/>
          <w:sz w:val="24"/>
          <w:szCs w:val="24"/>
          <w:lang w:eastAsia="hr-HR"/>
        </w:rPr>
        <w:t xml:space="preserve"> </w:t>
      </w:r>
      <w:proofErr w:type="spellStart"/>
      <w:r w:rsidR="00B27A06">
        <w:rPr>
          <w:rFonts w:cs="Times New Roman" w:eastAsia="Times New Roman" w:hAnsi="Times New Roman" w:ascii="Times New Roman"/>
          <w:sz w:val="24"/>
          <w:szCs w:val="24"/>
          <w:lang w:eastAsia="hr-HR"/>
        </w:rPr>
        <w:t>Keršovanija</w:t>
      </w:r>
      <w:proofErr w:type="spellEnd"/>
      <w:r w:rsidR="00B27A06">
        <w:rPr>
          <w:rFonts w:cs="Times New Roman" w:eastAsia="Times New Roman" w:hAnsi="Times New Roman" w:ascii="Times New Roman"/>
          <w:sz w:val="24"/>
          <w:szCs w:val="24"/>
          <w:lang w:eastAsia="hr-HR"/>
        </w:rPr>
        <w:t xml:space="preserve"> 7, </w:t>
      </w:r>
      <w:r w:rsidR="00B27A06" w:rsidRPr="0014616A">
        <w:rPr>
          <w:rFonts w:cs="Times New Roman" w:eastAsia="Times New Roman" w:hAnsi="Times New Roman" w:ascii="Times New Roman"/>
          <w:sz w:val="24"/>
          <w:szCs w:val="24"/>
          <w:lang w:eastAsia="hr-HR"/>
        </w:rPr>
        <w:t>OIB:</w:t>
      </w:r>
      <w:r w:rsidR="00B27A06">
        <w:rPr>
          <w:rFonts w:cs="Times New Roman" w:eastAsia="Times New Roman" w:hAnsi="Times New Roman" w:ascii="Times New Roman"/>
          <w:sz w:val="24"/>
          <w:szCs w:val="24"/>
          <w:lang w:eastAsia="hr-HR"/>
        </w:rPr>
        <w:t xml:space="preserve"> 58616541470</w:t>
      </w:r>
      <w:r w:rsidRPr="003F4035">
        <w:rPr>
          <w:rFonts w:cs="Times New Roman" w:eastAsia="Times New Roman" w:hAnsi="Times New Roman" w:ascii="Times New Roman"/>
          <w:sz w:val="24"/>
          <w:szCs w:val="24"/>
          <w:lang w:eastAsia="hr-HR"/>
        </w:rPr>
        <w:t>,  u roku od 15 dana od isteka osmog dana od dana objave ovog rješenja na mrežnoj stranici e-Oglasna ploča suda, solidarno uplatiti predujam za namirenje troškova prethodnoga i otvorenoga stečajnog postupka u iznosu od 5.000,00 kuna (</w:t>
      </w:r>
      <w:proofErr w:type="spellStart"/>
      <w:r w:rsidRPr="003F4035">
        <w:rPr>
          <w:rFonts w:cs="Times New Roman" w:eastAsia="Times New Roman" w:hAnsi="Times New Roman" w:ascii="Times New Roman"/>
          <w:sz w:val="24"/>
          <w:szCs w:val="24"/>
          <w:lang w:eastAsia="hr-HR"/>
        </w:rPr>
        <w:t>pettisuća</w:t>
      </w:r>
      <w:proofErr w:type="spellEnd"/>
      <w:r w:rsidRPr="003F4035">
        <w:rPr>
          <w:rFonts w:cs="Times New Roman" w:eastAsia="Times New Roman" w:hAnsi="Times New Roman" w:ascii="Times New Roman"/>
          <w:sz w:val="24"/>
          <w:szCs w:val="24"/>
          <w:lang w:eastAsia="hr-HR"/>
        </w:rPr>
        <w:t xml:space="preserve"> kuna) na žiro račun ovog suda otvoren kod Hrvatske poštanske banke d.d. broj: IBAN: HR43 2390 0011 3000 0085 7 s pozivom na broj odobrenja 05 221-</w:t>
      </w:r>
      <w:r w:rsidR="00B27A06">
        <w:rPr>
          <w:rFonts w:cs="Times New Roman" w:eastAsia="Times New Roman" w:hAnsi="Times New Roman" w:ascii="Times New Roman"/>
          <w:sz w:val="24"/>
          <w:szCs w:val="24"/>
          <w:lang w:eastAsia="hr-HR"/>
        </w:rPr>
        <w:t>857</w:t>
      </w:r>
      <w:r w:rsidRPr="003F4035">
        <w:rPr>
          <w:rFonts w:cs="Times New Roman" w:eastAsia="Times New Roman" w:hAnsi="Times New Roman" w:ascii="Times New Roman"/>
          <w:sz w:val="24"/>
          <w:szCs w:val="24"/>
          <w:lang w:eastAsia="hr-HR"/>
        </w:rPr>
        <w:t>-1</w:t>
      </w:r>
      <w:r w:rsidR="00B27A06">
        <w:rPr>
          <w:rFonts w:cs="Times New Roman" w:eastAsia="Times New Roman" w:hAnsi="Times New Roman" w:ascii="Times New Roman"/>
          <w:sz w:val="24"/>
          <w:szCs w:val="24"/>
          <w:lang w:eastAsia="hr-HR"/>
        </w:rPr>
        <w:t>6.</w:t>
      </w:r>
    </w:p>
    <w:p w:rsidRDefault="0014616A" w:rsidP="0014616A" w:rsidR="0014616A" w:rsidRPr="003F4035">
      <w:pPr>
        <w:spacing w:lineRule="auto" w:line="240" w:after="0"/>
        <w:ind w:firstLine="705"/>
        <w:jc w:val="both"/>
        <w:rPr>
          <w:rFonts w:cs="Times New Roman" w:eastAsia="Times New Roman" w:hAnsi="Times New Roman" w:ascii="Times New Roman"/>
          <w:sz w:val="24"/>
          <w:szCs w:val="24"/>
          <w:lang w:eastAsia="hr-HR"/>
        </w:rPr>
      </w:pPr>
      <w:r w:rsidRPr="003F4035">
        <w:rPr>
          <w:rFonts w:cs="Times New Roman" w:eastAsia="Times New Roman" w:hAnsi="Times New Roman" w:ascii="Times New Roman"/>
          <w:sz w:val="24"/>
          <w:szCs w:val="24"/>
          <w:lang w:eastAsia="hr-HR"/>
        </w:rPr>
        <w:t>II. Ako osobe iz točke I. izreke ovog rješenja ne predujme zatraženi iznos, sud će donijeti rješenje o otvaranju i istovremenom zaključenju stečajnoga postupka nad uvodno označenim dužnikom.</w:t>
      </w:r>
    </w:p>
    <w:p w:rsidRDefault="0014616A" w:rsidP="0014616A" w:rsidR="0014616A" w:rsidRPr="003F4035">
      <w:pPr>
        <w:spacing w:lineRule="auto" w:line="240" w:after="0"/>
        <w:ind w:firstLine="705"/>
        <w:jc w:val="both"/>
        <w:rPr>
          <w:rFonts w:cs="Times New Roman" w:eastAsia="Times New Roman" w:hAnsi="Times New Roman" w:ascii="Times New Roman"/>
          <w:sz w:val="24"/>
          <w:szCs w:val="24"/>
          <w:lang w:eastAsia="hr-HR"/>
        </w:rPr>
      </w:pPr>
      <w:r w:rsidRPr="003F4035">
        <w:rPr>
          <w:rFonts w:cs="Times New Roman" w:eastAsia="Times New Roman" w:hAnsi="Times New Roman" w:ascii="Times New Roman"/>
          <w:sz w:val="24"/>
          <w:szCs w:val="24"/>
          <w:lang w:eastAsia="hr-HR"/>
        </w:rPr>
        <w:t xml:space="preserve">III. Ovo rješenje će se objaviti na mrežnoj stranici e-Oglasna ploča suda istog dana kada je doneseno. </w:t>
      </w:r>
    </w:p>
    <w:p w:rsidRDefault="0014616A" w:rsidP="0014616A" w:rsidR="0014616A" w:rsidRPr="003F4035">
      <w:pPr>
        <w:spacing w:lineRule="auto" w:line="240" w:after="0"/>
        <w:jc w:val="both"/>
        <w:rPr>
          <w:rFonts w:cs="Times New Roman" w:eastAsia="Times New Roman" w:hAnsi="Times New Roman" w:ascii="Times New Roman"/>
          <w:sz w:val="24"/>
          <w:szCs w:val="24"/>
          <w:lang w:eastAsia="hr-HR"/>
        </w:rPr>
      </w:pPr>
    </w:p>
    <w:p w:rsidRDefault="0014616A" w:rsidP="0014616A" w:rsidR="0014616A" w:rsidRPr="003F4035">
      <w:pPr>
        <w:spacing w:lineRule="auto" w:line="240" w:after="0"/>
        <w:jc w:val="center"/>
        <w:rPr>
          <w:rFonts w:cs="Times New Roman" w:eastAsia="Times New Roman" w:hAnsi="Times New Roman" w:ascii="Times New Roman"/>
          <w:sz w:val="24"/>
          <w:szCs w:val="24"/>
          <w:lang w:eastAsia="hr-HR"/>
        </w:rPr>
      </w:pPr>
      <w:r w:rsidRPr="003F4035">
        <w:rPr>
          <w:rFonts w:cs="Times New Roman" w:eastAsia="Times New Roman" w:hAnsi="Times New Roman" w:ascii="Times New Roman"/>
          <w:sz w:val="24"/>
          <w:szCs w:val="24"/>
          <w:lang w:eastAsia="hr-HR"/>
        </w:rPr>
        <w:t>Obrazloženje</w:t>
      </w:r>
    </w:p>
    <w:p w:rsidRDefault="0014616A" w:rsidP="0014616A" w:rsidR="0014616A" w:rsidRPr="003F4035">
      <w:pPr>
        <w:spacing w:lineRule="auto" w:line="240" w:after="0"/>
        <w:jc w:val="both"/>
        <w:rPr>
          <w:rFonts w:cs="Times New Roman" w:eastAsia="Times New Roman" w:hAnsi="Times New Roman" w:ascii="Times New Roman"/>
          <w:sz w:val="24"/>
          <w:szCs w:val="24"/>
          <w:lang w:eastAsia="hr-HR"/>
        </w:rPr>
      </w:pPr>
    </w:p>
    <w:p w:rsidRDefault="0014616A" w:rsidP="00CB7804" w:rsidR="0014616A" w:rsidRPr="003F4035">
      <w:pPr>
        <w:spacing w:lineRule="auto" w:line="240" w:after="0"/>
        <w:ind w:firstLine="708"/>
        <w:jc w:val="both"/>
        <w:rPr>
          <w:rFonts w:cs="Times New Roman" w:eastAsia="Times New Roman" w:hAnsi="Times New Roman" w:ascii="Times New Roman"/>
          <w:sz w:val="24"/>
          <w:szCs w:val="24"/>
          <w:lang w:eastAsia="hr-HR"/>
        </w:rPr>
      </w:pPr>
      <w:r w:rsidRPr="003F4035">
        <w:rPr>
          <w:rFonts w:cs="Times New Roman" w:eastAsia="Calibri" w:hAnsi="Times New Roman" w:ascii="Times New Roman"/>
          <w:sz w:val="24"/>
          <w:szCs w:val="24"/>
        </w:rPr>
        <w:t xml:space="preserve">Postupajući po zahtjevu Financijske agencije od </w:t>
      </w:r>
      <w:r w:rsidR="00B27A06">
        <w:rPr>
          <w:rFonts w:cs="Times New Roman" w:eastAsia="Calibri" w:hAnsi="Times New Roman" w:ascii="Times New Roman"/>
          <w:sz w:val="24"/>
          <w:szCs w:val="24"/>
        </w:rPr>
        <w:t>4</w:t>
      </w:r>
      <w:r w:rsidRPr="003F4035">
        <w:rPr>
          <w:rFonts w:cs="Times New Roman" w:eastAsia="Calibri" w:hAnsi="Times New Roman" w:ascii="Times New Roman"/>
          <w:sz w:val="24"/>
          <w:szCs w:val="24"/>
        </w:rPr>
        <w:t xml:space="preserve">. </w:t>
      </w:r>
      <w:r w:rsidR="00B27A06">
        <w:rPr>
          <w:rFonts w:cs="Times New Roman" w:eastAsia="Calibri" w:hAnsi="Times New Roman" w:ascii="Times New Roman"/>
          <w:sz w:val="24"/>
          <w:szCs w:val="24"/>
        </w:rPr>
        <w:t>prosinca</w:t>
      </w:r>
      <w:r w:rsidR="00032F81" w:rsidRPr="003F4035">
        <w:rPr>
          <w:rFonts w:cs="Times New Roman" w:eastAsia="Calibri" w:hAnsi="Times New Roman" w:ascii="Times New Roman"/>
          <w:sz w:val="24"/>
          <w:szCs w:val="24"/>
        </w:rPr>
        <w:t xml:space="preserve"> </w:t>
      </w:r>
      <w:r w:rsidR="00B27A06">
        <w:rPr>
          <w:rFonts w:cs="Times New Roman" w:eastAsia="Calibri" w:hAnsi="Times New Roman" w:ascii="Times New Roman"/>
          <w:sz w:val="24"/>
          <w:szCs w:val="24"/>
        </w:rPr>
        <w:t>2015</w:t>
      </w:r>
      <w:r w:rsidRPr="003F4035">
        <w:rPr>
          <w:rFonts w:cs="Times New Roman" w:eastAsia="Calibri" w:hAnsi="Times New Roman" w:ascii="Times New Roman"/>
          <w:sz w:val="24"/>
          <w:szCs w:val="24"/>
        </w:rPr>
        <w:t xml:space="preserve">. za pokretanje skraćenog stečajnoga postupka nad dužnikom, a </w:t>
      </w:r>
      <w:r w:rsidRPr="003F4035">
        <w:rPr>
          <w:rFonts w:cs="Times New Roman" w:eastAsia="Times New Roman" w:hAnsi="Times New Roman" w:ascii="Times New Roman"/>
          <w:sz w:val="24"/>
          <w:szCs w:val="24"/>
          <w:lang w:eastAsia="hr-HR"/>
        </w:rPr>
        <w:t xml:space="preserve">sukladno odredbi čl. </w:t>
      </w:r>
      <w:r w:rsidR="00CB7804">
        <w:rPr>
          <w:rFonts w:cs="Times New Roman" w:eastAsia="Times New Roman" w:hAnsi="Times New Roman" w:ascii="Times New Roman"/>
          <w:sz w:val="24"/>
          <w:szCs w:val="24"/>
          <w:lang w:eastAsia="hr-HR"/>
        </w:rPr>
        <w:t>430.</w:t>
      </w:r>
      <w:r w:rsidRPr="003F4035">
        <w:rPr>
          <w:rFonts w:cs="Times New Roman" w:eastAsia="Times New Roman" w:hAnsi="Times New Roman" w:ascii="Times New Roman"/>
          <w:sz w:val="24"/>
          <w:szCs w:val="24"/>
          <w:lang w:eastAsia="hr-HR"/>
        </w:rPr>
        <w:t xml:space="preserve"> Stečajnog zakona (Narodne</w:t>
      </w:r>
      <w:r w:rsidR="00CB7804">
        <w:rPr>
          <w:rFonts w:cs="Times New Roman" w:eastAsia="Times New Roman" w:hAnsi="Times New Roman" w:ascii="Times New Roman"/>
          <w:sz w:val="24"/>
          <w:szCs w:val="24"/>
          <w:lang w:eastAsia="hr-HR"/>
        </w:rPr>
        <w:t xml:space="preserve"> novine broj 71/15, dalje: SZ), </w:t>
      </w:r>
      <w:r w:rsidRPr="003F4035">
        <w:rPr>
          <w:rFonts w:cs="Times New Roman" w:eastAsia="Times New Roman" w:hAnsi="Times New Roman" w:ascii="Times New Roman"/>
          <w:sz w:val="24"/>
          <w:szCs w:val="24"/>
          <w:lang w:eastAsia="hr-HR"/>
        </w:rPr>
        <w:t xml:space="preserve">ovaj sud je </w:t>
      </w:r>
      <w:r w:rsidR="00032F81" w:rsidRPr="003F4035">
        <w:rPr>
          <w:rFonts w:cs="Times New Roman" w:eastAsia="Times New Roman" w:hAnsi="Times New Roman" w:ascii="Times New Roman"/>
          <w:sz w:val="24"/>
          <w:szCs w:val="24"/>
          <w:lang w:eastAsia="hr-HR"/>
        </w:rPr>
        <w:t>2</w:t>
      </w:r>
      <w:r w:rsidR="00B27A06">
        <w:rPr>
          <w:rFonts w:cs="Times New Roman" w:eastAsia="Times New Roman" w:hAnsi="Times New Roman" w:ascii="Times New Roman"/>
          <w:sz w:val="24"/>
          <w:szCs w:val="24"/>
          <w:lang w:eastAsia="hr-HR"/>
        </w:rPr>
        <w:t>2</w:t>
      </w:r>
      <w:r w:rsidRPr="003F4035">
        <w:rPr>
          <w:rFonts w:cs="Times New Roman" w:eastAsia="Times New Roman" w:hAnsi="Times New Roman" w:ascii="Times New Roman"/>
          <w:sz w:val="24"/>
          <w:szCs w:val="24"/>
          <w:lang w:eastAsia="hr-HR"/>
        </w:rPr>
        <w:t xml:space="preserve">. </w:t>
      </w:r>
      <w:r w:rsidR="00B27A06">
        <w:rPr>
          <w:rFonts w:cs="Times New Roman" w:eastAsia="Times New Roman" w:hAnsi="Times New Roman" w:ascii="Times New Roman"/>
          <w:sz w:val="24"/>
          <w:szCs w:val="24"/>
          <w:lang w:eastAsia="hr-HR"/>
        </w:rPr>
        <w:t>siječnja 2016</w:t>
      </w:r>
      <w:r w:rsidRPr="003F4035">
        <w:rPr>
          <w:rFonts w:cs="Times New Roman" w:eastAsia="Times New Roman" w:hAnsi="Times New Roman" w:ascii="Times New Roman"/>
          <w:sz w:val="24"/>
          <w:szCs w:val="24"/>
          <w:lang w:eastAsia="hr-HR"/>
        </w:rPr>
        <w:t>.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17328" w:rsidP="0014616A" w:rsidR="00CB7804" w:rsidRPr="00CB7804">
      <w:pPr>
        <w:spacing w:lineRule="auto" w:line="240" w:after="0"/>
        <w:ind w:firstLine="708"/>
        <w:jc w:val="both"/>
        <w:rPr>
          <w:rFonts w:cs="Times New Roman" w:eastAsia="Calibri" w:hAnsi="Times New Roman" w:ascii="Times New Roman"/>
          <w:sz w:val="24"/>
          <w:szCs w:val="24"/>
        </w:rPr>
      </w:pPr>
      <w:r w:rsidRPr="00CB7804">
        <w:rPr>
          <w:rFonts w:cs="Times New Roman" w:eastAsia="Calibri" w:hAnsi="Times New Roman" w:ascii="Times New Roman"/>
          <w:sz w:val="24"/>
          <w:szCs w:val="24"/>
        </w:rPr>
        <w:t>U propisanom roku</w:t>
      </w:r>
      <w:r w:rsidR="00CB7804" w:rsidRPr="00CB7804">
        <w:rPr>
          <w:rFonts w:cs="Times New Roman" w:eastAsia="Calibri" w:hAnsi="Times New Roman" w:ascii="Times New Roman"/>
          <w:sz w:val="24"/>
          <w:szCs w:val="24"/>
        </w:rPr>
        <w:t>,</w:t>
      </w:r>
      <w:r w:rsidRPr="00CB7804">
        <w:rPr>
          <w:rFonts w:cs="Times New Roman" w:eastAsia="Calibri" w:hAnsi="Times New Roman" w:ascii="Times New Roman"/>
          <w:sz w:val="24"/>
          <w:szCs w:val="24"/>
        </w:rPr>
        <w:t xml:space="preserve"> osoba ovlaštena za zastupanje dužnika </w:t>
      </w:r>
      <w:r w:rsidR="00CB7804" w:rsidRPr="00CB7804">
        <w:rPr>
          <w:rFonts w:cs="Times New Roman" w:eastAsia="Calibri" w:hAnsi="Times New Roman" w:ascii="Times New Roman"/>
          <w:sz w:val="24"/>
          <w:szCs w:val="24"/>
        </w:rPr>
        <w:t>po zakonu je podnijela ovome sudu prokazni popis i imovine obveza iz kojeg proizlazi da bi se imovina dužnika sastojala od novčanih potraživanja prema njegovim dužnicima koja su predmet sudskih post</w:t>
      </w:r>
      <w:r w:rsidR="00CB7804">
        <w:rPr>
          <w:rFonts w:cs="Times New Roman" w:eastAsia="Calibri" w:hAnsi="Times New Roman" w:ascii="Times New Roman"/>
          <w:sz w:val="24"/>
          <w:szCs w:val="24"/>
        </w:rPr>
        <w:t xml:space="preserve">upaka u tijeku (list spisa 12) zbog čega je rješenjem ovoga suda od 19. svibnja 2016. obustavljen skraćeni stečajni postupak nad dužnikom te je nakon njegove pravomoćnosti, rješenjem ovoga suda od 20. lipnja 2016. pokrenut prethodni postupak radi utvrđivanja pretpostavki za otvaranje stečajnoga postupka nad dužnikom. </w:t>
      </w:r>
    </w:p>
    <w:p w:rsidRDefault="0014616A" w:rsidP="0014616A" w:rsidR="00CB7804">
      <w:pPr>
        <w:tabs>
          <w:tab w:pos="0" w:val="left"/>
        </w:tabs>
        <w:spacing w:lineRule="auto" w:line="240" w:after="0"/>
        <w:jc w:val="both"/>
        <w:rPr>
          <w:rFonts w:cs="Times New Roman" w:eastAsia="Times New Roman" w:hAnsi="Times New Roman" w:ascii="Times New Roman"/>
          <w:sz w:val="24"/>
          <w:szCs w:val="24"/>
          <w:lang w:eastAsia="hr-HR"/>
        </w:rPr>
      </w:pPr>
      <w:r w:rsidRPr="003F4035">
        <w:rPr>
          <w:rFonts w:cs="Times New Roman" w:eastAsia="Calibri" w:hAnsi="Times New Roman" w:ascii="Times New Roman"/>
          <w:sz w:val="24"/>
          <w:szCs w:val="24"/>
        </w:rPr>
        <w:lastRenderedPageBreak/>
        <w:tab/>
      </w:r>
      <w:r w:rsidRPr="003F4035">
        <w:rPr>
          <w:rFonts w:cs="Times New Roman" w:eastAsia="Times New Roman" w:hAnsi="Times New Roman" w:ascii="Times New Roman"/>
          <w:sz w:val="24"/>
          <w:szCs w:val="24"/>
          <w:lang w:eastAsia="hr-HR"/>
        </w:rPr>
        <w:t xml:space="preserve">Na ročištu radi očitovanja o prijedlogu i ročištu radi utvrđivanja pretpostavki za otvaranje stečajnog postupka nad dužnikom od </w:t>
      </w:r>
      <w:r w:rsidR="00B27A06">
        <w:rPr>
          <w:rFonts w:cs="Times New Roman" w:eastAsia="Times New Roman" w:hAnsi="Times New Roman" w:ascii="Times New Roman"/>
          <w:sz w:val="24"/>
          <w:szCs w:val="24"/>
          <w:lang w:eastAsia="hr-HR"/>
        </w:rPr>
        <w:t>6</w:t>
      </w:r>
      <w:r w:rsidRPr="003F4035">
        <w:rPr>
          <w:rFonts w:cs="Times New Roman" w:eastAsia="Times New Roman" w:hAnsi="Times New Roman" w:ascii="Times New Roman"/>
          <w:sz w:val="24"/>
          <w:szCs w:val="24"/>
          <w:lang w:eastAsia="hr-HR"/>
        </w:rPr>
        <w:t xml:space="preserve">. </w:t>
      </w:r>
      <w:r w:rsidR="00B27A06">
        <w:rPr>
          <w:rFonts w:cs="Times New Roman" w:eastAsia="Times New Roman" w:hAnsi="Times New Roman" w:ascii="Times New Roman"/>
          <w:sz w:val="24"/>
          <w:szCs w:val="24"/>
          <w:lang w:eastAsia="hr-HR"/>
        </w:rPr>
        <w:t>srpnja</w:t>
      </w:r>
      <w:r w:rsidRPr="003F4035">
        <w:rPr>
          <w:rFonts w:cs="Times New Roman" w:eastAsia="Times New Roman" w:hAnsi="Times New Roman" w:ascii="Times New Roman"/>
          <w:sz w:val="24"/>
          <w:szCs w:val="24"/>
          <w:lang w:eastAsia="hr-HR"/>
        </w:rPr>
        <w:t xml:space="preserve"> 201</w:t>
      </w:r>
      <w:r w:rsidR="00B27A06">
        <w:rPr>
          <w:rFonts w:cs="Times New Roman" w:eastAsia="Times New Roman" w:hAnsi="Times New Roman" w:ascii="Times New Roman"/>
          <w:sz w:val="24"/>
          <w:szCs w:val="24"/>
          <w:lang w:eastAsia="hr-HR"/>
        </w:rPr>
        <w:t>6</w:t>
      </w:r>
      <w:r w:rsidRPr="003F4035">
        <w:rPr>
          <w:rFonts w:cs="Times New Roman" w:eastAsia="Times New Roman" w:hAnsi="Times New Roman" w:ascii="Times New Roman"/>
          <w:sz w:val="24"/>
          <w:szCs w:val="24"/>
          <w:lang w:eastAsia="hr-HR"/>
        </w:rPr>
        <w:t>. uvodno označen</w:t>
      </w:r>
      <w:r w:rsidR="001F1FB6" w:rsidRPr="003F4035">
        <w:rPr>
          <w:rFonts w:cs="Times New Roman" w:eastAsia="Times New Roman" w:hAnsi="Times New Roman" w:ascii="Times New Roman"/>
          <w:sz w:val="24"/>
          <w:szCs w:val="24"/>
          <w:lang w:eastAsia="hr-HR"/>
        </w:rPr>
        <w:t>a</w:t>
      </w:r>
      <w:r w:rsidRPr="003F4035">
        <w:rPr>
          <w:rFonts w:cs="Times New Roman" w:eastAsia="Times New Roman" w:hAnsi="Times New Roman" w:ascii="Times New Roman"/>
          <w:sz w:val="24"/>
          <w:szCs w:val="24"/>
          <w:lang w:eastAsia="hr-HR"/>
        </w:rPr>
        <w:t xml:space="preserve"> osob</w:t>
      </w:r>
      <w:r w:rsidR="001F1FB6" w:rsidRPr="003F4035">
        <w:rPr>
          <w:rFonts w:cs="Times New Roman" w:eastAsia="Times New Roman" w:hAnsi="Times New Roman" w:ascii="Times New Roman"/>
          <w:sz w:val="24"/>
          <w:szCs w:val="24"/>
          <w:lang w:eastAsia="hr-HR"/>
        </w:rPr>
        <w:t>a</w:t>
      </w:r>
      <w:r w:rsidRPr="0014616A">
        <w:rPr>
          <w:rFonts w:cs="Times New Roman" w:eastAsia="Times New Roman" w:hAnsi="Times New Roman" w:ascii="Times New Roman"/>
          <w:sz w:val="24"/>
          <w:szCs w:val="24"/>
          <w:lang w:eastAsia="hr-HR"/>
        </w:rPr>
        <w:t xml:space="preserve"> ovlašten</w:t>
      </w:r>
      <w:r w:rsidR="001F1FB6">
        <w:rPr>
          <w:rFonts w:cs="Times New Roman" w:eastAsia="Times New Roman" w:hAnsi="Times New Roman" w:ascii="Times New Roman"/>
          <w:sz w:val="24"/>
          <w:szCs w:val="24"/>
          <w:lang w:eastAsia="hr-HR"/>
        </w:rPr>
        <w:t>a</w:t>
      </w:r>
      <w:r w:rsidRPr="0014616A">
        <w:rPr>
          <w:rFonts w:cs="Times New Roman" w:eastAsia="Times New Roman" w:hAnsi="Times New Roman" w:ascii="Times New Roman"/>
          <w:sz w:val="24"/>
          <w:szCs w:val="24"/>
          <w:lang w:eastAsia="hr-HR"/>
        </w:rPr>
        <w:t xml:space="preserve"> za zastupanje po </w:t>
      </w:r>
      <w:r w:rsidR="008C66A0">
        <w:rPr>
          <w:rFonts w:cs="Times New Roman" w:eastAsia="Times New Roman" w:hAnsi="Times New Roman" w:ascii="Times New Roman"/>
          <w:sz w:val="24"/>
          <w:szCs w:val="24"/>
          <w:lang w:eastAsia="hr-HR"/>
        </w:rPr>
        <w:t>zakonu dužnika je u bitnom navela</w:t>
      </w:r>
      <w:r w:rsidR="00CB7804">
        <w:rPr>
          <w:rFonts w:cs="Times New Roman" w:eastAsia="Times New Roman" w:hAnsi="Times New Roman" w:ascii="Times New Roman"/>
          <w:sz w:val="24"/>
          <w:szCs w:val="24"/>
          <w:lang w:eastAsia="hr-HR"/>
        </w:rPr>
        <w:t xml:space="preserve"> da </w:t>
      </w:r>
      <w:r w:rsidRPr="0014616A">
        <w:rPr>
          <w:rFonts w:cs="Times New Roman" w:eastAsia="Times New Roman" w:hAnsi="Times New Roman" w:ascii="Times New Roman"/>
          <w:sz w:val="24"/>
          <w:szCs w:val="24"/>
          <w:lang w:eastAsia="hr-HR"/>
        </w:rPr>
        <w:t xml:space="preserve">dužnik </w:t>
      </w:r>
      <w:r w:rsidR="00CB7804">
        <w:rPr>
          <w:rFonts w:cs="Times New Roman" w:eastAsia="Times New Roman" w:hAnsi="Times New Roman" w:ascii="Times New Roman"/>
          <w:sz w:val="24"/>
          <w:szCs w:val="24"/>
          <w:lang w:eastAsia="hr-HR"/>
        </w:rPr>
        <w:t xml:space="preserve">nije </w:t>
      </w:r>
      <w:r w:rsidRPr="0014616A">
        <w:rPr>
          <w:rFonts w:cs="Times New Roman" w:eastAsia="Times New Roman" w:hAnsi="Times New Roman" w:ascii="Times New Roman"/>
          <w:sz w:val="24"/>
          <w:szCs w:val="24"/>
          <w:lang w:eastAsia="hr-HR"/>
        </w:rPr>
        <w:t>suglasan s prijedlogom za otvaranje stečajnoga postupka nad dužnikom</w:t>
      </w:r>
      <w:r w:rsidR="00CB7804">
        <w:rPr>
          <w:rFonts w:cs="Times New Roman" w:eastAsia="Times New Roman" w:hAnsi="Times New Roman" w:ascii="Times New Roman"/>
          <w:sz w:val="24"/>
          <w:szCs w:val="24"/>
          <w:lang w:eastAsia="hr-HR"/>
        </w:rPr>
        <w:t xml:space="preserve"> budući ima realnu mogućnost naplatiti svoja potraživanja prema svojim dužnicima ovisno u uspjehu u naprijed navedenim sudskim postupcima te iz istih podmiriti dugovanje u iznosu od preko 130.000,00 kuna povodom kojeg je podnesen prijedlog za otvaranje stečaja nad dužnikom, predlažući ovome sudu dodjelu roka od 45 dana u kojem da bi dužnik dostavio u spis potvrdu Financijske agencije na okolnost da račun dužnika više nije u blokadi. </w:t>
      </w:r>
    </w:p>
    <w:p w:rsidRDefault="00CB7804" w:rsidP="0014616A" w:rsidR="00F13B64">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r>
      <w:r w:rsidR="00F13B64">
        <w:rPr>
          <w:rFonts w:cs="Times New Roman" w:eastAsia="Times New Roman" w:hAnsi="Times New Roman" w:ascii="Times New Roman"/>
          <w:sz w:val="24"/>
          <w:szCs w:val="24"/>
          <w:lang w:eastAsia="hr-HR"/>
        </w:rPr>
        <w:t xml:space="preserve">S obzirom da dužnik nije postupio sukladno rješenju ovoga suda s ročišta u prethodnom postupke te da iz potvrde Financijske agencije koju je ovaj sud sam pribavio po službenoj dužnosti proizlazi da je na računima i novčanim sredstvima dužnika na dan 26. veljače 2018. evidentirano 1468 dana neprekidne blokade zbog nepodmirenih obveza za plaćanje u iznosu od preko 131.000,00 kuna kao i činjenica da je dužnik još 24. lipnja 2014. zatvorio i posljednji račun na banci, to jasno proizlazi postojanje stečajnih razloga u smislu odredbi čl. 5. do 7. SZ-a kao i nemogućnost dužnika za nastavak poslovanja. </w:t>
      </w:r>
    </w:p>
    <w:p w:rsidRDefault="00F13B64" w:rsidP="0014616A" w:rsidR="00F13B64">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 xml:space="preserve">Također, za napomenuti je da je dužnik u međuvremenu obavijestio ovaj sud da unatoč uspjehu u sudskim postupcima, nije uspio naplatiti svoja potraživanja prema svojim dužnicima budući su i potonji postali insolventni te da nema druge imovine koja bi se mogla unovčiti u predmetnom stečajnom postupku.  </w:t>
      </w:r>
    </w:p>
    <w:p w:rsidRDefault="00F13B64" w:rsidP="0014616A" w:rsidR="0014616A" w:rsidRPr="0014616A">
      <w:pPr>
        <w:tabs>
          <w:tab w:pos="0" w:val="left"/>
        </w:tabs>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ab/>
        <w:t>Naime, o</w:t>
      </w:r>
      <w:r w:rsidR="0014616A" w:rsidRPr="0014616A">
        <w:rPr>
          <w:rFonts w:cs="Times New Roman" w:eastAsia="Times New Roman" w:hAnsi="Times New Roman" w:ascii="Times New Roman"/>
          <w:sz w:val="24"/>
          <w:szCs w:val="24"/>
          <w:lang w:eastAsia="hr-HR"/>
        </w:rPr>
        <w:t>dredbom čl. 132. st. 1. i 2. SZ-a je propisano da će sud u slučaju kad prije otvaranja stečajnoga postupka utvrdi da imovina dužnika koja bi ušla u stečajnu masu nije dovoljna ni za namirenje troškova toga postupka ili je neznatne vrijednosti, rješenjem pozvati osobe koje imaju pravni interes za provedbom stečajnoga postupka da u roku od 15 dana uplate predujam za namirenje troškova prethodnog i otvorenoga stečajnog postupka te da će u protivnom donijeti rješenje o otvaranju i zaključenju stečajnoga postupka.</w:t>
      </w:r>
    </w:p>
    <w:p w:rsidRDefault="0014616A" w:rsidP="0014616A" w:rsidR="0014616A"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 obzirom da iz prednjih navoda osobe ovlaštene za zastupanje dužnika po zakonu proizlazi da dužnik nema imovinu koja bi ušla u stečajnu masu, ovaj sud je troškove prethodnoga i moguće otvorenoga stečajnoga postupka procijenio u iznosu od 5.000,00 kuna od čega se iznos od 3.000,00 kuna odnosi na minimalno propisanu nagradu stečajnog upravitelja u slučaju otvaranja stečajnoga postupka, a preostali iznos od 2.000,00 kuna na troškove izrade pečata, računovodstvenih usluga, uredskog materijala, poštanskih usluga, zatvaranja starog i otvaranja novog žiro računa te sređivanja knjigovodstvene i arhivske građe stečajnog dužnika.</w:t>
      </w:r>
    </w:p>
    <w:p w:rsidRDefault="0014616A" w:rsidP="0014616A" w:rsidR="0014616A" w:rsidRPr="0014616A">
      <w:pPr>
        <w:tabs>
          <w:tab w:pos="3500" w:val="left"/>
        </w:tabs>
        <w:spacing w:lineRule="auto" w:line="240" w:after="0"/>
        <w:ind w:firstLine="708"/>
        <w:jc w:val="both"/>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Slijedom navedenog, a prije donošenja odluke iz čl. 132. st. 2. SZ-a, trebalo je pozvati osobe koje imaju pravni interes za provedbom stečajnoga postupka nad dužnikom na uplatu navedenog predujma, zbog čega je temeljem odredbe čl. 132. st. 1. SZ-a donesena odluka kao u izreci rješenja.</w:t>
      </w:r>
    </w:p>
    <w:p w:rsidRDefault="0014616A" w:rsidP="0014616A" w:rsidR="0014616A" w:rsidRPr="0014616A">
      <w:pPr>
        <w:spacing w:lineRule="auto" w:line="240"/>
        <w:rPr>
          <w:rFonts w:cs="Times New Roman" w:eastAsia="Calibri" w:hAnsi="Times New Roman" w:ascii="Times New Roman"/>
          <w:sz w:val="24"/>
          <w:szCs w:val="24"/>
        </w:rPr>
      </w:pPr>
    </w:p>
    <w:p w:rsidRDefault="0014616A" w:rsidP="00F13B64" w:rsidR="0014616A" w:rsidRPr="0014616A">
      <w:pPr>
        <w:spacing w:lineRule="auto" w:line="240"/>
        <w:jc w:val="center"/>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 Zadru </w:t>
      </w:r>
      <w:r w:rsidR="00B27A06">
        <w:rPr>
          <w:rFonts w:cs="Times New Roman" w:eastAsia="Calibri" w:hAnsi="Times New Roman" w:ascii="Times New Roman"/>
          <w:sz w:val="24"/>
          <w:szCs w:val="24"/>
        </w:rPr>
        <w:t>2</w:t>
      </w:r>
      <w:r w:rsidR="00F13B64">
        <w:rPr>
          <w:rFonts w:cs="Times New Roman" w:eastAsia="Calibri" w:hAnsi="Times New Roman" w:ascii="Times New Roman"/>
          <w:sz w:val="24"/>
          <w:szCs w:val="24"/>
        </w:rPr>
        <w:t>1</w:t>
      </w:r>
      <w:r w:rsidRPr="0014616A">
        <w:rPr>
          <w:rFonts w:cs="Times New Roman" w:eastAsia="Calibri" w:hAnsi="Times New Roman" w:ascii="Times New Roman"/>
          <w:sz w:val="24"/>
          <w:szCs w:val="24"/>
        </w:rPr>
        <w:t xml:space="preserve">. </w:t>
      </w:r>
      <w:r w:rsidR="00B27A06">
        <w:rPr>
          <w:rFonts w:cs="Times New Roman" w:eastAsia="Calibri" w:hAnsi="Times New Roman" w:ascii="Times New Roman"/>
          <w:sz w:val="24"/>
          <w:szCs w:val="24"/>
        </w:rPr>
        <w:t>ožujka</w:t>
      </w:r>
      <w:r w:rsidR="001F1046">
        <w:rPr>
          <w:rFonts w:cs="Times New Roman" w:eastAsia="Calibri" w:hAnsi="Times New Roman" w:ascii="Times New Roman"/>
          <w:sz w:val="24"/>
          <w:szCs w:val="24"/>
        </w:rPr>
        <w:t xml:space="preserve"> 2018</w:t>
      </w:r>
      <w:r w:rsidR="00F13B64">
        <w:rPr>
          <w:rFonts w:cs="Times New Roman" w:eastAsia="Calibri" w:hAnsi="Times New Roman" w:ascii="Times New Roman"/>
          <w:sz w:val="24"/>
          <w:szCs w:val="24"/>
        </w:rPr>
        <w:t>.</w:t>
      </w:r>
    </w:p>
    <w:p w:rsidRDefault="009F3D3B" w:rsidP="009F3D3B" w:rsidR="0014616A" w:rsidRPr="0014616A">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Za točnost </w:t>
      </w:r>
      <w:proofErr w:type="spellStart"/>
      <w:r>
        <w:rPr>
          <w:rFonts w:cs="Times New Roman" w:eastAsia="Times New Roman" w:hAnsi="Times New Roman" w:ascii="Times New Roman"/>
          <w:sz w:val="24"/>
          <w:szCs w:val="24"/>
          <w:lang w:eastAsia="hr-HR"/>
        </w:rPr>
        <w:t>otpravka</w:t>
      </w:r>
      <w:proofErr w:type="spellEnd"/>
      <w:r>
        <w:rPr>
          <w:rFonts w:cs="Times New Roman" w:eastAsia="Times New Roman" w:hAnsi="Times New Roman" w:ascii="Times New Roman"/>
          <w:sz w:val="24"/>
          <w:szCs w:val="24"/>
          <w:lang w:eastAsia="hr-HR"/>
        </w:rPr>
        <w:t xml:space="preserve">-ovlaštena službenica:                                     </w:t>
      </w:r>
      <w:r w:rsidR="0014616A" w:rsidRPr="0014616A">
        <w:rPr>
          <w:rFonts w:cs="Times New Roman" w:eastAsia="Times New Roman" w:hAnsi="Times New Roman" w:ascii="Times New Roman"/>
          <w:sz w:val="24"/>
          <w:szCs w:val="24"/>
          <w:lang w:eastAsia="hr-HR"/>
        </w:rPr>
        <w:t>Sutkinja</w:t>
      </w:r>
    </w:p>
    <w:p w:rsidRDefault="009F3D3B" w:rsidP="009F3D3B" w:rsidR="008C66A0" w:rsidRPr="00F13B64">
      <w:pPr>
        <w:spacing w:lineRule="auto" w:line="240" w:after="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Nena </w:t>
      </w:r>
      <w:proofErr w:type="spellStart"/>
      <w:r>
        <w:rPr>
          <w:rFonts w:cs="Times New Roman" w:eastAsia="Times New Roman" w:hAnsi="Times New Roman" w:ascii="Times New Roman"/>
          <w:sz w:val="24"/>
          <w:szCs w:val="24"/>
          <w:lang w:eastAsia="hr-HR"/>
        </w:rPr>
        <w:t>Mužanović</w:t>
      </w:r>
      <w:proofErr w:type="spellEnd"/>
      <w:r>
        <w:rPr>
          <w:rFonts w:cs="Times New Roman" w:eastAsia="Times New Roman" w:hAnsi="Times New Roman" w:ascii="Times New Roman"/>
          <w:sz w:val="24"/>
          <w:szCs w:val="24"/>
          <w:lang w:eastAsia="hr-HR"/>
        </w:rPr>
        <w:t xml:space="preserve">                                                                             </w:t>
      </w:r>
      <w:r w:rsidR="0014616A" w:rsidRPr="0014616A">
        <w:rPr>
          <w:rFonts w:cs="Times New Roman" w:eastAsia="Times New Roman" w:hAnsi="Times New Roman" w:ascii="Times New Roman"/>
          <w:sz w:val="24"/>
          <w:szCs w:val="24"/>
          <w:lang w:eastAsia="hr-HR"/>
        </w:rPr>
        <w:t>Tina Grgas</w:t>
      </w:r>
      <w:r>
        <w:rPr>
          <w:rFonts w:cs="Times New Roman" w:eastAsia="Times New Roman" w:hAnsi="Times New Roman" w:ascii="Times New Roman"/>
          <w:sz w:val="24"/>
          <w:szCs w:val="24"/>
          <w:lang w:eastAsia="hr-HR"/>
        </w:rPr>
        <w:t>, v.r.</w:t>
      </w:r>
    </w:p>
    <w:p w:rsidRDefault="00F13B64" w:rsidP="008C66A0" w:rsidR="00F13B64">
      <w:pPr>
        <w:spacing w:lineRule="auto" w:line="240" w:after="0"/>
        <w:ind w:firstLine="708"/>
        <w:jc w:val="both"/>
        <w:rPr>
          <w:rFonts w:cs="Times New Roman" w:eastAsia="Calibri" w:hAnsi="Times New Roman" w:ascii="Times New Roman"/>
          <w:sz w:val="24"/>
          <w:szCs w:val="24"/>
        </w:rPr>
      </w:pPr>
    </w:p>
    <w:p w:rsidRDefault="0014616A" w:rsidP="008C66A0" w:rsidR="008C66A0">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UPUTA O PRAVNOM LIJEKU: </w:t>
      </w:r>
    </w:p>
    <w:p w:rsidRDefault="0014616A" w:rsidP="008C66A0" w:rsidR="0014616A" w:rsidRPr="0014616A">
      <w:pPr>
        <w:spacing w:lineRule="auto" w:line="240" w:after="0"/>
        <w:ind w:firstLine="708"/>
        <w:jc w:val="both"/>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Protiv ovog rješenja dopuštena je žalba. Žalba se podnosi ovom sudu u roku od osam dana od isteka osmog dana od objave ovog rješenja na e-Oglasnoj ploči suda (čl. 12. i 19. Stečajnog zakona), pismeno te u tri istovjetna primjerka. O žalbi odlučuje Visoki trgovački sud Republike Hrvatske u Zagrebu.  </w:t>
      </w:r>
    </w:p>
    <w:p w:rsidRDefault="008C66A0" w:rsidP="008C66A0" w:rsidR="008C66A0">
      <w:pPr>
        <w:spacing w:lineRule="auto" w:line="240" w:after="0"/>
        <w:ind w:firstLine="708"/>
        <w:jc w:val="both"/>
        <w:rPr>
          <w:rFonts w:cs="Times New Roman" w:eastAsia="Calibri" w:hAnsi="Times New Roman" w:ascii="Times New Roman"/>
          <w:sz w:val="24"/>
          <w:szCs w:val="24"/>
        </w:rPr>
      </w:pPr>
    </w:p>
    <w:p w:rsidRDefault="00F13B64" w:rsidP="002472B6" w:rsidR="00F13B64">
      <w:pPr>
        <w:spacing w:lineRule="auto" w:line="240" w:after="0"/>
        <w:ind w:firstLine="708"/>
        <w:jc w:val="both"/>
        <w:rPr>
          <w:rFonts w:cs="Times New Roman" w:eastAsia="Calibri" w:hAnsi="Times New Roman" w:ascii="Times New Roman"/>
          <w:sz w:val="24"/>
          <w:szCs w:val="24"/>
        </w:rPr>
      </w:pPr>
    </w:p>
    <w:p w:rsidRDefault="002472B6" w:rsidP="002472B6" w:rsidR="002472B6">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DNA: </w:t>
      </w:r>
    </w:p>
    <w:p w:rsidRDefault="002472B6" w:rsidP="002472B6" w:rsidR="002472B6">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e-Oglasna ploča suda </w:t>
      </w:r>
    </w:p>
    <w:p w:rsidRDefault="002472B6" w:rsidP="002472B6" w:rsidR="002472B6">
      <w:pPr>
        <w:spacing w:lineRule="auto" w:line="240" w:after="0"/>
        <w:ind w:firstLine="708"/>
        <w:jc w:val="both"/>
        <w:rPr>
          <w:rFonts w:cs="Times New Roman" w:eastAsia="Calibri" w:hAnsi="Times New Roman" w:ascii="Times New Roman"/>
          <w:sz w:val="24"/>
          <w:szCs w:val="24"/>
        </w:rPr>
      </w:pPr>
    </w:p>
    <w:p w:rsidRDefault="002472B6" w:rsidP="002472B6" w:rsidR="002472B6" w:rsidRPr="0014616A">
      <w:pPr>
        <w:spacing w:lineRule="auto" w:line="240" w:after="0"/>
        <w:ind w:firstLine="708"/>
        <w:jc w:val="both"/>
        <w:rPr>
          <w:rFonts w:cs="Times New Roman" w:eastAsia="Calibri" w:hAnsi="Times New Roman" w:ascii="Times New Roman"/>
          <w:sz w:val="24"/>
          <w:szCs w:val="24"/>
        </w:rPr>
      </w:pPr>
      <w:r>
        <w:rPr>
          <w:rFonts w:cs="Times New Roman" w:eastAsia="Calibri" w:hAnsi="Times New Roman" w:ascii="Times New Roman"/>
          <w:sz w:val="24"/>
          <w:szCs w:val="24"/>
        </w:rPr>
        <w:t xml:space="preserve">Na znanje: </w:t>
      </w:r>
    </w:p>
    <w:p w:rsidRDefault="002472B6" w:rsidP="002472B6" w:rsidR="002472B6"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Računovodstvu ovog suda  </w:t>
      </w:r>
    </w:p>
    <w:p w:rsidRDefault="002472B6" w:rsidP="002472B6" w:rsidR="002472B6" w:rsidRPr="0014616A">
      <w:pPr>
        <w:spacing w:lineRule="auto" w:line="240" w:after="0"/>
        <w:ind w:firstLine="708"/>
        <w:rPr>
          <w:rFonts w:cs="Times New Roman" w:eastAsia="Calibri" w:hAnsi="Times New Roman" w:ascii="Times New Roman"/>
          <w:sz w:val="24"/>
          <w:szCs w:val="24"/>
        </w:rPr>
      </w:pPr>
    </w:p>
    <w:p w:rsidRDefault="002472B6" w:rsidP="00B27A06" w:rsidR="00B27A06">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 xml:space="preserve">Napomena: </w:t>
      </w:r>
    </w:p>
    <w:p w:rsidRDefault="002472B6" w:rsidP="00B27A06" w:rsidR="002472B6" w:rsidRPr="0014616A">
      <w:pPr>
        <w:spacing w:lineRule="auto" w:line="240" w:after="0"/>
        <w:ind w:firstLine="708"/>
        <w:rPr>
          <w:rFonts w:cs="Times New Roman" w:eastAsia="Calibri" w:hAnsi="Times New Roman" w:ascii="Times New Roman"/>
          <w:sz w:val="24"/>
          <w:szCs w:val="24"/>
        </w:rPr>
      </w:pPr>
      <w:r w:rsidRPr="0014616A">
        <w:rPr>
          <w:rFonts w:cs="Times New Roman" w:eastAsia="Calibri" w:hAnsi="Times New Roman" w:ascii="Times New Roman"/>
          <w:sz w:val="24"/>
          <w:szCs w:val="24"/>
        </w:rPr>
        <w:t>Spis predmeta kalendirati za 30 dana radi donošenja meritorne odluke</w:t>
      </w:r>
    </w:p>
    <w:p w:rsidRDefault="008C66A0" w:rsidP="008C66A0" w:rsidR="008C66A0">
      <w:pPr>
        <w:spacing w:lineRule="auto" w:line="240" w:after="0"/>
        <w:ind w:firstLine="708"/>
        <w:jc w:val="both"/>
        <w:rPr>
          <w:rFonts w:cs="Times New Roman" w:eastAsia="Calibri" w:hAnsi="Times New Roman" w:ascii="Times New Roman"/>
          <w:sz w:val="24"/>
          <w:szCs w:val="24"/>
        </w:rPr>
      </w:pPr>
    </w:p>
    <w:sectPr w:rsidSect="00BE1154" w:rsidR="008C66A0">
      <w:headerReference w:type="even" r:id="rId9"/>
      <w:headerReference w:type="default" r:id="rId10"/>
      <w:headerReference w:type="first" r:id="rId11"/>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1FB6" w:rsidP="001F1FB6" w:rsidR="001F1FB6">
      <w:pPr>
        <w:spacing w:lineRule="auto" w:line="240" w:after="0"/>
      </w:pPr>
      <w:r>
        <w:separator/>
      </w:r>
    </w:p>
  </w:endnote>
  <w:endnote w:id="0" w:type="continuationSeparator">
    <w:p w:rsidRDefault="001F1FB6" w:rsidP="001F1FB6" w:rsidR="001F1FB6">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1FB6" w:rsidP="001F1FB6" w:rsidR="001F1FB6">
      <w:pPr>
        <w:spacing w:lineRule="auto" w:line="240" w:after="0"/>
      </w:pPr>
      <w:r>
        <w:separator/>
      </w:r>
    </w:p>
  </w:footnote>
  <w:footnote w:id="0" w:type="continuationSeparator">
    <w:p w:rsidRDefault="001F1FB6" w:rsidP="001F1FB6" w:rsidR="001F1FB6">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FB6"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59A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1FB6"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359A7">
      <w:rPr>
        <w:rStyle w:val="Brojstranice"/>
        <w:noProof/>
      </w:rPr>
      <w:t>2</w:t>
    </w:r>
    <w:r>
      <w:rPr>
        <w:rStyle w:val="Brojstranice"/>
      </w:rPr>
      <w:fldChar w:fldCharType="end"/>
    </w:r>
  </w:p>
  <w:p w:rsidRDefault="001F1FB6" w:rsidP="008C3132" w:rsidR="00AA5237" w:rsidRPr="00BE1154">
    <w:pPr>
      <w:pStyle w:val="Zaglavlje"/>
      <w:jc w:val="right"/>
    </w:pPr>
    <w:r w:rsidRPr="00BE1154">
      <w:t xml:space="preserve">                                                                    </w:t>
    </w:r>
    <w:r>
      <w:t xml:space="preserve">                              Poslovni broj 3. St-</w:t>
    </w:r>
    <w:r w:rsidR="00F13B64">
      <w:t>85</w:t>
    </w:r>
    <w:r w:rsidR="00B27A06">
      <w:t>7/2016-14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27A06" w:rsidP="00B27A06" w:rsidR="00B27A06" w:rsidRPr="0014616A">
    <w:pPr>
      <w:spacing w:lineRule="auto" w:line="240" w:after="0"/>
      <w:jc w:val="right"/>
      <w:rPr>
        <w:rFonts w:cs="Times New Roman" w:eastAsia="Times New Roman" w:hAnsi="Times New Roman" w:ascii="Times New Roman"/>
        <w:sz w:val="24"/>
        <w:szCs w:val="24"/>
        <w:lang w:eastAsia="hr-HR"/>
      </w:rPr>
    </w:pPr>
    <w:r w:rsidRPr="0014616A">
      <w:rPr>
        <w:rFonts w:cs="Times New Roman" w:eastAsia="Times New Roman" w:hAnsi="Times New Roman" w:ascii="Times New Roman"/>
        <w:sz w:val="24"/>
        <w:szCs w:val="24"/>
        <w:lang w:eastAsia="hr-HR"/>
      </w:rPr>
      <w:t xml:space="preserve">  Poslovni broj 3. St-</w:t>
    </w:r>
    <w:r>
      <w:rPr>
        <w:rFonts w:cs="Times New Roman" w:eastAsia="Times New Roman" w:hAnsi="Times New Roman" w:ascii="Times New Roman"/>
        <w:sz w:val="24"/>
        <w:szCs w:val="24"/>
        <w:lang w:eastAsia="hr-HR"/>
      </w:rPr>
      <w:t>857/2016</w:t>
    </w:r>
    <w:r w:rsidRPr="0014616A">
      <w:rPr>
        <w:rFonts w:cs="Times New Roman" w:eastAsia="Times New Roman" w:hAnsi="Times New Roman" w:ascii="Times New Roman"/>
        <w:sz w:val="24"/>
        <w:szCs w:val="24"/>
        <w:lang w:eastAsia="hr-HR"/>
      </w:rPr>
      <w:t>-</w:t>
    </w:r>
    <w:r>
      <w:rPr>
        <w:rFonts w:cs="Times New Roman" w:eastAsia="Times New Roman" w:hAnsi="Times New Roman" w:ascii="Times New Roman"/>
        <w:sz w:val="24"/>
        <w:szCs w:val="24"/>
        <w:lang w:eastAsia="hr-HR"/>
      </w:rPr>
      <w:t>14</w:t>
    </w:r>
  </w:p>
  <w:p w:rsidRDefault="00B27A06" w:rsidR="00B27A06">
    <w:pPr>
      <w:pStyle w:val="Zaglavlje"/>
    </w:pPr>
  </w:p>
  <w:p w:rsidRDefault="00B27A06" w:rsidR="00B27A0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616A"/>
    <w:rsid w:val="00032F81"/>
    <w:rsid w:val="00070D93"/>
    <w:rsid w:val="0014616A"/>
    <w:rsid w:val="001F1046"/>
    <w:rsid w:val="001F1FB6"/>
    <w:rsid w:val="002359A7"/>
    <w:rsid w:val="002472B6"/>
    <w:rsid w:val="002F3623"/>
    <w:rsid w:val="003F4035"/>
    <w:rsid w:val="008C66A0"/>
    <w:rsid w:val="008F2F16"/>
    <w:rsid w:val="009F3D3B"/>
    <w:rsid w:val="00A17328"/>
    <w:rsid w:val="00B27A06"/>
    <w:rsid w:val="00B8172B"/>
    <w:rsid w:val="00CB7804"/>
    <w:rsid w:val="00E2463F"/>
    <w:rsid w:val="00F13B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4616A"/>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14616A"/>
    <w:rPr>
      <w:rFonts w:cs="Times New Roman" w:eastAsia="Times New Roman" w:hAnsi="Times New Roman" w:ascii="Times New Roman"/>
      <w:sz w:val="24"/>
      <w:szCs w:val="24"/>
      <w:lang w:eastAsia="hr-HR"/>
    </w:rPr>
  </w:style>
  <w:style w:styleId="Brojstranice" w:type="character">
    <w:name w:val="page number"/>
    <w:basedOn w:val="Zadanifontodlomka"/>
    <w:uiPriority w:val="99"/>
    <w:rsid w:val="0014616A"/>
    <w:rPr>
      <w:rFonts w:cs="Times New Roman"/>
    </w:rPr>
  </w:style>
  <w:style w:styleId="Podnoje" w:type="paragraph">
    <w:name w:val="footer"/>
    <w:basedOn w:val="Normal"/>
    <w:link w:val="PodnojeChar"/>
    <w:uiPriority w:val="99"/>
    <w:unhideWhenUsed/>
    <w:rsid w:val="001F1FB6"/>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1F1FB6"/>
  </w:style>
  <w:style w:styleId="Tekstbalonia" w:type="paragraph">
    <w:name w:val="Balloon Text"/>
    <w:basedOn w:val="Normal"/>
    <w:link w:val="TekstbaloniaChar"/>
    <w:uiPriority w:val="99"/>
    <w:semiHidden/>
    <w:unhideWhenUsed/>
    <w:rsid w:val="00B27A0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27A06"/>
    <w:rPr>
      <w:rFonts w:cs="Tahoma" w:hAnsi="Tahoma" w:ascii="Tahoma"/>
      <w:sz w:val="16"/>
      <w:szCs w:val="16"/>
    </w:rPr>
  </w:style>
  <w:style w:styleId="Tekstrezerviranogmjesta" w:type="character">
    <w:name w:val="Placeholder Text"/>
    <w:basedOn w:val="Zadanifontodlomka"/>
    <w:uiPriority w:val="99"/>
    <w:semiHidden/>
    <w:rsid w:val="002359A7"/>
    <w:rPr>
      <w:color w:val="808080"/>
      <w:bdr w:space="0" w:sz="0" w:color="auto" w:val="none"/>
      <w:shd w:fill="CCFFFF" w:color="auto" w:val="clear"/>
    </w:rPr>
  </w:style>
  <w:style w:customStyle="true" w:styleId="eSPISCCParagraphDefaultFont" w:type="character">
    <w:name w:val="eSPIS_CC_Paragraph Default Font"/>
    <w:basedOn w:val="Zadanifontodlomka"/>
    <w:rsid w:val="002359A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359A7"/>
    <w:rPr>
      <w:rFonts w:cstheme="majorBidi" w:hAnsiTheme="majorBidi" w:asciiTheme="majorBidi"/>
      <w:bdr w:space="0" w:sz="0" w:color="auto" w:val="none"/>
      <w:shd w:fill="FFFFCC" w:color="auto" w:val="clear"/>
      <w:lang w:val="hr-HR"/>
    </w:rPr>
  </w:style>
  <w:style w:customStyle="true" w:styleId="PozadinaSvijetloCrvena" w:type="character">
    <w:name w:val="Pozadina_SvijetloCrvena"/>
    <w:basedOn w:val="eSPISCCParagraphDefaultFont"/>
    <w:rsid w:val="002359A7"/>
    <w:rPr>
      <w:rFonts w:cstheme="majorBidi" w:hAnsiTheme="majorBidi" w:asciiTheme="majorBidi"/>
      <w:sz w:val="24"/>
      <w:bdr w:space="0" w:sz="0" w:color="auto" w:val="none"/>
      <w:shd w:fill="FFCCCC" w:color="auto" w:val="clear"/>
      <w:lang w:val="hr-HR"/>
    </w:rPr>
  </w:style>
  <w:style w:customStyle="true" w:styleId="PozadinaSvijetloZelena" w:type="character">
    <w:name w:val="Pozadina_SvijetloZelena"/>
    <w:basedOn w:val="eSPISCCParagraphDefaultFont"/>
    <w:rsid w:val="002359A7"/>
    <w:rPr>
      <w:rFonts w:cstheme="majorBidi" w:hAnsiTheme="majorBidi" w:asciiTheme="majorBidi"/>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4616A"/>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14616A"/>
    <w:rPr>
      <w:rFonts w:ascii="Times New Roman" w:cs="Times New Roman" w:eastAsia="Times New Roman" w:hAnsi="Times New Roman"/>
      <w:sz w:val="24"/>
      <w:szCs w:val="24"/>
      <w:lang w:eastAsia="hr-HR"/>
    </w:rPr>
  </w:style>
  <w:style w:styleId="Brojstranice" w:type="character">
    <w:name w:val="page number"/>
    <w:basedOn w:val="Zadanifontodlomka"/>
    <w:uiPriority w:val="99"/>
    <w:rsid w:val="0014616A"/>
    <w:rPr>
      <w:rFonts w:cs="Times New Roman"/>
    </w:rPr>
  </w:style>
  <w:style w:styleId="Podnoje" w:type="paragraph">
    <w:name w:val="footer"/>
    <w:basedOn w:val="Normal"/>
    <w:link w:val="PodnojeChar"/>
    <w:uiPriority w:val="99"/>
    <w:unhideWhenUsed/>
    <w:rsid w:val="001F1FB6"/>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1F1FB6"/>
  </w:style>
  <w:style w:styleId="Tekstbalonia" w:type="paragraph">
    <w:name w:val="Balloon Text"/>
    <w:basedOn w:val="Normal"/>
    <w:link w:val="TekstbaloniaChar"/>
    <w:uiPriority w:val="99"/>
    <w:semiHidden/>
    <w:unhideWhenUsed/>
    <w:rsid w:val="00B27A0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27A06"/>
    <w:rPr>
      <w:rFonts w:ascii="Tahoma" w:cs="Tahoma" w:hAnsi="Tahoma"/>
      <w:sz w:val="16"/>
      <w:szCs w:val="16"/>
    </w:rPr>
  </w:style>
  <w:style w:styleId="Tekstrezerviranogmjesta" w:type="character">
    <w:name w:val="Placeholder Text"/>
    <w:basedOn w:val="Zadanifontodlomka"/>
    <w:uiPriority w:val="99"/>
    <w:semiHidden/>
    <w:rsid w:val="002359A7"/>
    <w:rPr>
      <w:color w:val="808080"/>
      <w:bdr w:color="auto" w:space="0" w:sz="0" w:val="none"/>
      <w:shd w:color="auto" w:fill="CCFFFF" w:val="clear"/>
    </w:rPr>
  </w:style>
  <w:style w:customStyle="1" w:styleId="eSPISCCParagraphDefaultFont" w:type="character">
    <w:name w:val="eSPIS_CC_Paragraph Default Font"/>
    <w:basedOn w:val="Zadanifontodlomka"/>
    <w:rsid w:val="002359A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359A7"/>
    <w:rPr>
      <w:rFonts w:asciiTheme="majorBidi" w:cstheme="majorBidi" w:hAnsiTheme="majorBidi"/>
      <w:bdr w:color="auto" w:space="0" w:sz="0" w:val="none"/>
      <w:shd w:color="auto" w:fill="FFFFCC" w:val="clear"/>
      <w:lang w:val="hr-HR"/>
    </w:rPr>
  </w:style>
  <w:style w:customStyle="1" w:styleId="PozadinaSvijetloCrvena" w:type="character">
    <w:name w:val="Pozadina_SvijetloCrvena"/>
    <w:basedOn w:val="eSPISCCParagraphDefaultFont"/>
    <w:rsid w:val="002359A7"/>
    <w:rPr>
      <w:rFonts w:asciiTheme="majorBidi" w:cstheme="majorBidi" w:hAnsiTheme="majorBidi"/>
      <w:sz w:val="24"/>
      <w:bdr w:color="auto" w:space="0" w:sz="0" w:val="none"/>
      <w:shd w:color="auto" w:fill="FFCCCC" w:val="clear"/>
      <w:lang w:val="hr-HR"/>
    </w:rPr>
  </w:style>
  <w:style w:customStyle="1" w:styleId="PozadinaSvijetloZelena" w:type="character">
    <w:name w:val="Pozadina_SvijetloZelena"/>
    <w:basedOn w:val="eSPISCCParagraphDefaultFont"/>
    <w:rsid w:val="002359A7"/>
    <w:rPr>
      <w:rFonts w:asciiTheme="majorBidi" w:cstheme="majorBidi" w:hAnsiTheme="majorBidi"/>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857</izvorni_sadrzaj>
    <derivirana_varijabla naziv="DomainObject.Predmet.Broj_1">857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St-857/2016</izvorni_sadrzaj>
    <derivirana_varijabla naziv="DomainObject.Predmet.OznakaBroj_1">St-857/2016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GOJANOVIĆ d.o.o. za trgovinu, turizam i ugostiteljstvo</izvorni_sadrzaj>
    <derivirana_varijabla naziv="DomainObject.Predmet.ProtustrankaFormated_1">  GOJANOVIĆ d.o.o. za trgovinu, turizam i ugostiteljstvo</derivirana_varijabla>
  </DomainObject.Predmet.ProtustrankaFormated>
  <DomainObject.Predmet.ProtustrankaFormatedOIB>
    <izvorni_sadrzaj>  GOJANOVIĆ d.o.o. za trgovinu, turizam i ugostiteljstvo, OIB 58616541470</izvorni_sadrzaj>
    <derivirana_varijabla naziv="DomainObject.Predmet.ProtustrankaFormatedOIB_1">  GOJANOVIĆ d.o.o. za trgovinu, turizam i ugostiteljstvo, OIB 58616541470</derivirana_varijabla>
  </DomainObject.Predmet.ProtustrankaFormatedOIB>
  <DomainObject.Predmet.ProtustrankaFormatedWithAdress>
    <izvorni_sadrzaj> GOJANOVIĆ d.o.o. za trgovinu, turizam i ugostiteljstvo, Otokara Keršovanija 7, 23000 Zadar</izvorni_sadrzaj>
    <derivirana_varijabla naziv="DomainObject.Predmet.ProtustrankaFormatedWithAdress_1"> GOJANOVIĆ d.o.o. za trgovinu, turizam i ugostiteljstvo, Otokara Keršovanija 7, 23000 Zadar</derivirana_varijabla>
  </DomainObject.Predmet.ProtustrankaFormatedWithAdress>
  <DomainObject.Predmet.ProtustrankaFormatedWithAdressOIB>
    <izvorni_sadrzaj> GOJANOVIĆ d.o.o. za trgovinu, turizam i ugostiteljstvo, OIB 58616541470, Otokara Keršovanija 7, 23000 Zadar</izvorni_sadrzaj>
    <derivirana_varijabla naziv="DomainObject.Predmet.ProtustrankaFormatedWithAdressOIB_1"> GOJANOVIĆ d.o.o. za trgovinu, turizam i ugostiteljstvo, OIB 58616541470, Otokara Keršovanija 7, 23000 Zadar</derivirana_varijabla>
  </DomainObject.Predmet.ProtustrankaFormatedWithAdressOIB>
  <DomainObject.Predmet.ProtustrankaWithAdress>
    <izvorni_sadrzaj>GOJANOVIĆ d.o.o. za trgovinu, turizam i ugostiteljstvo Otokara Keršovanija 7, 23000 Zadar</izvorni_sadrzaj>
    <derivirana_varijabla naziv="DomainObject.Predmet.ProtustrankaWithAdress_1">GOJANOVIĆ d.o.o. za trgovinu, turizam i ugostiteljstvo Otokara Keršovanija 7, 23000 Zadar</derivirana_varijabla>
  </DomainObject.Predmet.ProtustrankaWithAdress>
  <DomainObject.Predmet.ProtustrankaWithAdressOIB>
    <izvorni_sadrzaj>GOJANOVIĆ d.o.o. za trgovinu, turizam i ugostiteljstvo, OIB 58616541470, Otokara Keršovanija 7, 23000 Zadar</izvorni_sadrzaj>
    <derivirana_varijabla naziv="DomainObject.Predmet.ProtustrankaWithAdressOIB_1">GOJANOVIĆ d.o.o. za trgovinu, turizam i ugostiteljstvo, OIB 58616541470, Otokara Keršovanija 7, 23000 Zadar</derivirana_varijabla>
  </DomainObject.Predmet.ProtustrankaWithAdressOIB>
  <DomainObject.Predmet.ProtustrankaNazivFormated>
    <izvorni_sadrzaj>GOJANOVIĆ d.o.o. za trgovinu, turizam i ugostiteljstvo</izvorni_sadrzaj>
    <derivirana_varijabla naziv="DomainObject.Predmet.ProtustrankaNazivFormated_1">GOJANOVIĆ d.o.o. za trgovinu, turizam i ugostiteljstvo</derivirana_varijabla>
  </DomainObject.Predmet.ProtustrankaNazivFormated>
  <DomainObject.Predmet.ProtustrankaNazivFormatedOIB>
    <izvorni_sadrzaj>GOJANOVIĆ d.o.o. za trgovinu, turizam i ugostiteljstvo, OIB 58616541470</izvorni_sadrzaj>
    <derivirana_varijabla naziv="DomainObject.Predmet.ProtustrankaNazivFormatedOIB_1">GOJANOVIĆ d.o.o. za trgovinu, turizam i ugostiteljstvo, OIB 58616541470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Andriana Gojanović; Raul Gojanović</izvorni_sadrzaj>
    <derivirana_varijabla naziv="DomainObject.Predmet.StrankaFormated_1">  FINA; Andriana Gojanović; Raul Gojanović</derivirana_varijabla>
  </DomainObject.Predmet.StrankaFormated>
  <DomainObject.Predmet.StrankaFormatedOIB>
    <izvorni_sadrzaj>  FINA, OIB 85821130368; Andriana Gojanović, OIB 48867520117; Raul Gojanović, OIB 17497208343</izvorni_sadrzaj>
    <derivirana_varijabla naziv="DomainObject.Predmet.StrankaFormatedOIB_1">  FINA, OIB 85821130368; Andriana Gojanović, OIB 48867520117; Raul Gojanović, OIB 17497208343</derivirana_varijabla>
  </DomainObject.Predmet.StrankaFormatedOIB>
  <DomainObject.Predmet.StrankaFormatedWithAdress>
    <izvorni_sadrzaj> FINA; Andriana Gojanović, Ulica Otokara Keršovanija 7, 23000 Zadar; Raul Gojanović, Ulica Otokara Keršovanija 7, 23000 Zadar</izvorni_sadrzaj>
    <derivirana_varijabla naziv="DomainObject.Predmet.StrankaFormatedWithAdress_1"> FINA; Andriana Gojanović, Ulica Otokara Keršovanija 7, 23000 Zadar; Raul Gojanović, Ulica Otokara Keršovanija 7, 23000 Zadar</derivirana_varijabla>
  </DomainObject.Predmet.StrankaFormatedWithAdress>
  <DomainObject.Predmet.StrankaFormatedWithAdressOIB>
    <izvorni_sadrzaj> FINA, OIB 85821130368; Andriana Gojanović, OIB 48867520117, Ulica Otokara Keršovanija 7, 23000 Zadar; Raul Gojanović, OIB 17497208343, Ulica Otokara Keršovanija 7, 23000 Zadar</izvorni_sadrzaj>
    <derivirana_varijabla naziv="DomainObject.Predmet.StrankaFormatedWithAdressOIB_1"> FINA, OIB 85821130368; Andriana Gojanović, OIB 48867520117, Ulica Otokara Keršovanija 7, 23000 Zadar; Raul Gojanović, OIB 17497208343, Ulica Otokara Keršovanija 7, 23000 Zadar</derivirana_varijabla>
  </DomainObject.Predmet.StrankaFormatedWithAdressOIB>
  <DomainObject.Predmet.StrankaWithAdress>
    <izvorni_sadrzaj>FINA ,Andriana Gojanović Ulica Otokara Keršovanija 7,23000 Zadar,Raul Gojanović Ulica Otokara Keršovanija 7,23000 Zadar</izvorni_sadrzaj>
    <derivirana_varijabla naziv="DomainObject.Predmet.StrankaWithAdress_1">FINA ,Andriana Gojanović Ulica Otokara Keršovanija 7,23000 Zadar,Raul Gojanović Ulica Otokara Keršovanija 7,23000 Zadar</derivirana_varijabla>
  </DomainObject.Predmet.StrankaWithAdress>
  <DomainObject.Predmet.StrankaWithAdressOIB>
    <izvorni_sadrzaj>FINA, OIB 85821130368,Andriana Gojanović, OIB 48867520117, Ulica Otokara Keršovanija 7,23000 Zadar,Raul Gojanović, OIB 17497208343, Ulica Otokara Keršovanija 7,23000 Zadar</izvorni_sadrzaj>
    <derivirana_varijabla naziv="DomainObject.Predmet.StrankaWithAdressOIB_1">FINA, OIB 85821130368,Andriana Gojanović, OIB 48867520117, Ulica Otokara Keršovanija 7,23000 Zadar,Raul Gojanović, OIB 17497208343, Ulica Otokara Keršovanija 7,23000 Zadar</derivirana_varijabla>
  </DomainObject.Predmet.StrankaWithAdressOIB>
  <DomainObject.Predmet.StrankaNazivFormated>
    <izvorni_sadrzaj>FINA,Andriana Gojanović,Raul Gojanović</izvorni_sadrzaj>
    <derivirana_varijabla naziv="DomainObject.Predmet.StrankaNazivFormated_1">FINA,Andriana Gojanović,Raul Gojanović</derivirana_varijabla>
  </DomainObject.Predmet.StrankaNazivFormated>
  <DomainObject.Predmet.StrankaNazivFormatedOIB>
    <izvorni_sadrzaj>FINA, OIB 85821130368,Andriana Gojanović, OIB 48867520117,Raul Gojanović, OIB 17497208343</izvorni_sadrzaj>
    <derivirana_varijabla naziv="DomainObject.Predmet.StrankaNazivFormatedOIB_1">FINA, OIB 85821130368,Andriana Gojanović, OIB 48867520117,Raul Gojanović, OIB 17497208343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tem>Andriana Gojanović</item>
      <item>Raul Gojanović</item>
    </izvorni_sadrzaj>
    <derivirana_varijabla naziv="DomainObject.Predmet.StrankaListFormated_1">
      <item>FINA</item>
      <item>Andriana Gojanović</item>
      <item>Raul Gojanović</item>
    </derivirana_varijabla>
  </DomainObject.Predmet.StrankaListFormated>
  <DomainObject.Predmet.StrankaListFormatedOIB>
    <izvorni_sadrzaj>
      <item>FINA, OIB 85821130368</item>
      <item>Andriana Gojanović, OIB 48867520117</item>
      <item>Raul Gojanović, OIB 17497208343</item>
    </izvorni_sadrzaj>
    <derivirana_varijabla naziv="DomainObject.Predmet.StrankaListFormatedOIB_1">
      <item>FINA, OIB 85821130368</item>
      <item>Andriana Gojanović, OIB 48867520117</item>
      <item>Raul Gojanović, OIB 17497208343</item>
    </derivirana_varijabla>
  </DomainObject.Predmet.StrankaListFormatedOIB>
  <DomainObject.Predmet.StrankaListFormatedWithAdress>
    <izvorni_sadrzaj>
      <item>FINA</item>
      <item>Andriana Gojanović, Ulica Otokara Keršovanija 7, 23000 Zadar</item>
      <item>Raul Gojanović, Ulica Otokara Keršovanija 7, 23000 Zadar</item>
    </izvorni_sadrzaj>
    <derivirana_varijabla naziv="DomainObject.Predmet.StrankaListFormatedWithAdress_1">
      <item>FINA</item>
      <item>Andriana Gojanović, Ulica Otokara Keršovanija 7, 23000 Zadar</item>
      <item>Raul Gojanović, Ulica Otokara Keršovanija 7, 23000 Zadar</item>
    </derivirana_varijabla>
  </DomainObject.Predmet.StrankaListFormatedWithAdress>
  <DomainObject.Predmet.StrankaListFormatedWithAdressOIB>
    <izvorni_sadrzaj>
      <item>FINA, OIB 85821130368</item>
      <item>Andriana Gojanović, OIB 48867520117, Ulica Otokara Keršovanija 7, 23000 Zadar</item>
      <item>Raul Gojanović, OIB 17497208343, Ulica Otokara Keršovanija 7, 23000 Zadar</item>
    </izvorni_sadrzaj>
    <derivirana_varijabla naziv="DomainObject.Predmet.StrankaListFormatedWithAdressOIB_1">
      <item>FINA, OIB 85821130368</item>
      <item>Andriana Gojanović, OIB 48867520117, Ulica Otokara Keršovanija 7, 23000 Zadar</item>
      <item>Raul Gojanović, OIB 17497208343, Ulica Otokara Keršovanija 7, 23000 Zadar</item>
    </derivirana_varijabla>
  </DomainObject.Predmet.StrankaListFormatedWithAdressOIB>
  <DomainObject.Predmet.StrankaListNazivFormated>
    <izvorni_sadrzaj>
      <item>FINA</item>
      <item>Andriana Gojanović</item>
      <item>Raul Gojanović</item>
    </izvorni_sadrzaj>
    <derivirana_varijabla naziv="DomainObject.Predmet.StrankaListNazivFormated_1">
      <item>FINA</item>
      <item>Andriana Gojanović</item>
      <item>Raul Gojanović</item>
    </derivirana_varijabla>
  </DomainObject.Predmet.StrankaListNazivFormated>
  <DomainObject.Predmet.StrankaListNazivFormatedOIB>
    <izvorni_sadrzaj>
      <item>FINA, OIB 85821130368</item>
      <item>Andriana Gojanović, OIB 48867520117</item>
      <item>Raul Gojanović, OIB 17497208343</item>
    </izvorni_sadrzaj>
    <derivirana_varijabla naziv="DomainObject.Predmet.StrankaListNazivFormatedOIB_1">
      <item>FINA, OIB 85821130368</item>
      <item>Andriana Gojanović, OIB 48867520117</item>
      <item>Raul Gojanović, OIB 17497208343</item>
    </derivirana_varijabla>
  </DomainObject.Predmet.StrankaListNazivFormatedOIB>
  <DomainObject.Predmet.ProtuStrankaListFormated>
    <izvorni_sadrzaj>
      <item>GOJANOVIĆ d.o.o. za trgovinu, turizam i ugostiteljstvo</item>
    </izvorni_sadrzaj>
    <derivirana_varijabla naziv="DomainObject.Predmet.ProtuStrankaListFormated_1">
      <item>GOJANOVIĆ d.o.o. za trgovinu, turizam i ugostiteljstvo</item>
    </derivirana_varijabla>
  </DomainObject.Predmet.ProtuStrankaListFormated>
  <DomainObject.Predmet.ProtuStrankaListFormatedOIB>
    <izvorni_sadrzaj>
      <item>GOJANOVIĆ d.o.o. za trgovinu, turizam i ugostiteljstvo, OIB 58616541470</item>
    </izvorni_sadrzaj>
    <derivirana_varijabla naziv="DomainObject.Predmet.ProtuStrankaListFormatedOIB_1">
      <item>GOJANOVIĆ d.o.o. za trgovinu, turizam i ugostiteljstvo, OIB 58616541470</item>
    </derivirana_varijabla>
  </DomainObject.Predmet.ProtuStrankaListFormatedOIB>
  <DomainObject.Predmet.ProtuStrankaListFormatedWithAdress>
    <izvorni_sadrzaj>
      <item>GOJANOVIĆ d.o.o. za trgovinu, turizam i ugostiteljstvo, Otokara Keršovanija 7, 23000 Zadar</item>
    </izvorni_sadrzaj>
    <derivirana_varijabla naziv="DomainObject.Predmet.ProtuStrankaListFormatedWithAdress_1">
      <item>GOJANOVIĆ d.o.o. za trgovinu, turizam i ugostiteljstvo, Otokara Keršovanija 7, 23000 Zadar</item>
    </derivirana_varijabla>
  </DomainObject.Predmet.ProtuStrankaListFormatedWithAdress>
  <DomainObject.Predmet.ProtuStrankaListFormatedWithAdressOIB>
    <izvorni_sadrzaj>
      <item>GOJANOVIĆ d.o.o. za trgovinu, turizam i ugostiteljstvo, OIB 58616541470, Otokara Keršovanija 7, 23000 Zadar</item>
    </izvorni_sadrzaj>
    <derivirana_varijabla naziv="DomainObject.Predmet.ProtuStrankaListFormatedWithAdressOIB_1">
      <item>GOJANOVIĆ d.o.o. za trgovinu, turizam i ugostiteljstvo, OIB 58616541470, Otokara Keršovanija 7, 23000 Zadar</item>
    </derivirana_varijabla>
  </DomainObject.Predmet.ProtuStrankaListFormatedWithAdressOIB>
  <DomainObject.Predmet.ProtuStrankaListNazivFormated>
    <izvorni_sadrzaj>
      <item>GOJANOVIĆ d.o.o. za trgovinu, turizam i ugostiteljstvo</item>
    </izvorni_sadrzaj>
    <derivirana_varijabla naziv="DomainObject.Predmet.ProtuStrankaListNazivFormated_1">
      <item>GOJANOVIĆ d.o.o. za trgovinu, turizam i ugostiteljstvo</item>
    </derivirana_varijabla>
  </DomainObject.Predmet.ProtuStrankaListNazivFormated>
  <DomainObject.Predmet.ProtuStrankaListNazivFormatedOIB>
    <izvorni_sadrzaj>
      <item>GOJANOVIĆ d.o.o. za trgovinu, turizam i ugostiteljstvo, OIB 58616541470</item>
    </izvorni_sadrzaj>
    <derivirana_varijabla naziv="DomainObject.Predmet.ProtuStrankaListNazivFormatedOIB_1">
      <item>GOJANOVIĆ d.o.o. za trgovinu, turizam i ugostiteljstvo, OIB 58616541470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2018.</izvorni_sadrzaj>
    <derivirana_varijabla naziv="DomainObject.Datum_1">22. ožujka 2018.</derivirana_varijabla>
  </DomainObject.Datum>
  <DomainObject.PoslovniBrojDokumenta>
    <izvorni_sadrzaj/>
    <derivirana_varijabla naziv="DomainObject.PoslovniBrojDokumenta_1"/>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GOJANOVIĆ d.o.o. za trgovinu, turizam i ugostiteljstvo</izvorni_sadrzaj>
    <derivirana_varijabla naziv="DomainObject.Predmet.ProtustrankaIDrugi_1">GOJANOVIĆ d.o.o. za trgovinu, turizam i ugostiteljstvo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GOJANOVIĆ d.o.o. za trgovinu, turizam i ugostiteljstvo, OIB 58616541470, Otokara Keršovanija 7, 23000 Zadar</izvorni_sadrzaj>
    <derivirana_varijabla naziv="DomainObject.Predmet.ProtustrankaIDrugiAdressOIB_1">GOJANOVIĆ d.o.o. za trgovinu, turizam i ugostiteljstvo, OIB 58616541470, Otokara Keršovanija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GOJANOVIĆ d.o.o. za trgovinu, turizam i ugostiteljstvo</item>
      <item>FINA</item>
      <item>Andriana Gojanović</item>
      <item>Raul Gojanović</item>
    </izvorni_sadrzaj>
    <derivirana_varijabla naziv="DomainObject.Predmet.SudioniciListNaziv_1">
      <item>GOJANOVIĆ d.o.o. za trgovinu, turizam i ugostiteljstvo</item>
      <item>FINA</item>
      <item>Andriana Gojanović</item>
      <item>Raul Gojanović</item>
    </derivirana_varijabla>
  </DomainObject.Predmet.SudioniciListNaziv>
  <DomainObject.Predmet.SudioniciListAdressOIB>
    <izvorni_sadrzaj>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izvorni_sadrzaj>
    <derivirana_varijabla naziv="DomainObject.Predmet.SudioniciListAdressOIB_1">
      <item>GOJANOVIĆ d.o.o. za trgovinu, turizam i ugostiteljstvo, OIB 58616541470, Otokara Keršovanija 7,23000 Zadar</item>
      <item>FINA, OIB 85821130368</item>
      <item>Andriana Gojanović, OIB 48867520117, Ulica Otokara Keršovanija 7,23000 Zadar</item>
      <item>Raul Gojanović, OIB 17497208343, Ulica Otokara Keršovanija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58616541470</item>
      <item>, OIB 85821130368</item>
      <item>, OIB 48867520117</item>
      <item>, OIB 17497208343</item>
    </izvorni_sadrzaj>
    <derivirana_varijabla naziv="DomainObject.Predmet.SudioniciListNazivOIB_1">
      <item>, OIB 58616541470</item>
      <item>, OIB 85821130368</item>
      <item>, OIB 48867520117</item>
      <item>, OIB 17497208343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959</properties:Words>
  <properties:Characters>5197</properties:Characters>
  <properties:Lines>103</properties:Lines>
  <properties:Paragraphs>30</properties:Paragraphs>
  <properties:TotalTime>40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2018-03-02T10:37:00Z</dcterms:created>
  <dc:creator>Nena Mužanović</dc:creator>
  <cp:lastModifiedBy>Nena Mužanović</cp:lastModifiedBy>
  <cp:lastPrinted>2018-03-22T06:59:00Z</cp:lastPrinted>
  <dcterms:modified xmlns:xsi="http://www.w3.org/2001/XMLSchema-instance" xsi:type="dcterms:W3CDTF">2018-03-22T07:00:00Z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(3St-857-16- nakon skrać poziv zaint.docx)</vt:lpwstr>
  </prop:property>
  <prop:property name="CC_coloring" pid="4" fmtid="{D5CDD505-2E9C-101B-9397-08002B2CF9AE}">
    <vt:bool>true</vt:bool>
  </prop:property>
  <prop:property name="BrojStranica" pid="5" fmtid="{D5CDD505-2E9C-101B-9397-08002B2CF9AE}">
    <vt:i4>3</vt:i4>
  </prop:property>
</prop:Properties>
</file>