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0421" w14:paraId="ebc0421" w:rsidRDefault="008E6585" w:rsidR="008E6585" w:rsidRPr="002179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8F0FC3" w:rsidP="002179C2" w:rsidR="002179C2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noProof/>
        </w:rPr>
        <w:t xml:space="preserve">           </w:t>
      </w:r>
      <w:r w:rsidR="003B3561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2245F" w:rsidR="002179C2" w:rsidRPr="002179C2">
        <w:tc>
          <w:tcPr>
            <w:tcW w:type="dxa" w:w="3060"/>
          </w:tcPr>
          <w:p w:rsidRDefault="00D7378C" w:rsidP="00B2245F" w:rsidR="002179C2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2179C2" w:rsidP="00B2245F" w:rsidR="002179C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2179C2" w:rsidP="00B2245F" w:rsidR="002179C2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2179C2" w:rsidP="00D7378C" w:rsidR="00D7378C">
      <w:pPr>
        <w:jc w:val="right"/>
        <w:rPr>
          <w:sz w:val="24"/>
        </w:rPr>
      </w:pPr>
      <w:r w:rsidRPr="002179C2">
        <w:rPr>
          <w:sz w:val="24"/>
        </w:rPr>
        <w:tab/>
      </w:r>
      <w:r w:rsidR="00D7378C" w:rsidRPr="00482933">
        <w:rPr>
          <w:sz w:val="24"/>
        </w:rPr>
        <w:t>40.</w:t>
      </w:r>
      <w:r w:rsidR="00D7378C">
        <w:rPr>
          <w:b/>
          <w:sz w:val="24"/>
        </w:rPr>
        <w:t xml:space="preserve"> </w:t>
      </w:r>
      <w:r w:rsidR="00D7378C" w:rsidRPr="00482933">
        <w:rPr>
          <w:sz w:val="24"/>
        </w:rPr>
        <w:t>S</w:t>
      </w:r>
      <w:r w:rsidR="00D7378C">
        <w:rPr>
          <w:sz w:val="24"/>
        </w:rPr>
        <w:t>t-</w:t>
      </w:r>
      <w:r w:rsidR="00765049">
        <w:rPr>
          <w:sz w:val="24"/>
        </w:rPr>
        <w:t>312/15</w:t>
      </w:r>
    </w:p>
    <w:p w:rsidRDefault="00BA1F6A" w:rsidP="00BA1F6A" w:rsidR="00BA1F6A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D7378C" w:rsidP="00BA1F6A" w:rsidR="00D7378C" w:rsidRPr="00BA1F6A">
      <w:pPr>
        <w:jc w:val="center"/>
        <w:rPr>
          <w:sz w:val="24"/>
        </w:rPr>
      </w:pPr>
      <w:r w:rsidRPr="00BA1F6A">
        <w:rPr>
          <w:sz w:val="24"/>
        </w:rPr>
        <w:t>R J E Š E NJ E</w:t>
      </w:r>
    </w:p>
    <w:p w:rsidRDefault="00D7378C" w:rsidP="00D7378C" w:rsidR="00D7378C">
      <w:pPr>
        <w:jc w:val="center"/>
        <w:rPr>
          <w:b/>
          <w:sz w:val="24"/>
        </w:rPr>
      </w:pPr>
    </w:p>
    <w:p w:rsidRDefault="000C7FFE" w:rsidP="00E742E1" w:rsidR="00323F48" w:rsidRPr="00E742E1">
      <w:pPr>
        <w:ind w:firstLine="555"/>
        <w:jc w:val="both"/>
        <w:rPr>
          <w:sz w:val="24"/>
        </w:rPr>
      </w:pPr>
      <w:r>
        <w:rPr>
          <w:sz w:val="24"/>
        </w:rPr>
        <w:tab/>
      </w:r>
      <w:r w:rsidR="00323F48" w:rsidRPr="00671B25">
        <w:rPr>
          <w:sz w:val="24"/>
          <w:szCs w:val="24"/>
        </w:rPr>
        <w:t>TRGOVAČKI SUD U ZAGREBU</w:t>
      </w:r>
      <w:r w:rsidR="00323F48" w:rsidRPr="00010102">
        <w:rPr>
          <w:sz w:val="24"/>
          <w:szCs w:val="24"/>
        </w:rPr>
        <w:t xml:space="preserve"> po sucu Anti Galiću, kao stečajnom sucu, </w:t>
      </w:r>
      <w:r w:rsidR="00323F48">
        <w:rPr>
          <w:sz w:val="24"/>
          <w:szCs w:val="24"/>
        </w:rPr>
        <w:t>postupajući po prijedlogu Financijske agencije u stečaj</w:t>
      </w:r>
      <w:r w:rsidR="00323F48" w:rsidRPr="00010102">
        <w:rPr>
          <w:sz w:val="24"/>
          <w:szCs w:val="24"/>
        </w:rPr>
        <w:t xml:space="preserve">nom postupku </w:t>
      </w:r>
      <w:r w:rsidR="00323F48">
        <w:rPr>
          <w:sz w:val="24"/>
          <w:szCs w:val="24"/>
        </w:rPr>
        <w:t xml:space="preserve"> </w:t>
      </w:r>
      <w:r w:rsidR="00E742E1">
        <w:rPr>
          <w:sz w:val="24"/>
        </w:rPr>
        <w:t xml:space="preserve">nad </w:t>
      </w:r>
      <w:r w:rsidR="00765049">
        <w:rPr>
          <w:sz w:val="24"/>
          <w:szCs w:val="24"/>
        </w:rPr>
        <w:t>dužnikom JAKO DOBRO d.o.o., Zagreb, Strossmayerovo šetalište bb</w:t>
      </w:r>
      <w:r w:rsidR="00765049">
        <w:rPr>
          <w:sz w:val="24"/>
        </w:rPr>
        <w:t xml:space="preserve"> </w:t>
      </w:r>
      <w:r w:rsidR="00765049">
        <w:rPr>
          <w:sz w:val="24"/>
          <w:szCs w:val="24"/>
        </w:rPr>
        <w:t>(OIB 44525697330)</w:t>
      </w:r>
      <w:r w:rsidR="00323F48">
        <w:rPr>
          <w:sz w:val="24"/>
          <w:szCs w:val="24"/>
        </w:rPr>
        <w:t>, dana 1</w:t>
      </w:r>
      <w:r w:rsidR="00765049">
        <w:rPr>
          <w:sz w:val="24"/>
          <w:szCs w:val="24"/>
        </w:rPr>
        <w:t>9. listopada</w:t>
      </w:r>
      <w:r w:rsidR="00E742E1">
        <w:rPr>
          <w:sz w:val="24"/>
          <w:szCs w:val="24"/>
        </w:rPr>
        <w:t xml:space="preserve"> 2015.</w:t>
      </w:r>
    </w:p>
    <w:p w:rsidRDefault="00D7378C" w:rsidP="00D7378C" w:rsidR="00D7378C" w:rsidRPr="00547340">
      <w:pPr>
        <w:jc w:val="both"/>
        <w:rPr>
          <w:sz w:val="40"/>
          <w:szCs w:val="40"/>
        </w:rPr>
      </w:pPr>
    </w:p>
    <w:p w:rsidRDefault="002179C2" w:rsidP="002179C2" w:rsidR="002179C2" w:rsidRPr="00565290">
      <w:pPr>
        <w:jc w:val="center"/>
        <w:rPr>
          <w:sz w:val="24"/>
          <w:szCs w:val="24"/>
        </w:rPr>
      </w:pPr>
      <w:r w:rsidRPr="00565290">
        <w:rPr>
          <w:sz w:val="24"/>
          <w:szCs w:val="24"/>
        </w:rPr>
        <w:t>r i j e š i o    j e</w:t>
      </w:r>
    </w:p>
    <w:p w:rsidRDefault="002179C2" w:rsidP="002179C2" w:rsidR="002179C2" w:rsidRPr="002179C2">
      <w:pPr>
        <w:jc w:val="both"/>
        <w:rPr>
          <w:sz w:val="24"/>
          <w:szCs w:val="24"/>
        </w:rPr>
      </w:pPr>
    </w:p>
    <w:p w:rsidRDefault="00E742E1" w:rsidP="00E742E1" w:rsidR="00E742E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</w:rPr>
        <w:t>Stjepan Rakara</w:t>
      </w:r>
      <w:r w:rsidR="00DE3B0E">
        <w:rPr>
          <w:sz w:val="24"/>
        </w:rPr>
        <w:t>c</w:t>
      </w:r>
      <w:r>
        <w:rPr>
          <w:sz w:val="24"/>
        </w:rPr>
        <w:t>, Velika Gorica, Črnkovec 16</w:t>
      </w:r>
      <w:r w:rsidR="00323F48">
        <w:rPr>
          <w:sz w:val="24"/>
        </w:rPr>
        <w:t xml:space="preserve"> </w:t>
      </w:r>
      <w:r w:rsidR="00323F48">
        <w:rPr>
          <w:sz w:val="24"/>
          <w:szCs w:val="24"/>
        </w:rPr>
        <w:t xml:space="preserve">OIB </w:t>
      </w:r>
      <w:r>
        <w:rPr>
          <w:sz w:val="24"/>
          <w:szCs w:val="24"/>
        </w:rPr>
        <w:t>64132194100</w:t>
      </w:r>
      <w:r w:rsidR="00323F48">
        <w:rPr>
          <w:sz w:val="24"/>
          <w:szCs w:val="24"/>
        </w:rPr>
        <w:t xml:space="preserve">, </w:t>
      </w:r>
      <w:r w:rsidR="008E6585">
        <w:rPr>
          <w:sz w:val="24"/>
        </w:rPr>
        <w:t>postavlja se za privremeno</w:t>
      </w:r>
      <w:r w:rsidR="00D7378C">
        <w:rPr>
          <w:sz w:val="24"/>
        </w:rPr>
        <w:t>g stečajnog upravitelja</w:t>
      </w:r>
      <w:r w:rsidR="00765049">
        <w:rPr>
          <w:sz w:val="24"/>
        </w:rPr>
        <w:t xml:space="preserve"> u stečajnom postupku</w:t>
      </w:r>
      <w:r>
        <w:rPr>
          <w:sz w:val="24"/>
        </w:rPr>
        <w:t xml:space="preserve"> </w:t>
      </w:r>
      <w:r w:rsidR="00765049">
        <w:rPr>
          <w:sz w:val="24"/>
        </w:rPr>
        <w:t xml:space="preserve">nad dužnikom </w:t>
      </w:r>
      <w:r w:rsidR="00765049">
        <w:rPr>
          <w:sz w:val="24"/>
          <w:szCs w:val="24"/>
        </w:rPr>
        <w:t>JAKO DOBRO d.o.o., Zagreb, Strossmayerovo šetalište bb</w:t>
      </w:r>
      <w:r w:rsidR="00765049">
        <w:rPr>
          <w:sz w:val="24"/>
        </w:rPr>
        <w:t xml:space="preserve"> </w:t>
      </w:r>
      <w:r w:rsidR="00765049">
        <w:rPr>
          <w:sz w:val="24"/>
          <w:szCs w:val="24"/>
        </w:rPr>
        <w:t>(OIB 44525697330).</w:t>
      </w:r>
    </w:p>
    <w:p w:rsidRDefault="0076263A" w:rsidP="00E742E1" w:rsidR="008E658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Dužnost je privremenog stečajnog upravitelja utvrditi </w:t>
      </w:r>
      <w:r w:rsidR="008E6585" w:rsidRPr="00963321">
        <w:rPr>
          <w:sz w:val="24"/>
        </w:rPr>
        <w:t xml:space="preserve">imovinu stečajnog dužnika i njenu vrijednost, stanje obveza stečajnog dužnika, </w:t>
      </w:r>
      <w:r w:rsidR="007B5EE5"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="008E6585" w:rsidRPr="00963321">
        <w:rPr>
          <w:sz w:val="24"/>
        </w:rPr>
        <w:t xml:space="preserve"> </w:t>
      </w:r>
    </w:p>
    <w:p w:rsidRDefault="008E6585" w:rsidP="00E742E1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</w:p>
    <w:p w:rsidRDefault="00963321" w:rsidR="00963321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E6585" w:rsidR="008E6585">
      <w:pPr>
        <w:jc w:val="center"/>
        <w:rPr>
          <w:sz w:val="24"/>
        </w:rPr>
      </w:pPr>
    </w:p>
    <w:p w:rsidRDefault="00C61C4C" w:rsidP="00C61C4C" w:rsidR="00C61C4C">
      <w:pPr>
        <w:ind w:firstLine="555"/>
        <w:jc w:val="both"/>
        <w:rPr>
          <w:sz w:val="24"/>
        </w:rPr>
      </w:pPr>
      <w:r>
        <w:rPr>
          <w:sz w:val="24"/>
        </w:rPr>
        <w:t>FINA-e Regionalni centar Zagreb, podnijela je ovom sudu dana 27.travnja 2014. prijedlog za otvaranje stečajnog postupka nad dužnikom</w:t>
      </w:r>
      <w:r w:rsidRPr="00E50DC2">
        <w:rPr>
          <w:sz w:val="24"/>
          <w:szCs w:val="24"/>
        </w:rPr>
        <w:t xml:space="preserve"> </w:t>
      </w:r>
      <w:r>
        <w:rPr>
          <w:sz w:val="24"/>
          <w:szCs w:val="24"/>
        </w:rPr>
        <w:t>JAKO DOBRO d.o.o., Zagreb, Strossmayerovo šetalište bb</w:t>
      </w:r>
      <w:r>
        <w:rPr>
          <w:sz w:val="24"/>
        </w:rPr>
        <w:t xml:space="preserve"> </w:t>
      </w:r>
      <w:r>
        <w:rPr>
          <w:sz w:val="24"/>
          <w:szCs w:val="24"/>
        </w:rPr>
        <w:t>(OIB 44525697330)</w:t>
      </w:r>
    </w:p>
    <w:p w:rsidRDefault="00C61C4C" w:rsidP="00C61C4C" w:rsidR="00C61C4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16.travnja 2015. poslovni broj ur. br. 04-06-15-7301-33 Nagodbeno vijeće obustavilo postupak predstečajne nagodbe. </w:t>
      </w:r>
    </w:p>
    <w:p w:rsidRDefault="00C61C4C" w:rsidP="00C61C4C" w:rsidR="00C61C4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16.travnja 2015. iz članka 4. stavak 9. </w:t>
      </w:r>
      <w:r>
        <w:rPr>
          <w:sz w:val="24"/>
        </w:rPr>
        <w:t>Stečajnog zakona (N.N. br. 44/96, 29/99, 129/00, 123/03, 82/06,  116/10, 25/12 i 133/12 dalje: SZ), koji se u ovom postupku primjenjuje temeljem odredbe članka 441. stavak 1. Stečajnog zakona (NN 71/15),</w:t>
      </w:r>
      <w:r>
        <w:rPr>
          <w:sz w:val="24"/>
          <w:szCs w:val="24"/>
        </w:rPr>
        <w:t xml:space="preserve"> te spis predstečajne nagodbe. </w:t>
      </w:r>
    </w:p>
    <w:p w:rsidRDefault="00C61C4C" w:rsidP="00C61C4C" w:rsidR="00C61C4C">
      <w:pPr>
        <w:ind w:firstLine="709"/>
        <w:jc w:val="both"/>
        <w:rPr>
          <w:sz w:val="24"/>
          <w:szCs w:val="24"/>
        </w:rPr>
      </w:pPr>
    </w:p>
    <w:p w:rsidRDefault="00C61C4C" w:rsidP="00D7378C" w:rsidR="00C61C4C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održano je ročište radi izjašnjenja o prijedlogu na koje nije pristupio dužnik, odnosno zz dužnika. </w:t>
      </w:r>
    </w:p>
    <w:p w:rsidRDefault="002179C2" w:rsidP="007B5EE5" w:rsidR="002179C2" w:rsidRPr="00022826">
      <w:pPr>
        <w:ind w:firstLine="720"/>
        <w:jc w:val="both"/>
        <w:rPr>
          <w:sz w:val="24"/>
        </w:rPr>
      </w:pPr>
      <w:r w:rsidRPr="00022826">
        <w:rPr>
          <w:sz w:val="24"/>
        </w:rPr>
        <w:t xml:space="preserve">Iz podataka u spisu nije moguće utvrditi </w:t>
      </w:r>
      <w:r w:rsidR="00DE3B0E">
        <w:rPr>
          <w:sz w:val="24"/>
        </w:rPr>
        <w:t>vrijednost imovine</w:t>
      </w:r>
      <w:r w:rsidR="00EF3B83" w:rsidRPr="00022826">
        <w:rPr>
          <w:sz w:val="24"/>
        </w:rPr>
        <w:t xml:space="preserve"> </w:t>
      </w:r>
      <w:r w:rsidRPr="00022826">
        <w:rPr>
          <w:sz w:val="24"/>
        </w:rPr>
        <w:t>dužnika.</w:t>
      </w:r>
    </w:p>
    <w:p w:rsidRDefault="00C66342" w:rsidP="007B5EE5" w:rsidR="00C66342">
      <w:pPr>
        <w:ind w:firstLine="720"/>
        <w:jc w:val="both"/>
        <w:rPr>
          <w:sz w:val="24"/>
        </w:rPr>
      </w:pPr>
    </w:p>
    <w:p w:rsidRDefault="00A06D54" w:rsidP="003C6364" w:rsidR="00C61C4C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C61C4C">
        <w:rPr>
          <w:sz w:val="24"/>
        </w:rPr>
        <w:t>132.</w:t>
      </w:r>
      <w:r w:rsidR="002179C2">
        <w:rPr>
          <w:sz w:val="24"/>
        </w:rPr>
        <w:t xml:space="preserve"> stavak 1.</w:t>
      </w:r>
      <w:r>
        <w:rPr>
          <w:sz w:val="24"/>
        </w:rPr>
        <w:t xml:space="preserve"> Stečajnog zakona</w:t>
      </w:r>
      <w:r w:rsidR="002179C2">
        <w:rPr>
          <w:sz w:val="24"/>
        </w:rPr>
        <w:t xml:space="preserve"> S</w:t>
      </w:r>
      <w:r w:rsidR="00C61C4C">
        <w:rPr>
          <w:sz w:val="24"/>
        </w:rPr>
        <w:t>tečajnog zakona (NN br. 71/15)</w:t>
      </w:r>
      <w:r>
        <w:rPr>
          <w:sz w:val="24"/>
        </w:rPr>
        <w:t xml:space="preserve"> ako</w:t>
      </w:r>
      <w:r w:rsidR="00C61C4C">
        <w:rPr>
          <w:sz w:val="24"/>
        </w:rPr>
        <w:t xml:space="preserve"> prije otvaranja stečajnog postupka sud utvrdi da imovina dužnika koja bi ušla u stečajnu masu </w:t>
      </w:r>
      <w:r>
        <w:rPr>
          <w:sz w:val="24"/>
        </w:rPr>
        <w:t xml:space="preserve"> nije dovoljna ni za namirenje troškova tog postupka ili je neznatne vrijednosti, </w:t>
      </w:r>
      <w:r w:rsidR="00C61C4C">
        <w:rPr>
          <w:sz w:val="24"/>
        </w:rPr>
        <w:t xml:space="preserve">rješenjem će se pozvati </w:t>
      </w:r>
      <w:r w:rsidR="00C61C4C">
        <w:rPr>
          <w:sz w:val="24"/>
        </w:rPr>
        <w:lastRenderedPageBreak/>
        <w:t xml:space="preserve">osobe koje imaju pravni interes za provedbom stečajnog postupka da u roku od 15 dana uplate predujam za namirenje troškova prethodnog i otvorenog stečajnog postupka, a prema stavku 2. istog članka ako se ne predujmi traženi iznos, sud će donijeti rješenje o otvaranju i zaključenju stečajnog postupka. </w:t>
      </w:r>
    </w:p>
    <w:p w:rsidRDefault="00022826" w:rsidP="003C6364" w:rsidR="00022826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utvrditi status i stanje obveza dužnika, stanje imovine dužnika i mogućnost da se imovinom dužnika pokriju troškovi stečajnog postupka, valjalo je temeljem odredbe članka 45. Stečajnog zakona imenovati privremenog stečajnog upravitelja. 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45.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E3B0E">
        <w:rPr>
          <w:sz w:val="24"/>
        </w:rPr>
        <w:t>1</w:t>
      </w:r>
      <w:r w:rsidR="00172FD4">
        <w:rPr>
          <w:sz w:val="24"/>
        </w:rPr>
        <w:t>9. listo</w:t>
      </w:r>
      <w:r w:rsidR="00C61C4C">
        <w:rPr>
          <w:sz w:val="24"/>
        </w:rPr>
        <w:t>pada</w:t>
      </w:r>
      <w:r w:rsidR="00DE3B0E">
        <w:rPr>
          <w:sz w:val="24"/>
        </w:rPr>
        <w:t xml:space="preserve"> 2015.</w:t>
      </w:r>
      <w:r w:rsidR="002179C2">
        <w:rPr>
          <w:sz w:val="24"/>
        </w:rPr>
        <w:t xml:space="preserve"> 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9E0EF6" w:rsidP="00323F48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DE3B0E" w:rsidR="008E6585">
      <w:pPr>
        <w:ind w:firstLine="720" w:left="3600"/>
        <w:jc w:val="right"/>
        <w:rPr>
          <w:sz w:val="24"/>
        </w:rPr>
      </w:pPr>
      <w:r>
        <w:rPr>
          <w:sz w:val="24"/>
        </w:rPr>
        <w:t>Ante Galić</w:t>
      </w:r>
      <w:r w:rsidR="00DE3B0E">
        <w:rPr>
          <w:sz w:val="24"/>
        </w:rPr>
        <w:t xml:space="preserve"> 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3D3270" w:rsidR="003D3270">
      <w:pPr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E6585" w:rsidP="003D3270" w:rsidR="008E6585">
      <w:p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7B5EE5" w:rsidP="003D3270" w:rsidR="000C7FFE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 xml:space="preserve">dužniku na adresu         </w:t>
      </w:r>
    </w:p>
    <w:p w:rsidRDefault="000C7FFE" w:rsidP="003D3270" w:rsidR="00DE3B0E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zz dužnika</w:t>
      </w:r>
      <w:r w:rsidR="007B5EE5">
        <w:rPr>
          <w:sz w:val="24"/>
        </w:rPr>
        <w:t xml:space="preserve">   </w:t>
      </w:r>
    </w:p>
    <w:p w:rsidRDefault="00DE3B0E" w:rsidP="003D3270" w:rsidR="008E6585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dužniku po punomoćniku</w:t>
      </w:r>
      <w:r w:rsidR="007B5EE5">
        <w:rPr>
          <w:sz w:val="24"/>
        </w:rPr>
        <w:t xml:space="preserve">   </w:t>
      </w:r>
    </w:p>
    <w:p w:rsidRDefault="008E6585" w:rsidP="003D3270" w:rsidR="008E6585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priv.steč.</w:t>
      </w:r>
      <w:r w:rsidR="003C6364">
        <w:rPr>
          <w:sz w:val="24"/>
        </w:rPr>
        <w:t>upravitelju</w:t>
      </w:r>
    </w:p>
    <w:p w:rsidRDefault="00022826" w:rsidP="003D3270" w:rsidR="00022826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oglasna ploča suda</w:t>
      </w:r>
    </w:p>
    <w:p w:rsidRDefault="008E6585" w:rsidP="003D3270" w:rsidR="008E6585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stečajni upisnik, ovdje</w:t>
      </w:r>
    </w:p>
    <w:p w:rsidRDefault="00172FD4" w:rsidP="003D3270" w:rsidR="008E6585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>sudski registar</w:t>
      </w:r>
      <w:r w:rsidR="008E6585">
        <w:rPr>
          <w:sz w:val="24"/>
        </w:rPr>
        <w:t>, ovdje</w:t>
      </w:r>
    </w:p>
    <w:p w:rsidRDefault="008E6585" w:rsidP="003D3270" w:rsidR="008E6585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 xml:space="preserve">spis </w:t>
      </w:r>
    </w:p>
    <w:p w:rsidRDefault="007253C6" w:rsidP="003D3270" w:rsidR="007253C6">
      <w:pPr>
        <w:numPr>
          <w:ilvl w:val="0"/>
          <w:numId w:val="1"/>
        </w:numPr>
        <w:tabs>
          <w:tab w:pos="720" w:val="left"/>
          <w:tab w:pos="2127" w:val="left"/>
        </w:tabs>
        <w:jc w:val="both"/>
        <w:rPr>
          <w:sz w:val="24"/>
        </w:rPr>
      </w:pPr>
      <w:r>
        <w:rPr>
          <w:sz w:val="24"/>
        </w:rPr>
        <w:t xml:space="preserve">predlagatelju </w:t>
      </w:r>
    </w:p>
    <w:sectPr w:rsidSect="000C7FFE" w:rsidR="007253C6">
      <w:headerReference w:type="default" r:id="rId10"/>
      <w:footerReference w:type="even" r:id="rId11"/>
      <w:footerReference w:type="default" r:id="rId12"/>
      <w:pgSz w:h="16838" w:w="11906"/>
      <w:pgMar w:gutter="0" w:footer="720" w:header="720" w:left="1418" w:bottom="568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561" w:rsidR="003B3561">
      <w:r>
        <w:separator/>
      </w:r>
    </w:p>
  </w:endnote>
  <w:endnote w:id="0" w:type="continuationSeparator">
    <w:p w:rsidRDefault="003B3561" w:rsidR="003B3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A" w:rsidP="00B2245F" w:rsidR="00BA1F6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1F6A" w:rsidP="002179C2" w:rsidR="00BA1F6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A" w:rsidP="00B2245F" w:rsidR="00BA1F6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3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1F6A" w:rsidP="002179C2" w:rsidR="00BA1F6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561" w:rsidR="003B3561">
      <w:r>
        <w:separator/>
      </w:r>
    </w:p>
  </w:footnote>
  <w:footnote w:id="0" w:type="continuationSeparator">
    <w:p w:rsidRDefault="003B3561" w:rsidR="003B35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1F6A" w:rsidR="00BA1F6A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6636D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BA1F6A" w:rsidP="006A714D" w:rsidR="00BA1F6A">
    <w:pPr>
      <w:jc w:val="right"/>
      <w:rPr>
        <w:sz w:val="24"/>
      </w:rPr>
    </w:pPr>
    <w:r>
      <w:tab/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C6636D">
      <w:rPr>
        <w:sz w:val="24"/>
      </w:rPr>
      <w:t>t-312/15</w:t>
    </w:r>
  </w:p>
  <w:p w:rsidRDefault="00BA1F6A" w:rsidP="002179C2" w:rsidR="00BA1F6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801E21"/>
    <w:multiLevelType w:val="hybridMultilevel"/>
    <w:tmpl w:val="4B76653C"/>
    <w:lvl w:tplc="6BFC0E3A" w:ilvl="0">
      <w:start w:val="1"/>
      <w:numFmt w:val="upperRoman"/>
      <w:lvlText w:val="%1."/>
      <w:lvlJc w:val="left"/>
      <w:pPr>
        <w:ind w:hanging="792" w:left="15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3"/>
      </w:pPr>
    </w:lvl>
    <w:lvl w:tentative="true" w:tplc="041A001B" w:ilvl="2">
      <w:start w:val="1"/>
      <w:numFmt w:val="lowerRoman"/>
      <w:lvlText w:val="%3."/>
      <w:lvlJc w:val="right"/>
      <w:pPr>
        <w:ind w:hanging="180" w:left="2523"/>
      </w:pPr>
    </w:lvl>
    <w:lvl w:tentative="true" w:tplc="041A000F" w:ilvl="3">
      <w:start w:val="1"/>
      <w:numFmt w:val="decimal"/>
      <w:lvlText w:val="%4."/>
      <w:lvlJc w:val="left"/>
      <w:pPr>
        <w:ind w:hanging="360" w:left="3243"/>
      </w:pPr>
    </w:lvl>
    <w:lvl w:tentative="true" w:tplc="041A0019" w:ilvl="4">
      <w:start w:val="1"/>
      <w:numFmt w:val="lowerLetter"/>
      <w:lvlText w:val="%5."/>
      <w:lvlJc w:val="left"/>
      <w:pPr>
        <w:ind w:hanging="360" w:left="3963"/>
      </w:pPr>
    </w:lvl>
    <w:lvl w:tentative="true" w:tplc="041A001B" w:ilvl="5">
      <w:start w:val="1"/>
      <w:numFmt w:val="lowerRoman"/>
      <w:lvlText w:val="%6."/>
      <w:lvlJc w:val="right"/>
      <w:pPr>
        <w:ind w:hanging="180" w:left="4683"/>
      </w:pPr>
    </w:lvl>
    <w:lvl w:tentative="true" w:tplc="041A000F" w:ilvl="6">
      <w:start w:val="1"/>
      <w:numFmt w:val="decimal"/>
      <w:lvlText w:val="%7."/>
      <w:lvlJc w:val="left"/>
      <w:pPr>
        <w:ind w:hanging="360" w:left="5403"/>
      </w:pPr>
    </w:lvl>
    <w:lvl w:tentative="true" w:tplc="041A0019" w:ilvl="7">
      <w:start w:val="1"/>
      <w:numFmt w:val="lowerLetter"/>
      <w:lvlText w:val="%8."/>
      <w:lvlJc w:val="left"/>
      <w:pPr>
        <w:ind w:hanging="360" w:left="6123"/>
      </w:pPr>
    </w:lvl>
    <w:lvl w:tentative="true" w:tplc="041A001B" w:ilvl="8">
      <w:start w:val="1"/>
      <w:numFmt w:val="lowerRoman"/>
      <w:lvlText w:val="%9."/>
      <w:lvlJc w:val="right"/>
      <w:pPr>
        <w:ind w:hanging="180" w:left="6843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A3FEF"/>
    <w:rsid w:val="00022826"/>
    <w:rsid w:val="00076B63"/>
    <w:rsid w:val="000C7FFE"/>
    <w:rsid w:val="0013154C"/>
    <w:rsid w:val="001601CA"/>
    <w:rsid w:val="00172FD4"/>
    <w:rsid w:val="001C5F7A"/>
    <w:rsid w:val="002179C2"/>
    <w:rsid w:val="00250BAF"/>
    <w:rsid w:val="00323F48"/>
    <w:rsid w:val="003559EE"/>
    <w:rsid w:val="00355D6D"/>
    <w:rsid w:val="0039740D"/>
    <w:rsid w:val="003A0E2C"/>
    <w:rsid w:val="003B3561"/>
    <w:rsid w:val="003C6364"/>
    <w:rsid w:val="003D3270"/>
    <w:rsid w:val="005149A4"/>
    <w:rsid w:val="005362EA"/>
    <w:rsid w:val="00565290"/>
    <w:rsid w:val="005D5905"/>
    <w:rsid w:val="005E4E63"/>
    <w:rsid w:val="005F1D81"/>
    <w:rsid w:val="00667FF1"/>
    <w:rsid w:val="006A3FEF"/>
    <w:rsid w:val="006A714D"/>
    <w:rsid w:val="006C3EC3"/>
    <w:rsid w:val="006E0203"/>
    <w:rsid w:val="007253C6"/>
    <w:rsid w:val="007478DB"/>
    <w:rsid w:val="0076263A"/>
    <w:rsid w:val="00764049"/>
    <w:rsid w:val="00765049"/>
    <w:rsid w:val="00766642"/>
    <w:rsid w:val="007B5C3F"/>
    <w:rsid w:val="007B5EE5"/>
    <w:rsid w:val="007F02EF"/>
    <w:rsid w:val="007F72EF"/>
    <w:rsid w:val="008101F9"/>
    <w:rsid w:val="00841B50"/>
    <w:rsid w:val="008718D7"/>
    <w:rsid w:val="00881945"/>
    <w:rsid w:val="00885F0C"/>
    <w:rsid w:val="008E0E14"/>
    <w:rsid w:val="008E6585"/>
    <w:rsid w:val="008F0FC3"/>
    <w:rsid w:val="0091231D"/>
    <w:rsid w:val="00925D24"/>
    <w:rsid w:val="00963321"/>
    <w:rsid w:val="009E0EF6"/>
    <w:rsid w:val="00A0530D"/>
    <w:rsid w:val="00A06D54"/>
    <w:rsid w:val="00A53042"/>
    <w:rsid w:val="00A815E6"/>
    <w:rsid w:val="00AA53A6"/>
    <w:rsid w:val="00B2245F"/>
    <w:rsid w:val="00B9533C"/>
    <w:rsid w:val="00BA1F6A"/>
    <w:rsid w:val="00C06EC4"/>
    <w:rsid w:val="00C328AB"/>
    <w:rsid w:val="00C61C4C"/>
    <w:rsid w:val="00C66342"/>
    <w:rsid w:val="00C6636D"/>
    <w:rsid w:val="00CD4A70"/>
    <w:rsid w:val="00D7378C"/>
    <w:rsid w:val="00D96C53"/>
    <w:rsid w:val="00DE3B0E"/>
    <w:rsid w:val="00E742E1"/>
    <w:rsid w:val="00E93434"/>
    <w:rsid w:val="00E96EC6"/>
    <w:rsid w:val="00EB1595"/>
    <w:rsid w:val="00EF3B83"/>
    <w:rsid w:val="00EF58BA"/>
    <w:rsid w:val="00F43FA9"/>
    <w:rsid w:val="00F556DF"/>
    <w:rsid w:val="00F61483"/>
    <w:rsid w:val="00F82D66"/>
    <w:rsid w:val="00FC2F88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uiPriority w:val="99"/>
    <w:semiHidden/>
    <w:rsid w:val="005E4E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5E4E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E4E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E4E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E4E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St-312/2015-30</izvorni_sadrzaj>
    <derivirana_varijabla naziv="DomainObject.Oznaka_1">St-312/2015-30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 DOBRO d.o.o.</izvorni_sadrzaj>
    <derivirana_varijabla naziv="DomainObject.Predmet.ProtustrankaFormated_1">  JAKO DOBRO d.o.o.</derivirana_varijabla>
  </DomainObject.Predmet.ProtustrankaFormated>
  <DomainObject.Predmet.ProtustrankaFormatedOIB>
    <izvorni_sadrzaj>  JAKO DOBRO d.o.o., OIB 44525697330</izvorni_sadrzaj>
    <derivirana_varijabla naziv="DomainObject.Predmet.ProtustrankaFormatedOIB_1">  JAKO DOBRO d.o.o., OIB 44525697330</derivirana_varijabla>
  </DomainObject.Predmet.ProtustrankaFormatedOIB>
  <DomainObject.Predmet.ProtustrankaFormatedWithAdress>
    <izvorni_sadrzaj> JAKO DOBRO d.o.o., Strossmayerovo šetalište/bb, 10000 Zagreb</izvorni_sadrzaj>
    <derivirana_varijabla naziv="DomainObject.Predmet.ProtustrankaFormatedWithAdress_1"> JAKO DOBRO d.o.o., Strossmayerovo šetalište/bb, 10000 Zagreb</derivirana_varijabla>
  </DomainObject.Predmet.ProtustrankaFormatedWithAdress>
  <DomainObject.Predmet.ProtustrankaFormatedWithAdressOIB>
    <izvorni_sadrzaj> JAKO DOBRO d.o.o., OIB 44525697330, Strossmayerovo šetalište/bb, 10000 Zagreb</izvorni_sadrzaj>
    <derivirana_varijabla naziv="DomainObject.Predmet.ProtustrankaFormatedWithAdressOIB_1"> JAKO DOBRO d.o.o., OIB 44525697330, Strossmayerovo šetalište/bb, 10000 Zagreb</derivirana_varijabla>
  </DomainObject.Predmet.ProtustrankaFormatedWithAdressOIB>
  <DomainObject.Predmet.ProtustrankaWithAdress>
    <izvorni_sadrzaj>JAKO DOBRO d.o.o. Strossmayerovo šetalište/bb, 10000 Zagreb</izvorni_sadrzaj>
    <derivirana_varijabla naziv="DomainObject.Predmet.ProtustrankaWithAdress_1">JAKO DOBRO d.o.o. Strossmayerovo šetalište/bb, 10000 Zagreb</derivirana_varijabla>
  </DomainObject.Predmet.ProtustrankaWithAdress>
  <DomainObject.Predmet.ProtustrankaWithAdressOIB>
    <izvorni_sadrzaj>JAKO DOBRO d.o.o., OIB 44525697330, Strossmayerovo šetalište/bb, 10000 Zagreb</izvorni_sadrzaj>
    <derivirana_varijabla naziv="DomainObject.Predmet.ProtustrankaWithAdressOIB_1">JAKO DOBRO d.o.o., OIB 44525697330, Strossmayerovo šetalište/bb, 10000 Zagreb</derivirana_varijabla>
  </DomainObject.Predmet.ProtustrankaWithAdressOIB>
  <DomainObject.Predmet.ProtustrankaNazivFormated>
    <izvorni_sadrzaj>JAKO DOBRO d.o.o.</izvorni_sadrzaj>
    <derivirana_varijabla naziv="DomainObject.Predmet.ProtustrankaNazivFormated_1">JAKO DOBRO d.o.o.</derivirana_varijabla>
  </DomainObject.Predmet.ProtustrankaNazivFormated>
  <DomainObject.Predmet.ProtustrankaNazivFormatedOIB>
    <izvorni_sadrzaj>JAKO DOBRO d.o.o., OIB 44525697330</izvorni_sadrzaj>
    <derivirana_varijabla naziv="DomainObject.Predmet.ProtustrankaNazivFormatedOIB_1">JAKO DOBRO d.o.o., OIB 44525697330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Ulica grada Vukovara 70, 10000 Zagreb</izvorni_sadrzaj>
    <derivirana_varijabla naziv="DomainObject.Predmet.StrankaFormatedWithAdress_1"> Fina, RC Zagreb, Ulica grada Vukovara 70, 10000 Zagreb</derivirana_varijabla>
  </DomainObject.Predmet.StrankaFormatedWithAdress>
  <DomainObject.Predmet.StrankaFormatedWithAdressOIB>
    <izvorni_sadrzaj> Fina, RC Zagreb, OIB 85821130368, Ulica grada Vukovara 70, 10000 Zagreb</izvorni_sadrzaj>
    <derivirana_varijabla naziv="DomainObject.Predmet.StrankaFormatedWithAdressOIB_1"> Fina, RC Zagreb, OIB 85821130368, Ulica grada Vukovara 70, 10000 Zagreb</derivirana_varijabla>
  </DomainObject.Predmet.StrankaFormatedWithAdressOIB>
  <DomainObject.Predmet.StrankaWithAdress>
    <izvorni_sadrzaj>Fina, RC Zagreb Ulica grada Vukovara 70,10000 Zagreb</izvorni_sadrzaj>
    <derivirana_varijabla naziv="DomainObject.Predmet.StrankaWithAdress_1">Fina, RC Zagreb Ulica grada Vukovara 70,10000 Zagreb</derivirana_varijabla>
  </DomainObject.Predmet.StrankaWithAdress>
  <DomainObject.Predmet.StrankaWithAdressOIB>
    <izvorni_sadrzaj>Fina, RC Zagreb, OIB 85821130368, Ulica grada Vukovara 70,10000 Zagreb</izvorni_sadrzaj>
    <derivirana_varijabla naziv="DomainObject.Predmet.StrankaWithAdressOIB_1">Fina, RC Zagreb, OIB 85821130368, Ulica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Ulica grada Vukovara 70, 10000 Zagreb</item>
    </izvorni_sadrzaj>
    <derivirana_varijabla naziv="DomainObject.Predmet.StrankaListFormatedWithAdress_1">
      <item>Fina, RC Zagreb, Ulica grada Vukovara 70, 10000 Zagreb</item>
    </derivirana_varijabla>
  </DomainObject.Predmet.StrankaListFormatedWithAdress>
  <DomainObject.Predmet.StrankaListFormatedWithAdressOIB>
    <izvorni_sadrzaj>
      <item>Fina, RC Zagreb, OIB 85821130368, Ulica grada Vukovara 70, 10000 Zagreb</item>
    </izvorni_sadrzaj>
    <derivirana_varijabla naziv="DomainObject.Predmet.StrankaListFormatedWithAdressOIB_1">
      <item>Fina, RC Zagreb, OIB 85821130368, Ulica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JAKO DOBRO d.o.o.</item>
    </izvorni_sadrzaj>
    <derivirana_varijabla naziv="DomainObject.Predmet.ProtuStrankaListFormated_1">
      <item>JAKO DOBRO d.o.o.</item>
    </derivirana_varijabla>
  </DomainObject.Predmet.ProtuStrankaListFormated>
  <DomainObject.Predmet.ProtuStrankaListFormatedOIB>
    <izvorni_sadrzaj>
      <item>JAKO DOBRO d.o.o., OIB 44525697330</item>
    </izvorni_sadrzaj>
    <derivirana_varijabla naziv="DomainObject.Predmet.ProtuStrankaListFormatedOIB_1">
      <item>JAKO DOBRO d.o.o., OIB 44525697330</item>
    </derivirana_varijabla>
  </DomainObject.Predmet.ProtuStrankaListFormatedOIB>
  <DomainObject.Predmet.ProtuStrankaListFormatedWithAdress>
    <izvorni_sadrzaj>
      <item>JAKO DOBRO d.o.o., Strossmayerovo šetalište/bb, 10000 Zagreb</item>
    </izvorni_sadrzaj>
    <derivirana_varijabla naziv="DomainObject.Predmet.ProtuStrankaListFormatedWithAdress_1">
      <item>JAKO DOBRO d.o.o., Strossmayerovo šetalište/bb, 10000 Zagreb</item>
    </derivirana_varijabla>
  </DomainObject.Predmet.ProtuStrankaListFormatedWithAdress>
  <DomainObject.Predmet.ProtuStrankaListFormatedWithAdressOIB>
    <izvorni_sadrzaj>
      <item>JAKO DOBRO d.o.o., OIB 44525697330, Strossmayerovo šetalište/bb, 10000 Zagreb</item>
    </izvorni_sadrzaj>
    <derivirana_varijabla naziv="DomainObject.Predmet.ProtuStrankaListFormatedWithAdressOIB_1">
      <item>JAKO DOBRO d.o.o., OIB 44525697330, Strossmayerovo šetalište/bb, 10000 Zagreb</item>
    </derivirana_varijabla>
  </DomainObject.Predmet.ProtuStrankaListFormatedWithAdressOIB>
  <DomainObject.Predmet.ProtuStrankaListNazivFormated>
    <izvorni_sadrzaj>
      <item>JAKO DOBRO d.o.o.</item>
    </izvorni_sadrzaj>
    <derivirana_varijabla naziv="DomainObject.Predmet.ProtuStrankaListNazivFormated_1">
      <item>JAKO DOBRO d.o.o.</item>
    </derivirana_varijabla>
  </DomainObject.Predmet.ProtuStrankaListNazivFormated>
  <DomainObject.Predmet.ProtuStrankaListNazivFormatedOIB>
    <izvorni_sadrzaj>
      <item>JAKO DOBRO d.o.o., OIB 44525697330</item>
    </izvorni_sadrzaj>
    <derivirana_varijabla naziv="DomainObject.Predmet.ProtuStrankaListNazivFormatedOIB_1">
      <item>JAKO DOBRO d.o.o., OIB 44525697330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St-312/2015-30</izvorni_sadrzaj>
    <derivirana_varijabla naziv="DomainObject.PoslovniBrojDokumenta_1">St-312/2015-30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JAKO DOBRO d.o.o.</izvorni_sadrzaj>
    <derivirana_varijabla naziv="DomainObject.Predmet.ProtustrankaIDrugi_1">JAKO DOBRO d.o.o.</derivirana_varijabla>
  </DomainObject.Predmet.ProtustrankaIDrugi>
  <DomainObject.Predmet.StrankaIDrugiAdressOIB>
    <izvorni_sadrzaj>Fina, RC Zagreb, OIB 85821130368, Ulica grada Vukovara 70, 10000 Zagreb</izvorni_sadrzaj>
    <derivirana_varijabla naziv="DomainObject.Predmet.StrankaIDrugiAdressOIB_1">Fina, RC Zagreb, OIB 85821130368, Ulica grada Vukovara 70, 10000 Zagreb</derivirana_varijabla>
  </DomainObject.Predmet.StrankaIDrugiAdressOIB>
  <DomainObject.Predmet.ProtustrankaIDrugiAdressOIB>
    <izvorni_sadrzaj>JAKO DOBRO d.o.o., OIB 44525697330, Strossmayerovo šetalište/bb, 10000 Zagreb</izvorni_sadrzaj>
    <derivirana_varijabla naziv="DomainObject.Predmet.ProtustrankaIDrugiAdressOIB_1">JAKO DOBRO d.o.o., OIB 44525697330, Strossmayerovo šetalište/bb,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JAKO DOBRO d.o.o.</item>
    </izvorni_sadrzaj>
    <derivirana_varijabla naziv="DomainObject.Predmet.SudioniciListNaziv_1">
      <item>Fina, RC Zagreb</item>
      <item>JAKO DOBRO d.o.o.</item>
    </derivirana_varijabla>
  </DomainObject.Predmet.SudioniciListNaziv>
  <DomainObject.Predmet.SudioniciListAdressOIB>
    <izvorni_sadrzaj>
      <item>Fina, RC Zagreb, OIB 85821130368, Ulica grada Vukovara 70,10000 Zagreb</item>
      <item>JAKO DOBRO d.o.o., OIB 44525697330, Strossmayerovo šetalište/bb,10000 Zagreb</item>
    </izvorni_sadrzaj>
    <derivirana_varijabla naziv="DomainObject.Predmet.SudioniciListAdressOIB_1">
      <item>Fina, RC Zagreb, OIB 85821130368, Ulica grada Vukovara 70,10000 Zagreb</item>
      <item>JAKO DOBRO d.o.o., OIB 44525697330, Strossmayerovo šetalište/bb,10000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44525697330</item>
    </izvorni_sadrzaj>
    <derivirana_varijabla naziv="DomainObject.Predmet.SudioniciListNazivOIB_1">
      <item>, OIB 85821130368</item>
      <item>, OIB 44525697330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562</properties:Words>
  <properties:Characters>3138</properties:Characters>
  <properties:Lines>87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2015-10-19T11:47:00Z</dcterms:created>
  <dc:creator>Ante</dc:creator>
  <cp:lastModifiedBy>Ivanka Lukač</cp:lastModifiedBy>
  <cp:lastPrinted>2015-10-19T11:56:00Z</cp:lastPrinted>
  <dcterms:modified xmlns:xsi="http://www.w3.org/2001/XMLSchema-instance" xsi:type="dcterms:W3CDTF">2015-10-20T06:34:00Z</dcterms:modified>
  <cp:revision>10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St-312/2015-30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