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25c8" w14:paraId="5cd25c8" w:rsidRDefault="00B0124F" w:rsidP="00B0124F" w:rsidR="00B0124F" w:rsidRPr="007F491C">
      <w:pPr>
        <w:ind w:left="5664"/>
        <w15:collapsed w:val="false"/>
      </w:pPr>
      <w:bookmarkStart w:name="_GoBack" w:id="0"/>
      <w:bookmarkEnd w:id="0"/>
      <w:r w:rsidRPr="007F491C">
        <w:rPr>
          <w:rStyle w:val="Brojstranice"/>
        </w:rPr>
        <w:tab/>
      </w:r>
      <w:r w:rsidRPr="007F491C">
        <w:t xml:space="preserve">        </w:t>
      </w:r>
    </w:p>
    <w:p w:rsidRDefault="00B0124F" w:rsidP="00922021" w:rsidR="00B0124F" w:rsidRPr="007F491C">
      <w:pPr>
        <w:rPr>
          <w:rStyle w:val="Brojstranice"/>
        </w:rPr>
      </w:pPr>
      <w:r w:rsidRPr="007F491C">
        <w:t xml:space="preserve"> </w:t>
      </w:r>
      <w:r w:rsidRPr="007F491C">
        <w:tab/>
        <w:t xml:space="preserve">  </w:t>
      </w:r>
      <w:r w:rsidR="00922021" w:rsidRPr="007F491C">
        <w:t xml:space="preserve"> </w:t>
      </w:r>
      <w:r w:rsidR="0022207B" w:rsidRPr="007F491C">
        <w:rPr>
          <w:noProof/>
        </w:rPr>
        <w:drawing>
          <wp:inline distR="0" distL="0" distB="0" distT="0">
            <wp:extent cy="666750" cx="5969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6900"/>
                    </a:xfrm>
                    <a:prstGeom prst="rect">
                      <a:avLst/>
                    </a:prstGeom>
                    <a:noFill/>
                    <a:ln>
                      <a:noFill/>
                    </a:ln>
                  </pic:spPr>
                </pic:pic>
              </a:graphicData>
            </a:graphic>
          </wp:inline>
        </w:drawing>
      </w:r>
      <w:r w:rsidRPr="007F491C">
        <w:rPr>
          <w:rStyle w:val="Brojstranice"/>
        </w:rPr>
        <w:t xml:space="preserve"> </w:t>
      </w:r>
      <w:r w:rsidRPr="007F491C">
        <w:rPr>
          <w:rStyle w:val="Brojstranice"/>
        </w:rPr>
        <w:tab/>
      </w:r>
      <w:r w:rsidRPr="007F491C">
        <w:rPr>
          <w:rStyle w:val="Brojstranice"/>
        </w:rPr>
        <w:tab/>
      </w:r>
      <w:r w:rsidRPr="007F491C">
        <w:rPr>
          <w:rStyle w:val="Brojstranice"/>
        </w:rPr>
        <w:tab/>
      </w:r>
      <w:r w:rsidRPr="007F491C">
        <w:rPr>
          <w:rStyle w:val="Brojstranice"/>
        </w:rPr>
        <w:tab/>
      </w:r>
      <w:r w:rsidRPr="007F491C">
        <w:rPr>
          <w:rStyle w:val="Brojstranice"/>
        </w:rPr>
        <w:tab/>
      </w:r>
      <w:r w:rsidRPr="007F491C">
        <w:rPr>
          <w:rStyle w:val="Brojstranice"/>
        </w:rPr>
        <w:tab/>
      </w:r>
      <w:r w:rsidRPr="007F491C">
        <w:rPr>
          <w:rStyle w:val="Brojstranice"/>
        </w:rPr>
        <w:tab/>
      </w:r>
    </w:p>
    <w:p w:rsidRDefault="00922021" w:rsidP="00922021" w:rsidR="008C33C5" w:rsidRPr="007F491C">
      <w:pPr>
        <w:rPr>
          <w:bCs/>
        </w:rPr>
      </w:pPr>
      <w:r w:rsidRPr="007F491C">
        <w:rPr>
          <w:bCs/>
        </w:rPr>
        <w:t>REPUBLIKA  HRVATSKA</w:t>
      </w:r>
      <w:r w:rsidRPr="007F491C">
        <w:t xml:space="preserve"> </w:t>
      </w:r>
      <w:r w:rsidRPr="007F491C">
        <w:br/>
      </w:r>
      <w:r w:rsidRPr="007F491C">
        <w:rPr>
          <w:bCs/>
        </w:rPr>
        <w:t>TRGOVAČKI SUD U PAZINU</w:t>
      </w:r>
    </w:p>
    <w:p w:rsidRDefault="008C33C5" w:rsidP="00922021" w:rsidR="00922021" w:rsidRPr="007F491C">
      <w:r w:rsidRPr="007F491C">
        <w:rPr>
          <w:bCs/>
        </w:rPr>
        <w:t>Pazin, Dršćevka 1</w:t>
      </w:r>
      <w:r w:rsidR="00922021" w:rsidRPr="007F491C">
        <w:t xml:space="preserve"> </w:t>
      </w:r>
    </w:p>
    <w:p w:rsidRDefault="00A875A8" w:rsidP="00C55B6D" w:rsidR="00B0124F" w:rsidRPr="007F491C">
      <w:pPr>
        <w:ind w:firstLine="708" w:left="5664"/>
        <w:rPr>
          <w:rStyle w:val="Brojstranice"/>
        </w:rPr>
      </w:pPr>
      <w:r>
        <w:rPr>
          <w:rStyle w:val="Brojstranice"/>
        </w:rPr>
        <w:t xml:space="preserve">     </w:t>
      </w:r>
      <w:r w:rsidR="00C55B6D">
        <w:rPr>
          <w:rStyle w:val="Brojstranice"/>
        </w:rPr>
        <w:t>10 St-370/2017-81</w:t>
      </w:r>
      <w:r w:rsidR="00B0124F" w:rsidRPr="007F491C">
        <w:rPr>
          <w:rStyle w:val="Brojstranice"/>
        </w:rPr>
        <w:tab/>
      </w:r>
      <w:r w:rsidR="00B0124F" w:rsidRPr="007F491C">
        <w:rPr>
          <w:rStyle w:val="Brojstranice"/>
        </w:rPr>
        <w:tab/>
      </w:r>
    </w:p>
    <w:p w:rsidRDefault="00922021" w:rsidP="00B0124F" w:rsidR="00922021" w:rsidRPr="007F491C">
      <w:pPr>
        <w:jc w:val="center"/>
        <w:rPr>
          <w:rStyle w:val="Brojstranice"/>
        </w:rPr>
      </w:pPr>
      <w:r w:rsidRPr="007F491C">
        <w:rPr>
          <w:rStyle w:val="Brojstranice"/>
        </w:rPr>
        <w:t>R J E Š E N J E</w:t>
      </w:r>
    </w:p>
    <w:p w:rsidRDefault="00922021" w:rsidP="00922021" w:rsidR="00922021" w:rsidRPr="007F491C">
      <w:pPr>
        <w:rPr>
          <w:rStyle w:val="Brojstranice"/>
        </w:rPr>
      </w:pPr>
    </w:p>
    <w:p w:rsidRDefault="00301016" w:rsidP="00301016" w:rsidR="00A70B41">
      <w:pPr>
        <w:jc w:val="both"/>
        <w:rPr>
          <w:rStyle w:val="Brojstranice"/>
        </w:rPr>
      </w:pPr>
      <w:r>
        <w:rPr>
          <w:rStyle w:val="Brojstranice"/>
        </w:rPr>
        <w:tab/>
      </w:r>
      <w:r w:rsidR="00C55B6D" w:rsidRPr="00C55B6D">
        <w:rPr>
          <w:rStyle w:val="Brojstranice"/>
        </w:rPr>
        <w:t>Trgovački sud u Pazinu, po sucu Ivanu Dujiću, u stečajnom postupku nad Stečajnom masom iza VALDEBEK d.o.o. u stečaju Rijeka, Trg sv. Barbare 1, OIB 74053864314</w:t>
      </w:r>
      <w:r w:rsidR="00863F6A" w:rsidRPr="00863F6A">
        <w:rPr>
          <w:rStyle w:val="Brojstranice"/>
        </w:rPr>
        <w:t>,</w:t>
      </w:r>
      <w:r>
        <w:rPr>
          <w:rStyle w:val="Brojstranice"/>
        </w:rPr>
        <w:t xml:space="preserve"> </w:t>
      </w:r>
      <w:r w:rsidR="00C55B6D">
        <w:rPr>
          <w:rStyle w:val="Brojstranice"/>
        </w:rPr>
        <w:t>7</w:t>
      </w:r>
      <w:r w:rsidRPr="00301016">
        <w:rPr>
          <w:rStyle w:val="Brojstranice"/>
        </w:rPr>
        <w:t xml:space="preserve">. </w:t>
      </w:r>
      <w:r w:rsidR="00C55B6D">
        <w:rPr>
          <w:rStyle w:val="Brojstranice"/>
        </w:rPr>
        <w:t>ožujka</w:t>
      </w:r>
      <w:r w:rsidR="008F161F">
        <w:rPr>
          <w:rStyle w:val="Brojstranice"/>
        </w:rPr>
        <w:t xml:space="preserve"> 2019</w:t>
      </w:r>
      <w:r w:rsidRPr="00301016">
        <w:rPr>
          <w:rStyle w:val="Brojstranice"/>
        </w:rPr>
        <w:t>.</w:t>
      </w:r>
    </w:p>
    <w:p w:rsidRDefault="008F161F" w:rsidP="00301016" w:rsidR="008F161F">
      <w:pPr>
        <w:jc w:val="both"/>
        <w:rPr>
          <w:rStyle w:val="Brojstranice"/>
        </w:rPr>
      </w:pPr>
    </w:p>
    <w:p w:rsidRDefault="00A0482D" w:rsidP="00A04550" w:rsidR="00A04550" w:rsidRPr="007F491C">
      <w:pPr>
        <w:jc w:val="center"/>
      </w:pPr>
      <w:r w:rsidRPr="007F491C">
        <w:t>r i j e š i o   j e</w:t>
      </w:r>
    </w:p>
    <w:p w:rsidRDefault="00A04550" w:rsidP="00A04550" w:rsidR="00A04550" w:rsidRPr="007F491C">
      <w:pPr>
        <w:jc w:val="center"/>
      </w:pPr>
    </w:p>
    <w:p w:rsidRDefault="008F7E00" w:rsidP="00A04550" w:rsidR="00B81B99" w:rsidRPr="007F491C">
      <w:pPr>
        <w:jc w:val="both"/>
      </w:pPr>
      <w:r w:rsidRPr="007F491C">
        <w:t>I</w:t>
      </w:r>
      <w:r w:rsidRPr="007F491C">
        <w:tab/>
      </w:r>
      <w:r w:rsidR="00B81B99" w:rsidRPr="007F491C">
        <w:t xml:space="preserve">Zaključuje se stečajni postupak </w:t>
      </w:r>
      <w:r w:rsidR="007F491C" w:rsidRPr="007F491C">
        <w:t xml:space="preserve">nad </w:t>
      </w:r>
      <w:r w:rsidR="008F161F" w:rsidRPr="008F161F">
        <w:t xml:space="preserve">dužnikom </w:t>
      </w:r>
      <w:r w:rsidR="00C55B6D" w:rsidRPr="00C55B6D">
        <w:t>nad Stečajnom masom iza VALDEBEK d.o.o. u stečaju Rijeka, Trg sv. Barbare 1, OIB 74053864314</w:t>
      </w:r>
      <w:r w:rsidR="00B81B99" w:rsidRPr="007F491C">
        <w:t>.</w:t>
      </w:r>
    </w:p>
    <w:p w:rsidRDefault="00B81B99" w:rsidP="00A04550" w:rsidR="00B81B99" w:rsidRPr="007F491C">
      <w:pPr>
        <w:jc w:val="both"/>
      </w:pPr>
    </w:p>
    <w:p w:rsidRDefault="008F7E00" w:rsidP="0000514A" w:rsidR="0000514A" w:rsidRPr="007F491C">
      <w:pPr>
        <w:jc w:val="both"/>
      </w:pPr>
      <w:r w:rsidRPr="007F491C">
        <w:t>II</w:t>
      </w:r>
      <w:r w:rsidR="0000514A" w:rsidRPr="007F491C">
        <w:tab/>
      </w:r>
      <w:r w:rsidR="00F34C09">
        <w:t>Nalaže se</w:t>
      </w:r>
      <w:r w:rsidR="0000514A" w:rsidRPr="007F491C">
        <w:t xml:space="preserve"> sudskom registru ovoga suda</w:t>
      </w:r>
      <w:r w:rsidR="00F34C09">
        <w:t xml:space="preserve"> da</w:t>
      </w:r>
      <w:r w:rsidR="00863F6A">
        <w:t>,</w:t>
      </w:r>
      <w:r w:rsidR="00F34C09">
        <w:t xml:space="preserve"> p</w:t>
      </w:r>
      <w:r w:rsidR="00F34C09" w:rsidRPr="007F491C">
        <w:t>o pravomoćnosti ovog rješenja</w:t>
      </w:r>
      <w:r w:rsidR="00863F6A">
        <w:t>,</w:t>
      </w:r>
      <w:r w:rsidR="00F34C09" w:rsidRPr="007F491C">
        <w:t xml:space="preserve"> </w:t>
      </w:r>
      <w:r w:rsidR="00F34C09">
        <w:t xml:space="preserve">briše </w:t>
      </w:r>
      <w:r w:rsidR="00C55B6D" w:rsidRPr="00C55B6D">
        <w:t xml:space="preserve"> Stečajn</w:t>
      </w:r>
      <w:r w:rsidR="00C55B6D">
        <w:t>u</w:t>
      </w:r>
      <w:r w:rsidR="00C55B6D" w:rsidRPr="00C55B6D">
        <w:t xml:space="preserve"> mas</w:t>
      </w:r>
      <w:r w:rsidR="00C55B6D">
        <w:t>u</w:t>
      </w:r>
      <w:r w:rsidR="00C55B6D" w:rsidRPr="00C55B6D">
        <w:t xml:space="preserve"> iza VALDEBEK d.o.o. u stečaju Rijeka, Trg sv. Barbare 1, OIB 74053864314</w:t>
      </w:r>
      <w:r w:rsidR="00C02174" w:rsidRPr="007F491C">
        <w:t>,</w:t>
      </w:r>
      <w:r w:rsidR="0000514A" w:rsidRPr="007F491C">
        <w:t xml:space="preserve"> iz sudskog registra.</w:t>
      </w:r>
    </w:p>
    <w:p w:rsidRDefault="00B81B99" w:rsidP="00B81B99" w:rsidR="00B81B99" w:rsidRPr="007F491C">
      <w:pPr>
        <w:jc w:val="center"/>
      </w:pPr>
      <w:r w:rsidRPr="007F491C">
        <w:t>Obrazloženje</w:t>
      </w:r>
    </w:p>
    <w:p w:rsidRDefault="00B81B99" w:rsidP="00B81B99" w:rsidR="00B81B99" w:rsidRPr="007F491C">
      <w:pPr>
        <w:jc w:val="both"/>
      </w:pPr>
    </w:p>
    <w:p w:rsidRDefault="00B81B99" w:rsidP="00A875A8" w:rsidR="00A875A8">
      <w:pPr>
        <w:autoSpaceDE w:val="false"/>
        <w:autoSpaceDN w:val="false"/>
        <w:adjustRightInd w:val="false"/>
        <w:jc w:val="both"/>
      </w:pPr>
      <w:r w:rsidRPr="007F491C">
        <w:tab/>
      </w:r>
      <w:r w:rsidR="00C02174" w:rsidRPr="007F491C">
        <w:t xml:space="preserve">Stečajni upravitelj je </w:t>
      </w:r>
      <w:r w:rsidR="007F491C" w:rsidRPr="007F491C">
        <w:t xml:space="preserve">dostavio </w:t>
      </w:r>
      <w:r w:rsidR="00A70B41">
        <w:t xml:space="preserve">završni račun </w:t>
      </w:r>
      <w:r w:rsidR="00A875A8">
        <w:t>6. veljače 2019., stečajni sudac je prije ročišta vjerovnika dana 6. veljače 2019. ispitao završni račun upravitelja i na njemu potvrdio da ga je ispitao, završni račun stečajnog upravitelja objavljen je na mrežnoj stranici e-oglasna ploča sudova 6. veljače 2019.</w:t>
      </w:r>
    </w:p>
    <w:p w:rsidRDefault="00A875A8" w:rsidP="00A875A8" w:rsidR="00A875A8">
      <w:pPr>
        <w:ind w:firstLine="708"/>
        <w:jc w:val="both"/>
      </w:pPr>
      <w:r>
        <w:t>Nije pristigao niti jedan prigovor na završni diobni popis.</w:t>
      </w:r>
    </w:p>
    <w:p w:rsidRDefault="00A875A8" w:rsidP="00A875A8" w:rsidR="00A875A8">
      <w:pPr>
        <w:ind w:firstLine="708"/>
        <w:jc w:val="both"/>
        <w:rPr>
          <w:bCs/>
        </w:rPr>
      </w:pPr>
      <w:r w:rsidRPr="00A875A8">
        <w:t>Na završnom ročištu održanom</w:t>
      </w:r>
      <w:r>
        <w:t xml:space="preserve"> 22. veljače 2019. s</w:t>
      </w:r>
      <w:r>
        <w:rPr>
          <w:bCs/>
        </w:rPr>
        <w:t>tečajni upravitelj je naveo da u cijelosti ustraje kod svega navedenog u završnom računu kao što je isti dostavljen u pisanom obliku. Iznos neutrošenog predujma od 10.000,00 kn stečajni upravitelj će vratiti predlagatelju SBERBANK BANKA d.d. Ljubljana, OIB 73433895209.</w:t>
      </w:r>
    </w:p>
    <w:p w:rsidRDefault="00A875A8" w:rsidP="00A875A8" w:rsidR="00A875A8">
      <w:pPr>
        <w:ind w:firstLine="709"/>
        <w:jc w:val="both"/>
        <w:rPr>
          <w:bCs/>
        </w:rPr>
      </w:pPr>
      <w:r>
        <w:rPr>
          <w:bCs/>
        </w:rPr>
        <w:t xml:space="preserve">Zamj. pun. vjerovnika ALFI d.o.o. Ljubljana naveo je da nema primjedbi na završni račun te da predlaže da se iznos sukladno završnom diobnom popisu isplati na račun vjerovnika ALFI d.o.o. Ljubljana, Slovenija, Vereškova ulica 55A, broj IBAN: SI56 0290 5026 2386 313, SWIFT: LJBASI2X. </w:t>
      </w:r>
    </w:p>
    <w:p w:rsidRDefault="00A875A8" w:rsidP="00A875A8" w:rsidR="00A875A8">
      <w:pPr>
        <w:ind w:firstLine="709"/>
        <w:jc w:val="both"/>
        <w:rPr>
          <w:bCs/>
        </w:rPr>
      </w:pPr>
      <w:r>
        <w:rPr>
          <w:bCs/>
        </w:rPr>
        <w:t>Zamj. ŽDO Pula naveo je da nema primjedbi na završni račun te da će stečajnom upravitelju u kratkom roku dostaviti broj računa na koji je potrebno izvršiti isplatu vjerovniku Republici Hrvatskoj.</w:t>
      </w:r>
    </w:p>
    <w:p w:rsidRDefault="00A875A8" w:rsidP="00A875A8" w:rsidR="00A875A8">
      <w:pPr>
        <w:ind w:firstLine="708"/>
        <w:jc w:val="both"/>
      </w:pPr>
      <w:r>
        <w:t>Utvrđeno je da nema prigovora na završni diobni popis te da nema neunovčivih predmeta stečajne mase.</w:t>
      </w:r>
    </w:p>
    <w:p w:rsidRDefault="00A875A8" w:rsidP="00A875A8" w:rsidR="00A875A8">
      <w:pPr>
        <w:jc w:val="both"/>
        <w:rPr>
          <w:bCs/>
        </w:rPr>
      </w:pPr>
      <w:r>
        <w:tab/>
      </w:r>
      <w:r>
        <w:rPr>
          <w:bCs/>
        </w:rPr>
        <w:t>Stečajni sudac je dao suglasnost stečajnom upravitelju za završnu diobu sukladno završnom diobenom popisu te mu je naložio da sudu u roku od 15 dana dostavi dokaze o provedenoj diobi.</w:t>
      </w:r>
    </w:p>
    <w:p w:rsidRDefault="00462A9D" w:rsidP="00A875A8" w:rsidR="007B50D9" w:rsidRPr="00747B85">
      <w:pPr>
        <w:jc w:val="both"/>
      </w:pPr>
      <w:r>
        <w:tab/>
      </w:r>
      <w:r w:rsidR="00863F6A">
        <w:t xml:space="preserve">Uz </w:t>
      </w:r>
      <w:r w:rsidR="007B50D9">
        <w:t xml:space="preserve">podnesak  od </w:t>
      </w:r>
      <w:r w:rsidR="00A875A8">
        <w:t>5</w:t>
      </w:r>
      <w:r w:rsidR="0056157D">
        <w:t xml:space="preserve">. </w:t>
      </w:r>
      <w:r w:rsidR="00A875A8">
        <w:t>ožujka</w:t>
      </w:r>
      <w:r w:rsidR="00747B85">
        <w:t xml:space="preserve"> 2019</w:t>
      </w:r>
      <w:r w:rsidR="0056157D" w:rsidRPr="00863F6A">
        <w:t>.</w:t>
      </w:r>
      <w:r w:rsidR="00B66E35">
        <w:t xml:space="preserve"> stečajni upravitelj </w:t>
      </w:r>
      <w:r w:rsidR="00863F6A">
        <w:t>je dostavio dokaze o provedenoj diobi sukladno završnom diobenom popisu.</w:t>
      </w:r>
    </w:p>
    <w:p w:rsidRDefault="00863F6A" w:rsidP="007B50D9" w:rsidR="00863F6A" w:rsidRPr="007F491C">
      <w:pPr>
        <w:ind w:firstLine="708"/>
        <w:jc w:val="both"/>
      </w:pPr>
      <w:r>
        <w:t xml:space="preserve">Budući da je završna dioba provedena, </w:t>
      </w:r>
      <w:r w:rsidRPr="007F491C">
        <w:t>temeljem čl. 286. Stečajnog zakona (dalje: SZ), odlučeno je kao u izreci.</w:t>
      </w:r>
    </w:p>
    <w:p w:rsidRDefault="00863F6A" w:rsidP="007F491C" w:rsidR="00985A2D">
      <w:pPr>
        <w:jc w:val="both"/>
      </w:pPr>
      <w:r w:rsidRPr="007F491C">
        <w:lastRenderedPageBreak/>
        <w:tab/>
      </w:r>
      <w:r w:rsidR="00462A9D" w:rsidRPr="007F491C">
        <w:t>Stečajni upravitelj je dužan i nakon zaključenja stečajnog postupka zastupati stečajnu masu u skladu s Stečajnim zakonom (čl. 89. st. 1. t. 13. SZ-a).</w:t>
      </w:r>
    </w:p>
    <w:p w:rsidRDefault="00985A2D" w:rsidP="00863F6A" w:rsidR="00E47930" w:rsidRPr="007F491C">
      <w:pPr>
        <w:jc w:val="both"/>
      </w:pPr>
      <w:r>
        <w:tab/>
      </w:r>
    </w:p>
    <w:p w:rsidRDefault="00EF4129" w:rsidP="00EF4129" w:rsidR="00B81B99" w:rsidRPr="007F491C">
      <w:pPr>
        <w:jc w:val="center"/>
      </w:pPr>
      <w:r w:rsidRPr="007F491C">
        <w:tab/>
      </w:r>
      <w:r w:rsidRPr="007F491C">
        <w:tab/>
      </w:r>
      <w:r w:rsidRPr="007F491C">
        <w:tab/>
      </w:r>
      <w:r w:rsidRPr="007F491C">
        <w:tab/>
      </w:r>
      <w:r w:rsidR="008C33C5" w:rsidRPr="007F491C">
        <w:t xml:space="preserve">U Pazinu, </w:t>
      </w:r>
      <w:r w:rsidR="00C55B6D" w:rsidRPr="00C55B6D">
        <w:t>7. ožujka 2019.</w:t>
      </w:r>
      <w:r w:rsidR="00B81B99" w:rsidRPr="007F491C">
        <w:tab/>
      </w:r>
      <w:r w:rsidR="00B81B99" w:rsidRPr="007F491C">
        <w:tab/>
      </w:r>
      <w:r w:rsidR="00B81B99" w:rsidRPr="007F491C">
        <w:tab/>
      </w:r>
      <w:r w:rsidR="00B81B99" w:rsidRPr="007F491C">
        <w:tab/>
      </w:r>
      <w:r w:rsidR="00B81B99" w:rsidRPr="007F491C">
        <w:tab/>
      </w:r>
      <w:r w:rsidR="00B81B99" w:rsidRPr="007F491C">
        <w:tab/>
      </w:r>
      <w:r w:rsidR="00B81B99" w:rsidRPr="007F491C">
        <w:tab/>
      </w:r>
    </w:p>
    <w:p w:rsidRDefault="008C33C5" w:rsidP="00B81B99" w:rsidR="00B81B99" w:rsidRPr="007F491C">
      <w:pPr>
        <w:jc w:val="both"/>
      </w:pPr>
      <w:r w:rsidRPr="007F491C">
        <w:tab/>
      </w:r>
      <w:r w:rsidRPr="007F491C">
        <w:tab/>
      </w:r>
      <w:r w:rsidRPr="007F491C">
        <w:tab/>
      </w:r>
      <w:r w:rsidRPr="007F491C">
        <w:tab/>
      </w:r>
      <w:r w:rsidRPr="007F491C">
        <w:tab/>
      </w:r>
      <w:r w:rsidRPr="007F491C">
        <w:tab/>
      </w:r>
      <w:r w:rsidRPr="007F491C">
        <w:tab/>
      </w:r>
      <w:r w:rsidRPr="007F491C">
        <w:tab/>
      </w:r>
      <w:r w:rsidRPr="007F491C">
        <w:tab/>
      </w:r>
      <w:r w:rsidR="00B81B99" w:rsidRPr="007F491C">
        <w:t>Stečajni sudac</w:t>
      </w:r>
    </w:p>
    <w:p w:rsidRDefault="00B81B99" w:rsidP="00B81B99" w:rsidR="00B81B99" w:rsidRPr="007F491C">
      <w:pPr>
        <w:jc w:val="both"/>
      </w:pPr>
      <w:r w:rsidRPr="007F491C">
        <w:tab/>
      </w:r>
      <w:r w:rsidRPr="007F491C">
        <w:tab/>
      </w:r>
      <w:r w:rsidRPr="007F491C">
        <w:tab/>
      </w:r>
      <w:r w:rsidRPr="007F491C">
        <w:tab/>
      </w:r>
      <w:r w:rsidRPr="007F491C">
        <w:tab/>
      </w:r>
      <w:r w:rsidRPr="007F491C">
        <w:tab/>
      </w:r>
      <w:r w:rsidRPr="007F491C">
        <w:tab/>
      </w:r>
      <w:r w:rsidRPr="007F491C">
        <w:tab/>
        <w:t xml:space="preserve">     </w:t>
      </w:r>
    </w:p>
    <w:p w:rsidRDefault="00B81B99" w:rsidP="00B81B99" w:rsidR="00B81B99" w:rsidRPr="007F491C">
      <w:pPr>
        <w:jc w:val="both"/>
      </w:pPr>
      <w:r w:rsidRPr="007F491C">
        <w:t xml:space="preserve">                   </w:t>
      </w:r>
      <w:r w:rsidR="008C33C5" w:rsidRPr="007F491C">
        <w:tab/>
      </w:r>
      <w:r w:rsidR="008C33C5" w:rsidRPr="007F491C">
        <w:tab/>
      </w:r>
      <w:r w:rsidR="008C33C5" w:rsidRPr="007F491C">
        <w:tab/>
      </w:r>
      <w:r w:rsidR="008C33C5" w:rsidRPr="007F491C">
        <w:tab/>
      </w:r>
      <w:r w:rsidR="008C33C5" w:rsidRPr="007F491C">
        <w:tab/>
      </w:r>
      <w:r w:rsidR="008C33C5" w:rsidRPr="007F491C">
        <w:tab/>
      </w:r>
      <w:r w:rsidR="008C33C5" w:rsidRPr="007F491C">
        <w:tab/>
      </w:r>
      <w:r w:rsidR="008C33C5" w:rsidRPr="007F491C">
        <w:tab/>
        <w:t xml:space="preserve">   </w:t>
      </w:r>
      <w:r w:rsidRPr="007F491C">
        <w:t>Ivan Dujić</w:t>
      </w:r>
      <w:r w:rsidR="00AD614B">
        <w:t>, v. r.</w:t>
      </w:r>
    </w:p>
    <w:p w:rsidRDefault="00B81B99" w:rsidP="00B81B99" w:rsidR="00B81B99">
      <w:pPr>
        <w:jc w:val="both"/>
      </w:pPr>
    </w:p>
    <w:p w:rsidRDefault="00863F6A" w:rsidP="00B81B99" w:rsidR="00863F6A">
      <w:pPr>
        <w:jc w:val="both"/>
      </w:pPr>
    </w:p>
    <w:p w:rsidRDefault="00863F6A" w:rsidP="00B81B99" w:rsidR="00863F6A" w:rsidRPr="007F491C">
      <w:pPr>
        <w:jc w:val="both"/>
      </w:pPr>
    </w:p>
    <w:p w:rsidRDefault="00B81B99" w:rsidP="00B81B99" w:rsidR="00B81B99" w:rsidRPr="007F491C">
      <w:pPr>
        <w:jc w:val="both"/>
      </w:pPr>
    </w:p>
    <w:p w:rsidRDefault="00B81B99" w:rsidP="00B81B99" w:rsidR="00B81B99" w:rsidRPr="007F491C">
      <w:pPr>
        <w:jc w:val="both"/>
      </w:pPr>
      <w:r w:rsidRPr="007F491C">
        <w:t>UPUTA O PRAVNOM LIJEKU</w:t>
      </w:r>
    </w:p>
    <w:p w:rsidRDefault="00C00546" w:rsidP="00B81B99" w:rsidR="00B81B99" w:rsidRPr="007F491C">
      <w:pPr>
        <w:jc w:val="both"/>
      </w:pPr>
      <w:r w:rsidRPr="007F491C">
        <w:t>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C00546" w:rsidP="00B81B99" w:rsidR="00C00546" w:rsidRPr="007F491C">
      <w:pPr>
        <w:jc w:val="both"/>
      </w:pPr>
    </w:p>
    <w:p w:rsidRDefault="00B81B99" w:rsidP="00B81B99" w:rsidR="00B81B99" w:rsidRPr="007F491C">
      <w:pPr>
        <w:jc w:val="both"/>
      </w:pPr>
      <w:r w:rsidRPr="007F491C">
        <w:t>DNA</w:t>
      </w:r>
    </w:p>
    <w:p w:rsidRDefault="00C00546" w:rsidP="00C00546" w:rsidR="00E46ABF">
      <w:pPr>
        <w:jc w:val="both"/>
      </w:pPr>
      <w:r w:rsidRPr="007F491C">
        <w:t>- e-Oglasna ploča suda – 8 dana</w:t>
      </w:r>
    </w:p>
    <w:p w:rsidRDefault="00A875A8" w:rsidP="00C00546" w:rsidR="0056157D">
      <w:pPr>
        <w:jc w:val="both"/>
      </w:pPr>
      <w:r w:rsidRPr="00A875A8">
        <w:t>- stečajni upravitelj Alein Khan, Rijeka, Trg sv. Barbare 1</w:t>
      </w:r>
    </w:p>
    <w:p w:rsidRDefault="00C00546" w:rsidP="00C00546" w:rsidR="00C00546" w:rsidRPr="007F491C">
      <w:pPr>
        <w:jc w:val="both"/>
      </w:pPr>
      <w:r w:rsidRPr="007F491C">
        <w:t>- FINA, RC Rijeka</w:t>
      </w:r>
    </w:p>
    <w:p w:rsidRDefault="00C00546" w:rsidP="00B81B99" w:rsidR="00B81B99" w:rsidRPr="007F491C">
      <w:pPr>
        <w:jc w:val="both"/>
      </w:pPr>
      <w:r w:rsidRPr="007F491C">
        <w:t xml:space="preserve">- </w:t>
      </w:r>
      <w:r w:rsidR="00B81B99" w:rsidRPr="007F491C">
        <w:t>ŽDO Pula</w:t>
      </w:r>
    </w:p>
    <w:p w:rsidRDefault="00C00546" w:rsidP="00B81B99" w:rsidR="00B81B99" w:rsidRPr="007F491C">
      <w:pPr>
        <w:jc w:val="both"/>
      </w:pPr>
      <w:r w:rsidRPr="007F491C">
        <w:t xml:space="preserve">- </w:t>
      </w:r>
      <w:r w:rsidR="00B81B99" w:rsidRPr="007F491C">
        <w:t>Porezna uprava, Pazin</w:t>
      </w:r>
    </w:p>
    <w:p w:rsidRDefault="00B81B99" w:rsidP="00B81B99" w:rsidR="00B81B99" w:rsidRPr="007F491C">
      <w:pPr>
        <w:jc w:val="both"/>
      </w:pPr>
    </w:p>
    <w:p w:rsidRDefault="00A01244" w:rsidP="00B81B99" w:rsidR="00B81B99" w:rsidRPr="007F491C">
      <w:pPr>
        <w:jc w:val="both"/>
      </w:pPr>
      <w:r w:rsidRPr="007F491C">
        <w:t>P</w:t>
      </w:r>
      <w:r w:rsidR="00B81B99" w:rsidRPr="007F491C">
        <w:t xml:space="preserve">o pravomoćnosti : </w:t>
      </w:r>
    </w:p>
    <w:p w:rsidRDefault="00B81B99" w:rsidP="00B81B99" w:rsidR="00B81B99" w:rsidRPr="007F491C">
      <w:pPr>
        <w:jc w:val="both"/>
      </w:pPr>
      <w:r w:rsidRPr="007F491C">
        <w:t xml:space="preserve">- Sudski registar </w:t>
      </w:r>
    </w:p>
    <w:p w:rsidRDefault="00C00546" w:rsidP="00B81B99" w:rsidR="00C00546" w:rsidRPr="007F491C">
      <w:pPr>
        <w:jc w:val="both"/>
      </w:pPr>
    </w:p>
    <w:sectPr w:rsidSect="00B0124F" w:rsidR="00C00546" w:rsidRPr="007F491C">
      <w:headerReference w:type="even" r:id="rId10"/>
      <w:headerReference w:type="default" r:id="rId11"/>
      <w:headerReference w:type="first" r:id="rId12"/>
      <w:pgSz w:h="16838" w:w="11906"/>
      <w:pgMar w:gutter="0" w:footer="709" w:header="709" w:left="1701" w:bottom="1079"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E5C" w:rsidR="00323E5C">
      <w:r>
        <w:separator/>
      </w:r>
    </w:p>
  </w:endnote>
  <w:endnote w:id="0" w:type="continuationSeparator">
    <w:p w:rsidRDefault="00323E5C" w:rsidR="00323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E5C" w:rsidR="00323E5C">
      <w:r>
        <w:separator/>
      </w:r>
    </w:p>
  </w:footnote>
  <w:footnote w:id="0" w:type="continuationSeparator">
    <w:p w:rsidRDefault="00323E5C" w:rsidR="00323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68B" w:rsidR="00085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614B">
      <w:rPr>
        <w:rStyle w:val="Brojstranice"/>
        <w:noProof/>
      </w:rPr>
      <w:t>2</w:t>
    </w:r>
    <w:r>
      <w:rPr>
        <w:rStyle w:val="Brojstranice"/>
      </w:rPr>
      <w:fldChar w:fldCharType="end"/>
    </w:r>
  </w:p>
  <w:p w:rsidRDefault="00F030EE" w:rsidR="0008568B">
    <w:pPr>
      <w:pStyle w:val="Zaglavlje"/>
    </w:pPr>
    <w:r>
      <w:rPr>
        <w:rStyle w:val="Brojstranice"/>
      </w:rPr>
      <w:tab/>
    </w:r>
    <w:r>
      <w:rPr>
        <w:rStyle w:val="Brojstranice"/>
      </w:rPr>
      <w:tab/>
    </w:r>
    <w:r w:rsidR="00C55B6D" w:rsidRPr="00C55B6D">
      <w:rPr>
        <w:rStyle w:val="Brojstranice"/>
      </w:rPr>
      <w:t>10 St-370/2017-81</w:t>
    </w:r>
    <w:r w:rsidR="00C55B6D" w:rsidRPr="00C55B6D">
      <w:rPr>
        <w:rStyle w:val="Brojstranice"/>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0EE" w:rsidR="00F030EE">
    <w:pPr>
      <w:pStyle w:val="Zaglavlje"/>
    </w:pPr>
    <w:r>
      <w:rPr>
        <w:rStyle w:val="Brojstranice"/>
      </w:rPr>
      <w:tab/>
    </w:r>
    <w:r>
      <w:rPr>
        <w:rStyle w:val="Brojstranic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1065" w:val="num"/>
        </w:tabs>
        <w:ind w:hanging="705" w:left="1065"/>
      </w:pPr>
    </w:lvl>
  </w:abstractNum>
  <w:abstractNum w:abstractNumId="1">
    <w:nsid w:val="00000002"/>
    <w:multiLevelType w:val="singleLevel"/>
    <w:tmpl w:val="00000002"/>
    <w:name w:val="WW8Num2"/>
    <w:lvl w:ilvl="0">
      <w:start w:val="1"/>
      <w:numFmt w:val="lowerLetter"/>
      <w:lvlText w:val="%1)"/>
      <w:lvlJc w:val="left"/>
      <w:pPr>
        <w:tabs>
          <w:tab w:pos="720" w:val="num"/>
        </w:tabs>
        <w:ind w:hanging="360" w:left="720"/>
      </w:pPr>
    </w:lvl>
  </w:abstractNum>
  <w:abstractNum w:abstractNumId="2">
    <w:nsid w:val="018F79AD"/>
    <w:multiLevelType w:val="hybridMultilevel"/>
    <w:tmpl w:val="0406A65E"/>
    <w:lvl w:tplc="0EBCBC58"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8C57A9"/>
    <w:multiLevelType w:val="singleLevel"/>
    <w:tmpl w:val="5FD0482E"/>
    <w:lvl w:ilvl="0">
      <w:start w:val="2"/>
      <w:numFmt w:val="decimal"/>
      <w:lvlText w:val="%1."/>
      <w:lvlJc w:val="left"/>
      <w:pPr>
        <w:tabs>
          <w:tab w:pos="288" w:val="num"/>
        </w:tabs>
        <w:ind w:left="144"/>
      </w:pPr>
      <w:rPr>
        <w:rFonts w:cs="Times New Roman" w:hAnsi="Times New Roman" w:ascii="Times New Roman" w:hint="default"/>
        <w:b w:val="false"/>
        <w:bCs/>
        <w:snapToGrid/>
        <w:sz w:val="24"/>
        <w:szCs w:val="21"/>
      </w:rPr>
    </w:lvl>
  </w:abstractNum>
  <w:abstractNum w:abstractNumId="4">
    <w:nsid w:val="15F174B4"/>
    <w:multiLevelType w:val="hybridMultilevel"/>
    <w:tmpl w:val="54A49E5E"/>
    <w:lvl w:tplc="9AE275FA" w:ilvl="0">
      <w:start w:val="6"/>
      <w:numFmt w:val="lowerLetter"/>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F5B28DA"/>
    <w:multiLevelType w:val="hybridMultilevel"/>
    <w:tmpl w:val="E4FADDD2"/>
    <w:lvl w:tplc="6BA29030"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EC3486"/>
    <w:multiLevelType w:val="hybridMultilevel"/>
    <w:tmpl w:val="4446B04A"/>
    <w:lvl w:tplc="D0FE25A2"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B1514A"/>
    <w:multiLevelType w:val="hybridMultilevel"/>
    <w:tmpl w:val="6150AEA8"/>
    <w:lvl w:tplc="7CF656C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51143974"/>
    <w:multiLevelType w:val="hybridMultilevel"/>
    <w:tmpl w:val="F31883F2"/>
    <w:lvl w:tplc="FAD8C8EE"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2E77C68"/>
    <w:multiLevelType w:val="hybridMultilevel"/>
    <w:tmpl w:val="5B16C0BE"/>
    <w:lvl w:tplc="BD82ABAC"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C98383B"/>
    <w:multiLevelType w:val="singleLevel"/>
    <w:tmpl w:val="5FD0482E"/>
    <w:lvl w:ilvl="0">
      <w:start w:val="2"/>
      <w:numFmt w:val="decimal"/>
      <w:lvlText w:val="%1."/>
      <w:lvlJc w:val="left"/>
      <w:pPr>
        <w:tabs>
          <w:tab w:pos="288" w:val="num"/>
        </w:tabs>
        <w:ind w:left="144"/>
      </w:pPr>
      <w:rPr>
        <w:rFonts w:cs="Times New Roman" w:hAnsi="Times New Roman" w:ascii="Times New Roman" w:hint="default"/>
        <w:b w:val="false"/>
        <w:bCs/>
        <w:snapToGrid/>
        <w:sz w:val="24"/>
        <w:szCs w:val="21"/>
      </w:rPr>
    </w:lvl>
  </w:abstractNum>
  <w:abstractNum w:abstractNumId="11">
    <w:nsid w:val="7DE03EA3"/>
    <w:multiLevelType w:val="hybridMultilevel"/>
    <w:tmpl w:val="59824F76"/>
    <w:lvl w:tplc="EAD8F31C" w:ilvl="0">
      <w:start w:val="1"/>
      <w:numFmt w:val="upperRoman"/>
      <w:lvlText w:val="%1."/>
      <w:lvlJc w:val="left"/>
      <w:pPr>
        <w:ind w:hanging="1416" w:left="2124"/>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8"/>
  </w:num>
  <w:num w:numId="5">
    <w:abstractNumId w:val="6"/>
  </w:num>
  <w:num w:numId="6">
    <w:abstractNumId w:val="2"/>
  </w:num>
  <w:num w:numId="7">
    <w:abstractNumId w:val="5"/>
  </w:num>
  <w:num w:numId="8">
    <w:abstractNumId w:val="4"/>
  </w:num>
  <w:num w:numId="9">
    <w:abstractNumId w:val="9"/>
  </w:num>
  <w:num w:numId="10">
    <w:abstractNumId w:val="3"/>
    <w:lvlOverride w:ilvl="0">
      <w:lvl w:ilvl="0">
        <w:numFmt w:val="decimal"/>
        <w:lvlText w:val="%1."/>
        <w:lvlJc w:val="left"/>
        <w:pPr>
          <w:tabs>
            <w:tab w:pos="144" w:val="num"/>
          </w:tabs>
          <w:ind w:left="144"/>
        </w:pPr>
        <w:rPr>
          <w:rFonts w:cs="Times New Roman" w:hAnsi="Times New Roman" w:ascii="Times New Roman" w:hint="default"/>
          <w:b w:val="false"/>
          <w:bCs/>
          <w:snapToGrid/>
          <w:sz w:val="24"/>
          <w:szCs w:val="21"/>
        </w:rPr>
      </w:lvl>
    </w:lvlOverride>
  </w:num>
  <w:num w:numId="11">
    <w:abstractNumId w:val="7"/>
  </w:num>
  <w:num w:numId="12">
    <w:abstractNumId w:val="10"/>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063B9E"/>
    <w:rsid w:val="0000514A"/>
    <w:rsid w:val="0005705E"/>
    <w:rsid w:val="00063B9E"/>
    <w:rsid w:val="0008568B"/>
    <w:rsid w:val="00085B02"/>
    <w:rsid w:val="000F51C5"/>
    <w:rsid w:val="001042C4"/>
    <w:rsid w:val="00126181"/>
    <w:rsid w:val="00137E4E"/>
    <w:rsid w:val="00150C2A"/>
    <w:rsid w:val="00195B51"/>
    <w:rsid w:val="001A0C71"/>
    <w:rsid w:val="001F6337"/>
    <w:rsid w:val="00201473"/>
    <w:rsid w:val="00212F71"/>
    <w:rsid w:val="0022207B"/>
    <w:rsid w:val="00241797"/>
    <w:rsid w:val="00274EB7"/>
    <w:rsid w:val="002E5AD3"/>
    <w:rsid w:val="00301016"/>
    <w:rsid w:val="0031584D"/>
    <w:rsid w:val="00323E5C"/>
    <w:rsid w:val="00325766"/>
    <w:rsid w:val="00360BE0"/>
    <w:rsid w:val="00367BD6"/>
    <w:rsid w:val="003B5158"/>
    <w:rsid w:val="003D0D90"/>
    <w:rsid w:val="003D7353"/>
    <w:rsid w:val="003E3F42"/>
    <w:rsid w:val="00462A9D"/>
    <w:rsid w:val="00493F50"/>
    <w:rsid w:val="004B37FF"/>
    <w:rsid w:val="004B73E9"/>
    <w:rsid w:val="004D07B0"/>
    <w:rsid w:val="004E570B"/>
    <w:rsid w:val="004F162A"/>
    <w:rsid w:val="00506A40"/>
    <w:rsid w:val="00521AFF"/>
    <w:rsid w:val="00532D8E"/>
    <w:rsid w:val="00533116"/>
    <w:rsid w:val="0056157D"/>
    <w:rsid w:val="005A0F10"/>
    <w:rsid w:val="005A439B"/>
    <w:rsid w:val="005B2611"/>
    <w:rsid w:val="005B3FF9"/>
    <w:rsid w:val="005B4371"/>
    <w:rsid w:val="005C434F"/>
    <w:rsid w:val="0063480D"/>
    <w:rsid w:val="00645BAB"/>
    <w:rsid w:val="0065500E"/>
    <w:rsid w:val="00662157"/>
    <w:rsid w:val="00697351"/>
    <w:rsid w:val="006B35DE"/>
    <w:rsid w:val="006C7231"/>
    <w:rsid w:val="006D7016"/>
    <w:rsid w:val="007034ED"/>
    <w:rsid w:val="00747B85"/>
    <w:rsid w:val="007523BA"/>
    <w:rsid w:val="0076475B"/>
    <w:rsid w:val="00786836"/>
    <w:rsid w:val="007B50D9"/>
    <w:rsid w:val="007E3E6F"/>
    <w:rsid w:val="007F491C"/>
    <w:rsid w:val="00814279"/>
    <w:rsid w:val="00816DC2"/>
    <w:rsid w:val="00835DF5"/>
    <w:rsid w:val="00846C10"/>
    <w:rsid w:val="00852450"/>
    <w:rsid w:val="00863F6A"/>
    <w:rsid w:val="0086619D"/>
    <w:rsid w:val="00873317"/>
    <w:rsid w:val="008C33C5"/>
    <w:rsid w:val="008D0640"/>
    <w:rsid w:val="008E32A2"/>
    <w:rsid w:val="008F161F"/>
    <w:rsid w:val="008F1CCC"/>
    <w:rsid w:val="008F7E00"/>
    <w:rsid w:val="00922021"/>
    <w:rsid w:val="00943505"/>
    <w:rsid w:val="00943BC1"/>
    <w:rsid w:val="00944676"/>
    <w:rsid w:val="009630E2"/>
    <w:rsid w:val="00985A2D"/>
    <w:rsid w:val="00990A60"/>
    <w:rsid w:val="009932E8"/>
    <w:rsid w:val="00997AAC"/>
    <w:rsid w:val="009C0DE2"/>
    <w:rsid w:val="009C1B00"/>
    <w:rsid w:val="009C63DA"/>
    <w:rsid w:val="009D1DF2"/>
    <w:rsid w:val="009D3FFF"/>
    <w:rsid w:val="00A01244"/>
    <w:rsid w:val="00A04550"/>
    <w:rsid w:val="00A0482D"/>
    <w:rsid w:val="00A70B41"/>
    <w:rsid w:val="00A72B9C"/>
    <w:rsid w:val="00A757E0"/>
    <w:rsid w:val="00A875A8"/>
    <w:rsid w:val="00AB0BD7"/>
    <w:rsid w:val="00AC4A76"/>
    <w:rsid w:val="00AC552B"/>
    <w:rsid w:val="00AD179D"/>
    <w:rsid w:val="00AD614B"/>
    <w:rsid w:val="00AF0866"/>
    <w:rsid w:val="00B0124F"/>
    <w:rsid w:val="00B351D8"/>
    <w:rsid w:val="00B66E35"/>
    <w:rsid w:val="00B737D7"/>
    <w:rsid w:val="00B764B8"/>
    <w:rsid w:val="00B772C5"/>
    <w:rsid w:val="00B81B99"/>
    <w:rsid w:val="00BA7E09"/>
    <w:rsid w:val="00BC3390"/>
    <w:rsid w:val="00BC3DEE"/>
    <w:rsid w:val="00BD1786"/>
    <w:rsid w:val="00C00546"/>
    <w:rsid w:val="00C02174"/>
    <w:rsid w:val="00C14250"/>
    <w:rsid w:val="00C30A1C"/>
    <w:rsid w:val="00C46B44"/>
    <w:rsid w:val="00C55B6D"/>
    <w:rsid w:val="00C6250C"/>
    <w:rsid w:val="00C852D6"/>
    <w:rsid w:val="00CA2A03"/>
    <w:rsid w:val="00CA6E65"/>
    <w:rsid w:val="00CB7C16"/>
    <w:rsid w:val="00CC359E"/>
    <w:rsid w:val="00CD5EDC"/>
    <w:rsid w:val="00D0706E"/>
    <w:rsid w:val="00D147C6"/>
    <w:rsid w:val="00D15A99"/>
    <w:rsid w:val="00D45E12"/>
    <w:rsid w:val="00D54088"/>
    <w:rsid w:val="00D7639B"/>
    <w:rsid w:val="00DB5109"/>
    <w:rsid w:val="00DD3E6D"/>
    <w:rsid w:val="00E126CB"/>
    <w:rsid w:val="00E31BC2"/>
    <w:rsid w:val="00E42C8D"/>
    <w:rsid w:val="00E46ABF"/>
    <w:rsid w:val="00E47930"/>
    <w:rsid w:val="00E6712C"/>
    <w:rsid w:val="00E73D2B"/>
    <w:rsid w:val="00E84E9B"/>
    <w:rsid w:val="00E9766E"/>
    <w:rsid w:val="00EF4129"/>
    <w:rsid w:val="00F030EE"/>
    <w:rsid w:val="00F103C0"/>
    <w:rsid w:val="00F23582"/>
    <w:rsid w:val="00F236AB"/>
    <w:rsid w:val="00F23B7D"/>
    <w:rsid w:val="00F34C09"/>
    <w:rsid w:val="00F56E10"/>
    <w:rsid w:val="00F601E1"/>
    <w:rsid w:val="00F65540"/>
    <w:rsid w:val="00FA0DBC"/>
    <w:rsid w:val="00FA4511"/>
    <w:rsid w:val="00FB4509"/>
    <w:rsid w:val="00FB4DA0"/>
    <w:rsid w:val="00FC30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15:chartTrackingRefBased/>
  <w14:docId w14:val="44AD118E"/>
  <w15:docId w15:val="{68FE63E0-CDC0-4C56-86C8-869676E4846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uiPriority="0"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2E5AD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customStyle="true" w:styleId="ZaglavljeChar" w:type="character">
    <w:name w:val="Zaglavlje Char"/>
    <w:link w:val="Zaglavlje"/>
    <w:rsid w:val="00FA4511"/>
    <w:rPr>
      <w:sz w:val="24"/>
      <w:szCs w:val="24"/>
    </w:rPr>
  </w:style>
  <w:style w:styleId="Reetkatablice" w:type="table">
    <w:name w:val="Table Grid"/>
    <w:basedOn w:val="Obinatablica"/>
    <w:uiPriority w:val="59"/>
    <w:rsid w:val="00F56E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F56E10"/>
    <w:pPr>
      <w:spacing w:after="120"/>
      <w:ind w:left="283"/>
    </w:pPr>
    <w:rPr>
      <w:color w:val="000000"/>
      <w:sz w:val="20"/>
      <w:szCs w:val="20"/>
    </w:rPr>
  </w:style>
  <w:style w:customStyle="true" w:styleId="UvuenotijelotekstaChar" w:type="character">
    <w:name w:val="Uvučeno tijelo teksta Char"/>
    <w:link w:val="Uvuenotijeloteksta"/>
    <w:rsid w:val="00F56E10"/>
    <w:rPr>
      <w:color w:val="000000"/>
    </w:rPr>
  </w:style>
  <w:style w:styleId="Odlomakpopisa" w:type="paragraph">
    <w:name w:val="List Paragraph"/>
    <w:basedOn w:val="Normal"/>
    <w:uiPriority w:val="34"/>
    <w:qFormat/>
    <w:rsid w:val="00863F6A"/>
    <w:pPr>
      <w:ind w:left="720"/>
      <w:contextualSpacing/>
    </w:pPr>
    <w:rPr>
      <w:color w:val="000000"/>
      <w:sz w:val="20"/>
      <w:szCs w:val="20"/>
    </w:rPr>
  </w:style>
  <w:style w:styleId="Tekstrezerviranogmjesta" w:type="character">
    <w:name w:val="Placeholder Text"/>
    <w:basedOn w:val="Zadanifontodlomka"/>
    <w:uiPriority w:val="99"/>
    <w:semiHidden/>
    <w:rsid w:val="00AD614B"/>
    <w:rPr>
      <w:color w:val="808080"/>
      <w:bdr w:space="0" w:sz="0" w:color="auto" w:val="none"/>
      <w:shd w:fill="auto" w:color="auto" w:val="clear"/>
    </w:rPr>
  </w:style>
  <w:style w:customStyle="true" w:styleId="eSPISCCParagraphDefaultFont" w:type="character">
    <w:name w:val="eSPIS_CC_Paragraph Default Font"/>
    <w:basedOn w:val="Brojstranice"/>
    <w:rsid w:val="00AD61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Brojstranice"/>
    <w:rsid w:val="00AD614B"/>
    <w:rPr>
      <w:bdr w:space="0" w:sz="0" w:color="auto" w:val="none"/>
      <w:shd w:fill="FFFFCC" w:color="auto" w:val="clear"/>
      <w:lang w:val="hr-HR"/>
    </w:rPr>
  </w:style>
  <w:style w:customStyle="true" w:styleId="PozadinaSvijetloCrvena" w:type="character">
    <w:name w:val="Pozadina_SvijetloCrvena"/>
    <w:basedOn w:val="eSPISCCParagraphDefaultFont"/>
    <w:rsid w:val="00AD61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614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D614B"/>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D614B"/>
    <w:rPr>
      <w:rFonts w:cs="Segoe U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567005">
      <w:bodyDiv w:val="true"/>
      <w:marLeft w:val="0"/>
      <w:marRight w:val="0"/>
      <w:marTop w:val="0"/>
      <w:marBottom w:val="0"/>
      <w:divBdr>
        <w:top w:space="0" w:sz="0" w:color="auto" w:val="none"/>
        <w:left w:space="0" w:sz="0" w:color="auto" w:val="none"/>
        <w:bottom w:space="0" w:sz="0" w:color="auto" w:val="none"/>
        <w:right w:space="0" w:sz="0" w:color="auto" w:val="none"/>
      </w:divBdr>
    </w:div>
    <w:div w:id="279844671">
      <w:bodyDiv w:val="true"/>
      <w:marLeft w:val="0"/>
      <w:marRight w:val="0"/>
      <w:marTop w:val="0"/>
      <w:marBottom w:val="0"/>
      <w:divBdr>
        <w:top w:space="0" w:sz="0" w:color="auto" w:val="none"/>
        <w:left w:space="0" w:sz="0" w:color="auto" w:val="none"/>
        <w:bottom w:space="0" w:sz="0" w:color="auto" w:val="none"/>
        <w:right w:space="0" w:sz="0" w:color="auto" w:val="none"/>
      </w:divBdr>
    </w:div>
    <w:div w:id="765424207">
      <w:bodyDiv w:val="true"/>
      <w:marLeft w:val="0"/>
      <w:marRight w:val="0"/>
      <w:marTop w:val="0"/>
      <w:marBottom w:val="0"/>
      <w:divBdr>
        <w:top w:space="0" w:sz="0" w:color="auto" w:val="none"/>
        <w:left w:space="0" w:sz="0" w:color="auto" w:val="none"/>
        <w:bottom w:space="0" w:sz="0" w:color="auto" w:val="none"/>
        <w:right w:space="0" w:sz="0" w:color="auto" w:val="none"/>
      </w:divBdr>
    </w:div>
    <w:div w:id="1254624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VALDEBEK društvo s ograničenom odgovornošću za graditeljstvo i usluge u stečaju</izvorni_sadrzaj>
    <derivirana_varijabla naziv="DomainObject.Predmet.ProtustrankaFormated_1">  Stečajna masa iza VALDEBEK društvo s ograničenom odgovornošću za graditeljstvo i usluge u stečaju</derivirana_varijabla>
  </DomainObject.Predmet.ProtustrankaFormated>
  <DomainObject.Predmet.ProtustrankaFormatedOIB>
    <izvorni_sadrzaj>  Stečajna masa iza VALDEBEK društvo s ograničenom odgovornošću za graditeljstvo i usluge u stečaju, OIB 74053864314</izvorni_sadrzaj>
    <derivirana_varijabla naziv="DomainObject.Predmet.ProtustrankaFormatedOIB_1">  Stečajna masa iza VALDEBEK društvo s ograničenom odgovornošću za graditeljstvo i usluge u stečaju, OIB 74053864314</derivirana_varijabla>
  </DomainObject.Predmet.ProtustrankaFormatedOIB>
  <DomainObject.Predmet.ProtustrankaFormatedWithAdress>
    <izvorni_sadrzaj> Stečajna masa iza VALDEBEK društvo s ograničenom odgovornošću za graditeljstvo i usluge u stečaju, Trg sv. Barbare 1, 51000 Rijeka</izvorni_sadrzaj>
    <derivirana_varijabla naziv="DomainObject.Predmet.ProtustrankaFormatedWithAdress_1"> Stečajna masa iza VALDEBEK društvo s ograničenom odgovornošću za graditeljstvo i usluge u stečaju, Trg sv. Barbare 1, 51000 Rijeka</derivirana_varijabla>
  </DomainObject.Predmet.ProtustrankaFormatedWithAdress>
  <DomainObject.Predmet.ProtustrankaFormatedWithAdressOIB>
    <izvorni_sadrzaj> Stečajna masa iza VALDEBEK društvo s ograničenom odgovornošću za graditeljstvo i usluge u stečaju, OIB 74053864314, Trg sv. Barbare 1, 51000 Rijeka</izvorni_sadrzaj>
    <derivirana_varijabla naziv="DomainObject.Predmet.ProtustrankaFormatedWithAdressOIB_1"> Stečajna masa iza VALDEBEK društvo s ograničenom odgovornošću za graditeljstvo i usluge u stečaju, OIB 74053864314, Trg sv. Barbare 1, 51000 Rijeka</derivirana_varijabla>
  </DomainObject.Predmet.ProtustrankaFormatedWithAdressOIB>
  <DomainObject.Predmet.ProtustrankaWithAdress>
    <izvorni_sadrzaj>Stečajna masa iza VALDEBEK društvo s ograničenom odgovornošću za graditeljstvo i usluge u stečaju Trg sv. Barbare 1, 51000 Rijeka</izvorni_sadrzaj>
    <derivirana_varijabla naziv="DomainObject.Predmet.ProtustrankaWithAdress_1">Stečajna masa iza VALDEBEK društvo s ograničenom odgovornošću za graditeljstvo i usluge u stečaju Trg sv. Barbare 1, 51000 Rijeka</derivirana_varijabla>
  </DomainObject.Predmet.ProtustrankaWithAdress>
  <DomainObject.Predmet.ProtustrankaWithAdressOIB>
    <izvorni_sadrzaj>Stečajna masa iza VALDEBEK društvo s ograničenom odgovornošću za graditeljstvo i usluge u stečaju, OIB 74053864314, Trg sv. Barbare 1, 51000 Rijeka</izvorni_sadrzaj>
    <derivirana_varijabla naziv="DomainObject.Predmet.ProtustrankaWithAdressOIB_1">Stečajna masa iza VALDEBEK društvo s ograničenom odgovornošću za graditeljstvo i usluge u stečaju, OIB 74053864314, Trg sv. Barbare 1, 51000 Rijeka</derivirana_varijabla>
  </DomainObject.Predmet.ProtustrankaWithAdressOIB>
  <DomainObject.Predmet.ProtustrankaNazivFormated>
    <izvorni_sadrzaj>Stečajna masa iza VALDEBEK društvo s ograničenom odgovornošću za graditeljstvo i usluge u stečaju</izvorni_sadrzaj>
    <derivirana_varijabla naziv="DomainObject.Predmet.ProtustrankaNazivFormated_1">Stečajna masa iza VALDEBEK društvo s ograničenom odgovornošću za graditeljstvo i usluge u stečaju</derivirana_varijabla>
  </DomainObject.Predmet.ProtustrankaNazivFormated>
  <DomainObject.Predmet.ProtustrankaNazivFormatedOIB>
    <izvorni_sadrzaj>Stečajna masa iza VALDEBEK društvo s ograničenom odgovornošću za graditeljstvo i usluge u stečaju, OIB 74053864314</izvorni_sadrzaj>
    <derivirana_varijabla naziv="DomainObject.Predmet.ProtustrankaNazivFormatedOIB_1">Stečajna masa iza VALDEBEK društvo s ograničenom odgovornošću za graditeljstvo i usluge u stečaju, OIB 74053864314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SLOVENIJA zastupanog po punomoćniku Odvj. društvo KOŽUL I PETRINOVIĆ d.o.o. Zagreb</izvorni_sadrzaj>
    <derivirana_varijabla naziv="DomainObject.Predmet.StrankaFormated_1">  SBERBANK BANKA d.d. LJUBLJANA, SLOVENIJA zastupanog po punomoćniku Odvj. društvo KOŽUL I PETRINOVIĆ d.o.o. Zagreb</derivirana_varijabla>
  </DomainObject.Predmet.StrankaFormated>
  <DomainObject.Predmet.StrankaFormatedOIB>
    <izvorni_sadrzaj>  SBERBANK BANKA d.d. LJUBLJANA, SLOVENIJA, OIB 73433895209 zastupanog po punomoćniku Odvj. društvo KOŽUL I PETRINOVIĆ d.o.o. Zagreb</izvorni_sadrzaj>
    <derivirana_varijabla naziv="DomainObject.Predmet.StrankaFormatedOIB_1">  SBERBANK BANKA d.d. LJUBLJANA, SLOVENIJA, OIB 73433895209 zastupanog po punomoćniku Odvj. društvo KOŽUL I PETRINOVIĆ d.o.o. Zagreb</derivirana_varijabla>
  </DomainObject.Predmet.StrankaFormatedOIB>
  <DomainObject.Predmet.StrankaFormatedWithAdress>
    <izvorni_sadrzaj> SBERBANK BANKA d.d. LJUBLJANA, SLOVENIJA, Dunajska cesta 128 A, 1000 LJUBLJANA zastupanog po punomoćniku Odvj. društvo KOŽUL I PETRINOVIĆ d.o.o. Zagreb</izvorni_sadrzaj>
    <derivirana_varijabla naziv="DomainObject.Predmet.StrankaFormatedWithAdress_1"> SBERBANK BANKA d.d. LJUBLJANA, SLOVENIJA, Dunajska cesta 128 A, 1000 LJUBLJANA zastupanog po punomoćniku Odvj. društvo KOŽUL I PETRINOVIĆ d.o.o. Zagreb</derivirana_varijabla>
  </DomainObject.Predmet.StrankaFormatedWithAdress>
  <DomainObject.Predmet.StrankaFormatedWithAdressOIB>
    <izvorni_sadrzaj> SBERBANK BANKA d.d. LJUBLJANA, SLOVENIJA, OIB 73433895209, Dunajska cesta 128 A, 1000 LJUBLJANA zastupanog po punomoćniku Odvj. društvo KOŽUL I PETRINOVIĆ d.o.o. Zagreb</izvorni_sadrzaj>
    <derivirana_varijabla naziv="DomainObject.Predmet.StrankaFormatedWithAdressOIB_1"> SBERBANK BANKA d.d. LJUBLJANA, SLOVENIJA, OIB 73433895209, Dunajska cesta 128 A, 1000 LJUBLJANA zastupanog po punomoćniku Odvj. društvo KOŽUL I PETRINOVIĆ d.o.o. Zagreb</derivirana_varijabla>
  </DomainObject.Predmet.StrankaFormatedWithAdressOIB>
  <DomainObject.Predmet.StrankaWithAdress>
    <izvorni_sadrzaj>SBERBANK BANKA d.d. LJUBLJANA, SLOVENIJA Dunajska cesta 128 A,1000 LJUBLJANA</izvorni_sadrzaj>
    <derivirana_varijabla naziv="DomainObject.Predmet.StrankaWithAdress_1">SBERBANK BANKA d.d. LJUBLJANA, SLOVENIJA Dunajska cesta 128 A,1000 LJUBLJANA</derivirana_varijabla>
  </DomainObject.Predmet.StrankaWithAdress>
  <DomainObject.Predmet.StrankaWithAdressOIB>
    <izvorni_sadrzaj>SBERBANK BANKA d.d. LJUBLJANA, SLOVENIJA, OIB 73433895209, Dunajska cesta 128 A,1000 LJUBLJANA</izvorni_sadrzaj>
    <derivirana_varijabla naziv="DomainObject.Predmet.StrankaWithAdressOIB_1">SBERBANK BANKA d.d. LJUBLJANA, SLOVENIJA, OIB 73433895209, Dunajska cesta 128 A,1000 LJUBLJANA</derivirana_varijabla>
  </DomainObject.Predmet.StrankaWithAdressOIB>
  <DomainObject.Predmet.StrankaNazivFormated>
    <izvorni_sadrzaj>SBERBANK BANKA d.d. LJUBLJANA, SLOVENIJA</izvorni_sadrzaj>
    <derivirana_varijabla naziv="DomainObject.Predmet.StrankaNazivFormated_1">SBERBANK BANKA d.d. LJUBLJANA, SLOVENIJA</derivirana_varijabla>
  </DomainObject.Predmet.StrankaNazivFormated>
  <DomainObject.Predmet.StrankaNazivFormatedOIB>
    <izvorni_sadrzaj>SBERBANK BANKA d.d. LJUBLJANA, SLOVENIJA, OIB 73433895209</izvorni_sadrzaj>
    <derivirana_varijabla naziv="DomainObject.Predmet.StrankaNazivFormatedOIB_1">SBERBANK BANKA d.d. LJUBLJANA,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612.24</izvorni_sadrzaj>
    <derivirana_varijabla naziv="DomainObject.Predmet.TrenutnaVrijednost_1">612.24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SBERBANK BANKA d.d. LJUBLJANA, SLOVENIJA zastupanog po punomoćniku Odvj. društvo KOŽUL I PETRINOVIĆ d.o.o. Zagreb</item>
    </izvorni_sadrzaj>
    <derivirana_varijabla naziv="DomainObject.Predmet.StrankaListFormated_1">
      <item>SBERBANK BANKA d.d. LJUBLJANA, SLOVENIJA zastupanog po punomoćniku Odvj. društvo KOŽUL I PETRINOVIĆ d.o.o. Zagreb</item>
    </derivirana_varijabla>
  </DomainObject.Predmet.StrankaListFormated>
  <DomainObject.Predmet.StrankaListFormatedOIB>
    <izvorni_sadrzaj>
      <item>SBERBANK BANKA d.d. LJUBLJANA, SLOVENIJA, OIB 73433895209 zastupanog po punomoćniku Odvj. društvo KOŽUL I PETRINOVIĆ d.o.o. Zagreb</item>
    </izvorni_sadrzaj>
    <derivirana_varijabla naziv="DomainObject.Predmet.StrankaListFormatedOIB_1">
      <item>SBERBANK BANKA d.d. LJUBLJANA, SLOVENIJA, OIB 73433895209 zastupanog po punomoćniku Odvj. društvo KOŽUL I PETRINOVIĆ d.o.o. Zagreb</item>
    </derivirana_varijabla>
  </DomainObject.Predmet.StrankaListFormatedOIB>
  <DomainObject.Predmet.StrankaListFormatedWithAdress>
    <izvorni_sadrzaj>
      <item>SBERBANK BANKA d.d. LJUBLJANA, SLOVENIJA, Dunajska cesta 128 A, 1000 LJUBLJANA zastupanog po punomoćniku Odvj. društvo KOŽUL I PETRINOVIĆ d.o.o. Zagreb</item>
    </izvorni_sadrzaj>
    <derivirana_varijabla naziv="DomainObject.Predmet.StrankaListFormatedWithAdress_1">
      <item>SBERBANK BANKA d.d. LJUBLJANA, SLOVENIJA, Dunajska cesta 128 A, 1000 LJUBLJANA zastupanog po punomoćniku Odvj. društvo KOŽUL I PETRINOVIĆ d.o.o. Zagreb</item>
    </derivirana_varijabla>
  </DomainObject.Predmet.StrankaListFormatedWithAdress>
  <DomainObject.Predmet.StrankaListFormatedWithAdressOIB>
    <izvorni_sadrzaj>
      <item>SBERBANK BANKA d.d. LJUBLJANA, SLOVENIJA, OIB 73433895209, Dunajska cesta 128 A, 1000 LJUBLJANA zastupanog po punomoćniku Odvj. društvo KOŽUL I PETRINOVIĆ d.o.o. Zagreb</item>
    </izvorni_sadrzaj>
    <derivirana_varijabla naziv="DomainObject.Predmet.StrankaListFormatedWithAdressOIB_1">
      <item>SBERBANK BANKA d.d. LJUBLJANA, SLOVENIJA, OIB 73433895209, Dunajska cesta 128 A, 1000 LJUBLJANA zastupanog po punomoćniku Odvj. društvo KOŽUL I PETRINOVIĆ d.o.o. Zagreb</item>
    </derivirana_varijabla>
  </DomainObject.Predmet.StrankaListFormatedWithAdressOIB>
  <DomainObject.Predmet.StrankaListNazivFormated>
    <izvorni_sadrzaj>
      <item>SBERBANK BANKA d.d. LJUBLJANA, SLOVENIJA</item>
    </izvorni_sadrzaj>
    <derivirana_varijabla naziv="DomainObject.Predmet.StrankaListNazivFormated_1">
      <item>SBERBANK BANKA d.d. LJUBLJANA, SLOVENIJA</item>
    </derivirana_varijabla>
  </DomainObject.Predmet.StrankaListNazivFormated>
  <DomainObject.Predmet.StrankaListNazivFormatedOIB>
    <izvorni_sadrzaj>
      <item>SBERBANK BANKA d.d. LJUBLJANA, SLOVENIJA, OIB 73433895209</item>
    </izvorni_sadrzaj>
    <derivirana_varijabla naziv="DomainObject.Predmet.StrankaListNazivFormatedOIB_1">
      <item>SBERBANK BANKA d.d. LJUBLJANA, SLOVENIJA, OIB 73433895209</item>
    </derivirana_varijabla>
  </DomainObject.Predmet.StrankaListNazivFormatedOIB>
  <DomainObject.Predmet.ProtuStrankaListFormated>
    <izvorni_sadrzaj>
      <item>Stečajna masa iza VALDEBEK društvo s ograničenom odgovornošću za graditeljstvo i usluge u stečaju</item>
    </izvorni_sadrzaj>
    <derivirana_varijabla naziv="DomainObject.Predmet.ProtuStrankaListFormated_1">
      <item>Stečajna masa iza VALDEBEK društvo s ograničenom odgovornošću za graditeljstvo i usluge u stečaju</item>
    </derivirana_varijabla>
  </DomainObject.Predmet.ProtuStrankaListFormated>
  <DomainObject.Predmet.ProtuStrankaListFormatedOIB>
    <izvorni_sadrzaj>
      <item>Stečajna masa iza VALDEBEK društvo s ograničenom odgovornošću za graditeljstvo i usluge u stečaju, OIB 74053864314</item>
    </izvorni_sadrzaj>
    <derivirana_varijabla naziv="DomainObject.Predmet.ProtuStrankaListFormatedOIB_1">
      <item>Stečajna masa iza VALDEBEK društvo s ograničenom odgovornošću za graditeljstvo i usluge u stečaju, OIB 74053864314</item>
    </derivirana_varijabla>
  </DomainObject.Predmet.ProtuStrankaListFormatedOIB>
  <DomainObject.Predmet.ProtuStrankaListFormatedWithAdress>
    <izvorni_sadrzaj>
      <item>Stečajna masa iza VALDEBEK društvo s ograničenom odgovornošću za graditeljstvo i usluge u stečaju, Trg sv. Barbare 1, 51000 Rijeka</item>
    </izvorni_sadrzaj>
    <derivirana_varijabla naziv="DomainObject.Predmet.ProtuStrankaListFormatedWithAdress_1">
      <item>Stečajna masa iza VALDEBEK društvo s ograničenom odgovornošću za graditeljstvo i usluge u stečaju, Trg sv. Barbare 1, 51000 Rijeka</item>
    </derivirana_varijabla>
  </DomainObject.Predmet.ProtuStrankaListFormatedWithAdress>
  <DomainObject.Predmet.ProtuStrankaListFormatedWithAdressOIB>
    <izvorni_sadrzaj>
      <item>Stečajna masa iza VALDEBEK društvo s ograničenom odgovornošću za graditeljstvo i usluge u stečaju, OIB 74053864314, Trg sv. Barbare 1, 51000 Rijeka</item>
    </izvorni_sadrzaj>
    <derivirana_varijabla naziv="DomainObject.Predmet.ProtuStrankaListFormatedWithAdressOIB_1">
      <item>Stečajna masa iza VALDEBEK društvo s ograničenom odgovornošću za graditeljstvo i usluge u stečaju, OIB 74053864314, Trg sv. Barbare 1, 51000 Rijeka</item>
    </derivirana_varijabla>
  </DomainObject.Predmet.ProtuStrankaListFormatedWithAdressOIB>
  <DomainObject.Predmet.ProtuStrankaListNazivFormated>
    <izvorni_sadrzaj>
      <item>Stečajna masa iza VALDEBEK društvo s ograničenom odgovornošću za graditeljstvo i usluge u stečaju</item>
    </izvorni_sadrzaj>
    <derivirana_varijabla naziv="DomainObject.Predmet.ProtuStrankaListNazivFormated_1">
      <item>Stečajna masa iza VALDEBEK društvo s ograničenom odgovornošću za graditeljstvo i usluge u stečaju</item>
    </derivirana_varijabla>
  </DomainObject.Predmet.ProtuStrankaListNazivFormated>
  <DomainObject.Predmet.ProtuStrankaListNazivFormatedOIB>
    <izvorni_sadrzaj>
      <item>Stečajna masa iza VALDEBEK društvo s ograničenom odgovornošću za graditeljstvo i usluge u stečaju, OIB 74053864314</item>
    </izvorni_sadrzaj>
    <derivirana_varijabla naziv="DomainObject.Predmet.ProtuStrankaListNazivFormatedOIB_1">
      <item>Stečajna masa iza VALDEBEK društvo s ograničenom odgovornošću za graditeljstvo i usluge u stečaju, OIB 74053864314</item>
    </derivirana_varijabla>
  </DomainObject.Predmet.ProtuStrankaListNazivFormatedOIB>
  <DomainObject.Predmet.OstaliListFormated>
    <izvorni_sadrzaj>
      <item>Odvj. društvo KOŽUL I PETRINOVIĆ d.o.o. Zagreb punomoćnik sudionika u postupku SBERBANK BANKA d.d. LJUBLJANA, SLOVENIJA</item>
      <item>ALFI, upravljanje alternativnih investicijskih skladov d.o.o. Ljubljana, Republika Slovenija</item>
      <item>Marko Krpan</item>
    </izvorni_sadrzaj>
    <derivirana_varijabla naziv="DomainObject.Predmet.OstaliListFormated_1">
      <item>Odvj. društvo KOŽUL I PETRINOVIĆ d.o.o. Zagreb punomoćnik sudionika u postupku SBERBANK BANKA d.d. LJUBLJANA, SLOVENIJA</item>
      <item>ALFI, upravljanje alternativnih investicijskih skladov d.o.o. Ljubljana, Republika Slovenija</item>
      <item>Marko Krpan</item>
    </derivirana_varijabla>
  </DomainObject.Predmet.OstaliListFormated>
  <DomainObject.Predmet.OstaliListFormatedOIB>
    <izvorni_sadrzaj>
      <item>Odvj. društvo KOŽUL I PETRINOVIĆ d.o.o. Zagreb, OIB 14478211640 punomoćnik sudionika u postupku SBERBANK BANKA d.d. LJUBLJANA, SLOVENIJA</item>
      <item>ALFI, upravljanje alternativnih investicijskih skladov d.o.o. Ljubljana, Republika Slovenija, OIB 63590857991</item>
      <item>Marko Krpan, OIB 24419277674</item>
    </izvorni_sadrzaj>
    <derivirana_varijabla naziv="DomainObject.Predmet.OstaliListFormatedOIB_1">
      <item>Odvj. društvo KOŽUL I PETRINOVIĆ d.o.o. Zagreb, OIB 14478211640 punomoćnik sudionika u postupku SBERBANK BANKA d.d. LJUBLJANA, SLOVENIJA</item>
      <item>ALFI, upravljanje alternativnih investicijskih skladov d.o.o. Ljubljana, Republika Slovenija, OIB 63590857991</item>
      <item>Marko Krpan, OIB 24419277674</item>
    </derivirana_varijabla>
  </DomainObject.Predmet.OstaliListFormatedOIB>
  <DomainObject.Predmet.OstaliListFormatedWithAdress>
    <izvorni_sadrzaj>
      <item>Odvj. društvo KOŽUL I PETRINOVIĆ d.o.o. Zagreb, Bužanova 4, 10000 Zagreb punomoćnik sudionika u postupku SBERBANK BANKA d.d. LJUBLJANA, SLOVENIJA</item>
      <item>ALFI, upravljanje alternativnih investicijskih skladov d.o.o. Ljubljana, Republika Slovenija, Verovškova ulica 55A, 1000 LJUBLJANA</item>
      <item>Marko Krpan, Boškovićeva 16, 10000 Zagreb</item>
    </izvorni_sadrzaj>
    <derivirana_varijabla naziv="DomainObject.Predmet.OstaliListFormatedWithAdress_1">
      <item>Odvj. društvo KOŽUL I PETRINOVIĆ d.o.o. Zagreb, Bužanova 4, 10000 Zagreb punomoćnik sudionika u postupku SBERBANK BANKA d.d. LJUBLJANA, SLOVENIJA</item>
      <item>ALFI, upravljanje alternativnih investicijskih skladov d.o.o. Ljubljana, Republika Slovenija, Verovškova ulica 55A, 1000 LJUBLJANA</item>
      <item>Marko Krpan, Boškovićeva 16, 10000 Zagreb</item>
    </derivirana_varijabla>
  </DomainObject.Predmet.OstaliListFormatedWithAdress>
  <DomainObject.Predmet.OstaliListFormatedWithAdressOIB>
    <izvorni_sadrzaj>
      <item>Odvj. društvo KOŽUL I PETRINOVIĆ d.o.o. Zagreb, OIB 14478211640, Bužanova 4, 10000 Zagreb punomoćnik sudionika u postupku SBERBANK BANKA d.d. LJUBLJANA, SLOVENIJA</item>
      <item>ALFI, upravljanje alternativnih investicijskih skladov d.o.o. Ljubljana, Republika Slovenija, OIB 63590857991, Verovškova ulica 55A, 1000 LJUBLJANA</item>
      <item>Marko Krpan, OIB 24419277674, Boškovićeva 16, 10000 Zagreb</item>
    </izvorni_sadrzaj>
    <derivirana_varijabla naziv="DomainObject.Predmet.OstaliListFormatedWithAdressOIB_1">
      <item>Odvj. društvo KOŽUL I PETRINOVIĆ d.o.o. Zagreb, OIB 14478211640, Bužanova 4, 10000 Zagreb punomoćnik sudionika u postupku SBERBANK BANKA d.d. LJUBLJANA, SLOVENIJA</item>
      <item>ALFI, upravljanje alternativnih investicijskih skladov d.o.o. Ljubljana, Republika Slovenija, OIB 63590857991, Verovškova ulica 55A, 1000 LJUBLJANA</item>
      <item>Marko Krpan, OIB 24419277674, Boškovićeva 16, 10000 Zagreb</item>
    </derivirana_varijabla>
  </DomainObject.Predmet.OstaliListFormatedWithAdressOIB>
  <DomainObject.Predmet.OstaliListNazivFormated>
    <izvorni_sadrzaj>
      <item>Odvj. društvo KOŽUL I PETRINOVIĆ d.o.o. Zagreb</item>
      <item>ALFI, upravljanje alternativnih investicijskih skladov d.o.o. Ljubljana, Republika Slovenija</item>
      <item>Marko Krpan</item>
    </izvorni_sadrzaj>
    <derivirana_varijabla naziv="DomainObject.Predmet.OstaliListNazivFormated_1">
      <item>Odvj. društvo KOŽUL I PETRINOVIĆ d.o.o. Zagreb</item>
      <item>ALFI, upravljanje alternativnih investicijskih skladov d.o.o. Ljubljana, Republika Slovenija</item>
      <item>Marko Krpan</item>
    </derivirana_varijabla>
  </DomainObject.Predmet.OstaliListNazivFormated>
  <DomainObject.Predmet.OstaliListNazivFormatedOIB>
    <izvorni_sadrzaj>
      <item>Odvj. društvo KOŽUL I PETRINOVIĆ d.o.o. Zagreb, OIB 14478211640</item>
      <item>ALFI, upravljanje alternativnih investicijskih skladov d.o.o. Ljubljana, Republika Slovenija, OIB 63590857991</item>
      <item>Marko Krpan, OIB 24419277674</item>
    </izvorni_sadrzaj>
    <derivirana_varijabla naziv="DomainObject.Predmet.OstaliListNazivFormatedOIB_1">
      <item>Odvj. društvo KOŽUL I PETRINOVIĆ d.o.o. Zagreb, OIB 14478211640</item>
      <item>ALFI, upravljanje alternativnih investicijskih skladov d.o.o. Ljubljana, Republika Slovenija, OIB 63590857991</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SBERBANK BANKA d.d. LJUBLJANA, SLOVENIJA</izvorni_sadrzaj>
    <derivirana_varijabla naziv="DomainObject.Predmet.StrankaIDrugi_1">SBERBANK BANKA d.d. LJUBLJANA, SLOVENIJA</derivirana_varijabla>
  </DomainObject.Predmet.StrankaIDrugi>
  <DomainObject.Predmet.ProtustrankaIDrugi>
    <izvorni_sadrzaj>Stečajna masa iza VALDEBEK društvo s ograničenom odgovornošću za graditeljstvo i usluge u stečaju</izvorni_sadrzaj>
    <derivirana_varijabla naziv="DomainObject.Predmet.ProtustrankaIDrugi_1">Stečajna masa iza VALDEBEK društvo s ograničenom odgovornošću za graditeljstvo i usluge u stečaju</derivirana_varijabla>
  </DomainObject.Predmet.ProtustrankaIDrugi>
  <DomainObject.Predmet.StrankaIDrugiAdressOIB>
    <izvorni_sadrzaj>SBERBANK BANKA d.d. LJUBLJANA, SLOVENIJA, OIB 73433895209, Dunajska cesta 128 A, 1000 LJUBLJANA</izvorni_sadrzaj>
    <derivirana_varijabla naziv="DomainObject.Predmet.StrankaIDrugiAdressOIB_1">SBERBANK BANKA d.d. LJUBLJANA, SLOVENIJA, OIB 73433895209, Dunajska cesta 128 A, 1000 LJUBLJANA</derivirana_varijabla>
  </DomainObject.Predmet.StrankaIDrugiAdressOIB>
  <DomainObject.Predmet.ProtustrankaIDrugiAdressOIB>
    <izvorni_sadrzaj>Stečajna masa iza VALDEBEK društvo s ograničenom odgovornošću za graditeljstvo i usluge u stečaju, OIB 74053864314, Trg sv. Barbare 1, 51000 Rijeka</izvorni_sadrzaj>
    <derivirana_varijabla naziv="DomainObject.Predmet.ProtustrankaIDrugiAdressOIB_1">Stečajna masa iza VALDEBEK društvo s ograničenom odgovornošću za graditeljstvo i usluge u stečaju, OIB 74053864314, Trg sv. Barbare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VALDEBEK društvo s ograničenom odgovornošću za graditeljstvo i usluge u stečaju</item>
      <item>SBERBANK BANKA d.d. LJUBLJANA, SLOVENIJA</item>
      <item>Odvj. društvo KOŽUL I PETRINOVIĆ d.o.o. Zagreb</item>
      <item>ALFI, upravljanje alternativnih investicijskih skladov d.o.o. Ljubljana, Republika Slovenija</item>
      <item>Marko Krpan</item>
    </izvorni_sadrzaj>
    <derivirana_varijabla naziv="DomainObject.Predmet.SudioniciListNaziv_1">
      <item>Stečajna masa iza VALDEBEK društvo s ograničenom odgovornošću za graditeljstvo i usluge u stečaju</item>
      <item>SBERBANK BANKA d.d. LJUBLJANA, SLOVENIJA</item>
      <item>Odvj. društvo KOŽUL I PETRINOVIĆ d.o.o. Zagreb</item>
      <item>ALFI, upravljanje alternativnih investicijskih skladov d.o.o. Ljubljana, Republika Slovenija</item>
      <item>Marko Krpan</item>
    </derivirana_varijabla>
  </DomainObject.Predmet.SudioniciListNaziv>
  <DomainObject.Predmet.SudioniciListAdressOIB>
    <izvorni_sadrzaj>
      <item>Stečajna masa iza VALDEBEK društvo s ograničenom odgovornošću za graditeljstvo i usluge u stečaju, OIB 74053864314, Trg sv. Barbare 1,51000 Rijeka</item>
      <item>SBERBANK BANKA d.d. LJUBLJANA, SLOVENIJA, OIB 73433895209, Dunajska cesta 128 A,1000 LJUBLJANA</item>
      <item>Odvj. društvo KOŽUL I PETRINOVIĆ d.o.o. Zagreb, OIB 14478211640, Bužanova 4,10000 Zagreb</item>
      <item>ALFI, upravljanje alternativnih investicijskih skladov d.o.o. Ljubljana, Republika Slovenija, OIB 63590857991, Verovškova ulica 55A,1000 LJUBLJANA</item>
      <item>Marko Krpan, OIB 24419277674, Boškovićeva 16,10000 Zagreb</item>
    </izvorni_sadrzaj>
    <derivirana_varijabla naziv="DomainObject.Predmet.SudioniciListAdressOIB_1">
      <item>Stečajna masa iza VALDEBEK društvo s ograničenom odgovornošću za graditeljstvo i usluge u stečaju, OIB 74053864314, Trg sv. Barbare 1,51000 Rijeka</item>
      <item>SBERBANK BANKA d.d. LJUBLJANA, SLOVENIJA, OIB 73433895209, Dunajska cesta 128 A,1000 LJUBLJANA</item>
      <item>Odvj. društvo KOŽUL I PETRINOVIĆ d.o.o. Zagreb, OIB 14478211640, Bužanova 4,10000 Zagreb</item>
      <item>ALFI, upravljanje alternativnih investicijskih skladov d.o.o. Ljubljana, Republika Slovenija, OIB 63590857991, Verovškova ulica 55A,1000 LJUBLJANA</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74053864314</item>
      <item>, OIB 73433895209</item>
      <item>, OIB 14478211640</item>
      <item>, OIB 63590857991</item>
      <item>, OIB 24419277674</item>
    </izvorni_sadrzaj>
    <derivirana_varijabla naziv="DomainObject.Predmet.SudioniciListNazivOIB_1">
      <item>, OIB 74053864314</item>
      <item>, OIB 73433895209</item>
      <item>, OIB 14478211640</item>
      <item>, OIB 63590857991</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veljače 2019.</izvorni_sadrzaj>
    <derivirana_varijabla naziv="DomainObject.Predmet.DatumZadnjeOdrzaneSudskeRadnje_1">22. veljače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St-370/2017-74</izvorni_sadrzaj>
    <derivirana_varijabla naziv="DomainObject.PredzadnjaOdlukaIzPredmeta.Oznaka_1">St-370/2017-74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603E20-9B52-477D-A26E-9448FABE3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494</properties:Words>
  <properties:Characters>2567</properties:Characters>
  <properties:Lines>75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2019-03-07T08:25:00Z</dcterms:created>
  <dc:creator>sblazevic</dc:creator>
  <cp:keywords/>
  <cp:lastModifiedBy>Sanja Prodan</cp:lastModifiedBy>
  <cp:lastPrinted>2019-03-07T08:26:00Z</cp:lastPrinted>
  <dcterms:modified xmlns:xsi="http://www.w3.org/2001/XMLSchema-instance" xsi:type="dcterms:W3CDTF">2019-03-07T08:26:00Z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St-370-17 zaključenje stečajnog postupka čl. 286. SZ-a.docx)</vt:lpwstr>
  </prop:property>
  <prop:property name="CC_coloring" pid="4" fmtid="{D5CDD505-2E9C-101B-9397-08002B2CF9AE}">
    <vt:bool>false</vt:bool>
  </prop:property>
  <prop:property name="BrojStranica" pid="5" fmtid="{D5CDD505-2E9C-101B-9397-08002B2CF9AE}">
    <vt:i4>2</vt:i4>
  </prop:property>
</prop:Properties>
</file>