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2269" w14:paraId="2a72269" w:rsidRDefault="00A72D8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72D83" w:rsidP="00A72D83" w:rsidR="00A72D83">
      <w:pPr>
        <w:spacing w:after="0"/>
        <w:jc w:val="both"/>
      </w:pPr>
      <w:r>
        <w:t xml:space="preserve">         </w:t>
      </w:r>
      <w:r>
        <w:t>Republika Hrvatska</w:t>
      </w:r>
    </w:p>
    <w:p w:rsidRDefault="00A72D83" w:rsidP="00A72D83" w:rsidR="00A72D8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72D83" w:rsidP="00A72D83" w:rsidR="00A72D8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lang w:eastAsia="hr-HR"/>
        </w:rPr>
      </w:pPr>
      <w:r w:rsidRPr="00A72D83">
        <w:rPr>
          <w:rFonts w:cs="Times New Roman" w:eastAsia="Times New Roman"/>
          <w:noProof/>
          <w:lang w:eastAsia="hr-HR"/>
        </w:rPr>
        <w:t xml:space="preserve"> Poslovni broj: 5. St-1408/2016-41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A72D83">
        <w:rPr>
          <w:rFonts w:cs="Times New Roman" w:eastAsia="Times New Roman"/>
          <w:noProof/>
          <w:lang w:eastAsia="hr-HR"/>
        </w:rPr>
        <w:t>U  I M E  R E P U B L I K E  H R V A T S K E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A72D83">
        <w:rPr>
          <w:rFonts w:cs="Times New Roman" w:eastAsia="Times New Roman"/>
          <w:noProof/>
          <w:lang w:eastAsia="hr-HR"/>
        </w:rPr>
        <w:t>R J E Š E N J E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Trgovački sud u Bjelovaru, po stečajnoj sutkinji Mariji Petrina Kubica, u stečajnom postupku nad dužnikom UDRUGA ZA OČUVANJE TRADICIJSKIH I OBRTNIČKIH DJELATNOSTI, Sesvete, Jure Kaštelana 20, OIB: 49520164669, 2. svibnja 2018. 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>r i j e š i o  j e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1. Zaključuje se stečajni postupak nad dužnikom UDRUGA ZA OČUVANJE TRADICIJSKIH I OBRTNIČKIH DJELATNOSTI, Sesvete, Jure Kaštelana 20, OIB: 49520164669, </w:t>
      </w:r>
      <w:r w:rsidRPr="00A72D83">
        <w:rPr>
          <w:rFonts w:cs="Times New Roman" w:eastAsia="Times New Roman"/>
          <w:color w:val="000000"/>
          <w:lang w:eastAsia="hr-HR"/>
        </w:rPr>
        <w:t>s danom 2. svibnja 2018.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2.  Ovo rješenje objaviti će se na e-oglasnoj ploči ovog suda.  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>3. Nakon pravomoćnosti ovoga rješenja stečajni dužnik će se brisati iz sudskog registra.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>Obrazloženje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             Sud je rješenjem poslovni broj St-1408/2016-9 od 6. lipnja 2017. otvorio stečajni postupak nad dužnikom UDRUGA ZA OČUVANJE TRADICIJSKIH I OBRTNIČKIH DJELATNOSTI, Sesvete, Jure Kaštelana 20, OIB: 49520164669, s danom 6. lipnja 2017., kada je to rješenje objavljeno ne e-oglasnoj ploči suda. 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Ispitno ročište održano je 29. kolovoza 2017. 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Na temelju navoda stečajnog upravitelja </w:t>
      </w:r>
      <w:r w:rsidRPr="00A72D83">
        <w:rPr>
          <w:rFonts w:cs="Times New Roman" w:eastAsia="Times New Roman"/>
          <w:noProof/>
          <w:lang w:eastAsia="hr-HR"/>
        </w:rPr>
        <w:t>Ive Žiža</w:t>
      </w:r>
      <w:r w:rsidRPr="00A72D83">
        <w:rPr>
          <w:rFonts w:cs="Times New Roman" w:eastAsia="Times New Roman"/>
          <w:lang w:eastAsia="hr-HR"/>
        </w:rPr>
        <w:t>, dipl. ekonomista iz Ludbrega te uvida u podnesak vjerovnika Republike Hrvatske od 12. rujna 2017. (list 75) i vjerovnika Zagrebački holding d.o.o. Zagreb od 22. kolovoza 2017. (list 62) sud je utvrdio da su prije ispitnog i izvještajnog ročišta namireni stečajni vjerovnici - Republika Hrvatska i Zagrebački holding d.o.o., dok drugih vjerovnika nije bilo.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>Dužnikovu stečajnu masu sačinjavala je pokretnina - motorno vozilo marke VOLVO XC 90 D5 2.4 AWD, god. proizvodnje 2007.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Stečajni upravitelj prodao je navedeno vozilo za iznos od 48.200,00 kn + PDV u iznosu od 12.050,00 kn. 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Podneskom od 14. ožujka 2018. stečajni upravitelj je naveo da je PDV od prodaje vozila uplatio u državni proračun i podmirio trošak procjene vozila po sudskom vještaku </w:t>
      </w:r>
      <w:r w:rsidRPr="00A72D83">
        <w:rPr>
          <w:rFonts w:cs="Times New Roman" w:eastAsia="Times New Roman"/>
          <w:lang w:eastAsia="hr-HR"/>
        </w:rPr>
        <w:lastRenderedPageBreak/>
        <w:t xml:space="preserve">Krešimiru </w:t>
      </w:r>
      <w:proofErr w:type="spellStart"/>
      <w:r w:rsidRPr="00A72D83">
        <w:rPr>
          <w:rFonts w:cs="Times New Roman" w:eastAsia="Times New Roman"/>
          <w:lang w:eastAsia="hr-HR"/>
        </w:rPr>
        <w:t>Antulovu</w:t>
      </w:r>
      <w:proofErr w:type="spellEnd"/>
      <w:r w:rsidRPr="00A72D83">
        <w:rPr>
          <w:rFonts w:cs="Times New Roman" w:eastAsia="Times New Roman"/>
          <w:lang w:eastAsia="hr-HR"/>
        </w:rPr>
        <w:t xml:space="preserve"> iz Bjelovara, u iznosu od 500,00 kn. Zatražio je da mu se odredi nagrada i naknada troškova a preostali iznos vrati osnivačima dužnika, na jednake dijelove te nakon toga stečajni postupak zaključi. 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 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72D83">
        <w:rPr>
          <w:rFonts w:cs="Times New Roman" w:eastAsia="Times New Roman"/>
          <w:lang w:eastAsia="hr-HR"/>
        </w:rPr>
        <w:t>Rješenjem od 21. ožujka 2018. s</w:t>
      </w:r>
      <w:r w:rsidRPr="00A72D83">
        <w:rPr>
          <w:rFonts w:cs="Times New Roman" w:eastAsia="Times New Roman"/>
          <w:noProof/>
          <w:lang w:eastAsia="hr-HR"/>
        </w:rPr>
        <w:t xml:space="preserve">tečajnom upravitelju </w:t>
      </w:r>
      <w:r w:rsidRPr="00A72D83">
        <w:rPr>
          <w:rFonts w:cs="Times New Roman" w:eastAsia="Times New Roman"/>
          <w:lang w:eastAsia="hr-HR"/>
        </w:rPr>
        <w:t xml:space="preserve">određena je nagrada </w:t>
      </w:r>
      <w:r w:rsidRPr="00A72D83">
        <w:rPr>
          <w:rFonts w:cs="Times New Roman" w:eastAsia="Times New Roman"/>
          <w:noProof/>
          <w:lang w:eastAsia="hr-HR"/>
        </w:rPr>
        <w:t xml:space="preserve">u bruto iznosu od 9.640,00 kn i trošak u bruto iznosu od 6.913,37 kn, koji se odnosio na </w:t>
      </w:r>
      <w:r w:rsidRPr="00A72D83">
        <w:rPr>
          <w:rFonts w:cs="Times New Roman" w:eastAsia="Times New Roman"/>
          <w:lang w:eastAsia="hr-HR"/>
        </w:rPr>
        <w:t>putovanje, troškove mobitela, troškove javnog bilježnika, izradu pečata i poštarinu.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72D83">
        <w:rPr>
          <w:rFonts w:cs="Times New Roman" w:eastAsia="Times New Roman"/>
          <w:noProof/>
          <w:lang w:eastAsia="hr-HR"/>
        </w:rPr>
        <w:t xml:space="preserve"> 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>Podneskom od 19. travnja 2018. stečajni upravitelj je obavijestio sud da je (preostali) iznos od 30.546,63 kn vratio osnivačima udruge Daliboru Cariću, Ljiljani Brčić i Josipu Brčiću, tako da je svakom isplatio iznos od 10.182,21 kn.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>Kako je u cijelosti unovčena stečajna masa dužnika i namireni su troškovi stečajnog postupka, a višak je vraćen osnivačima udruge, sud ocjenjuje da su ispunjeni uvjeti za zaključenje stečajnog postupka.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Stoga je temeljem odredbe čl.286. SZ-a riješeno kao u izreci. 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>U Bjelovaru 2. svibnja 2018.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>Stečajna sutkinja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 xml:space="preserve">        Marija Petrina Kubica v.r.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72D8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72D83" w:rsidP="00A72D83" w:rsidR="00A72D83" w:rsidRPr="00A72D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72D8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lang w:eastAsia="hr-HR"/>
        </w:rPr>
      </w:pPr>
    </w:p>
    <w:p w:rsidRDefault="00A72D83" w:rsidP="00A72D83" w:rsidR="00A72D83" w:rsidRPr="00A72D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72D83" w:rsidP="00A72D83" w:rsidR="00A72D83" w:rsidRPr="00A72D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2D83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A72D8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110084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A72D83" w:rsidP="00A72D83" w:rsidR="00A72D8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A72D83" w:rsidP="00A72D83" w:rsidR="00A72D83">
        <w:pPr>
          <w:overflowPunct w:val="false"/>
          <w:autoSpaceDE w:val="false"/>
          <w:autoSpaceDN w:val="false"/>
          <w:adjustRightInd w:val="false"/>
          <w:spacing w:after="0"/>
          <w:jc w:val="right"/>
          <w:outlineLvl w:val="0"/>
          <w:rPr>
            <w:rFonts w:cs="Times New Roman" w:eastAsia="Times New Roman"/>
            <w:noProof/>
            <w:lang w:eastAsia="hr-HR"/>
          </w:rPr>
        </w:pPr>
        <w:r w:rsidRPr="00A72D83">
          <w:rPr>
            <w:rFonts w:cs="Times New Roman" w:eastAsia="Times New Roman"/>
            <w:noProof/>
            <w:lang w:eastAsia="hr-HR"/>
          </w:rPr>
          <w:t>Poslovni broj: 5. St-1408/2016-41</w:t>
        </w:r>
      </w:p>
      <w:p w:rsidRDefault="00A72D83" w:rsidP="00A72D83" w:rsidR="008333A9" w:rsidRPr="00A72D83">
        <w:pPr>
          <w:overflowPunct w:val="false"/>
          <w:autoSpaceDE w:val="false"/>
          <w:autoSpaceDN w:val="false"/>
          <w:adjustRightInd w:val="false"/>
          <w:spacing w:after="0"/>
          <w:jc w:val="right"/>
          <w:outlineLvl w:val="0"/>
          <w:rPr>
            <w:rFonts w:cs="Times New Roman" w:eastAsia="Times New Roman"/>
            <w:noProof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D83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94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6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St-1408/2016-41</izvorni_sadrzaj>
    <derivirana_varijabla naziv="DomainObject.Oznaka_1">St-1408/2016-41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I OBRTNIČKIH DJELATNOSTI</izvorni_sadrzaj>
    <derivirana_varijabla naziv="DomainObject.Predmet.ProtustrankaFormated_1">  UDRUGA ZA OČUVANJE TRADICIJSKIH I OBRTNIČKIH DJELATNOSTI</derivirana_varijabla>
  </DomainObject.Predmet.ProtustrankaFormated>
  <DomainObject.Predmet.ProtustrankaFormatedOIB>
    <izvorni_sadrzaj>  UDRUGA ZA OČUVANJE TRADICIJSKIH I OBRTNIČKIH DJELATNOSTI, OIB 49520164669</izvorni_sadrzaj>
    <derivirana_varijabla naziv="DomainObject.Predmet.ProtustrankaFormatedOIB_1">  UDRUGA ZA OČUVANJE TRADICIJSKIH I OBRTNIČKIH DJELATNOSTI, OIB 49520164669</derivirana_varijabla>
  </DomainObject.Predmet.ProtustrankaFormatedOIB>
  <DomainObject.Predmet.ProtustrankaFormatedWithAdress>
    <izvorni_sadrzaj> UDRUGA ZA OČUVANJE TRADICIJSKIH I OBRTNIČKIH DJELATNOSTI, Jure Kaštelana 20, 10360 Sesvete</izvorni_sadrzaj>
    <derivirana_varijabla naziv="DomainObject.Predmet.ProtustrankaFormatedWithAdress_1"> UDRUGA ZA OČUVANJE TRADICIJSKIH I OBRTNIČKIH DJELATNOSTI, Jure Kaštelana 20, 10360 Sesvete</derivirana_varijabla>
  </DomainObject.Predmet.ProtustrankaFormatedWithAdress>
  <DomainObject.Predmet.ProtustrankaFormatedWithAdressOIB>
    <izvorni_sadrzaj> UDRUGA ZA OČUVANJE TRADICIJSKIH I OBRTNIČKIH DJELATNOSTI, OIB 49520164669, Jure Kaštelana 20, 10360 Sesvete</izvorni_sadrzaj>
    <derivirana_varijabla naziv="DomainObject.Predmet.ProtustrankaFormatedWithAdressOIB_1"> UDRUGA ZA OČUVANJE TRADICIJSKIH I OBRTNIČKIH DJELATNOSTI, OIB 49520164669, Jure Kaštelana 20, 10360 Sesvete</derivirana_varijabla>
  </DomainObject.Predmet.ProtustrankaFormatedWithAdressOIB>
  <DomainObject.Predmet.ProtustrankaWithAdress>
    <izvorni_sadrzaj>UDRUGA ZA OČUVANJE TRADICIJSKIH I OBRTNIČKIH DJELATNOSTI Jure Kaštelana 20, 10360 Sesvete</izvorni_sadrzaj>
    <derivirana_varijabla naziv="DomainObject.Predmet.ProtustrankaWithAdress_1">UDRUGA ZA OČUVANJE TRADICIJSKIH I OBRTNIČKIH DJELATNOSTI Jure Kaštelana 20, 10360 Sesvete</derivirana_varijabla>
  </DomainObject.Predmet.ProtustrankaWithAdress>
  <DomainObject.Predmet.ProtustrankaWithAdressOIB>
    <izvorni_sadrzaj>UDRUGA ZA OČUVANJE TRADICIJSKIH I OBRTNIČKIH DJELATNOSTI, OIB 49520164669, Jure Kaštelana 20, 10360 Sesvete</izvorni_sadrzaj>
    <derivirana_varijabla naziv="DomainObject.Predmet.ProtustrankaWithAdressOIB_1">UDRUGA ZA OČUVANJE TRADICIJSKIH I OBRTNIČKIH DJELATNOSTI, OIB 49520164669, Jure Kaštelana 20, 10360 Sesvete</derivirana_varijabla>
  </DomainObject.Predmet.ProtustrankaWithAdressOIB>
  <DomainObject.Predmet.ProtustrankaNazivFormated>
    <izvorni_sadrzaj>UDRUGA ZA OČUVANJE TRADICIJSKIH I OBRTNIČKIH DJELATNOSTI</izvorni_sadrzaj>
    <derivirana_varijabla naziv="DomainObject.Predmet.ProtustrankaNazivFormated_1">UDRUGA ZA OČUVANJE TRADICIJSKIH I OBRTNIČKIH DJELATNOSTI</derivirana_varijabla>
  </DomainObject.Predmet.ProtustrankaNazivFormated>
  <DomainObject.Predmet.ProtustrankaNazivFormatedOIB>
    <izvorni_sadrzaj>UDRUGA ZA OČUVANJE TRADICIJSKIH I OBRTNIČKIH DJELATNOSTI, OIB 49520164669</izvorni_sadrzaj>
    <derivirana_varijabla naziv="DomainObject.Predmet.ProtustrankaNazivFormatedOIB_1">UDRUGA ZA OČUVANJE TRADICIJSKIH I OBRTNIČKIH DJELATNOSTI, OIB 49520164669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UDRUGA ZA OČUVANJE TRADICIJSKIH I OBRTNIČKIH DJELATNOSTI</item>
    </izvorni_sadrzaj>
    <derivirana_varijabla naziv="DomainObject.Predmet.ProtuStrankaListFormated_1">
      <item>UDRUGA ZA OČUVANJE TRADICIJSKIH I OBRTNIČKIH DJELATNOSTI</item>
    </derivirana_varijabla>
  </DomainObject.Predmet.ProtuStrankaListFormated>
  <DomainObject.Predmet.ProtuStrankaListFormatedOIB>
    <izvorni_sadrzaj>
      <item>UDRUGA ZA OČUVANJE TRADICIJSKIH I OBRTNIČKIH DJELATNOSTI, OIB 49520164669</item>
    </izvorni_sadrzaj>
    <derivirana_varijabla naziv="DomainObject.Predmet.ProtuStrankaListFormatedOIB_1">
      <item>UDRUGA ZA OČUVANJE TRADICIJSKIH I OBRTNIČKIH DJELATNOSTI, OIB 49520164669</item>
    </derivirana_varijabla>
  </DomainObject.Predmet.ProtuStrankaListFormatedOIB>
  <DomainObject.Predmet.ProtuStrankaListFormatedWithAdress>
    <izvorni_sadrzaj>
      <item>UDRUGA ZA OČUVANJE TRADICIJSKIH I OBRTNIČKIH DJELATNOSTI, Jure Kaštelana 20, 10360 Sesvete</item>
    </izvorni_sadrzaj>
    <derivirana_varijabla naziv="DomainObject.Predmet.ProtuStrankaListFormatedWithAdress_1">
      <item>UDRUGA ZA OČUVANJE TRADICIJSKIH I OBRTNIČKIH DJELATNOSTI, Jure Kaštelana 20, 10360 Sesvete</item>
    </derivirana_varijabla>
  </DomainObject.Predmet.ProtuStrankaListFormatedWithAdress>
  <DomainObject.Predmet.ProtuStrankaListFormatedWithAdressOIB>
    <izvorni_sadrzaj>
      <item>UDRUGA ZA OČUVANJE TRADICIJSKIH I OBRTNIČKIH DJELATNOSTI, OIB 49520164669, Jure Kaštelana 20, 10360 Sesvete</item>
    </izvorni_sadrzaj>
    <derivirana_varijabla naziv="DomainObject.Predmet.ProtuStrankaListFormatedWithAdressOIB_1">
      <item>UDRUGA ZA OČUVANJE TRADICIJSKIH I OBRTNIČKIH DJELATNOSTI, OIB 49520164669, Jure Kaštelana 20, 10360 Sesvete</item>
    </derivirana_varijabla>
  </DomainObject.Predmet.ProtuStrankaListFormatedWithAdressOIB>
  <DomainObject.Predmet.ProtuStrankaListNazivFormated>
    <izvorni_sadrzaj>
      <item>UDRUGA ZA OČUVANJE TRADICIJSKIH I OBRTNIČKIH DJELATNOSTI</item>
    </izvorni_sadrzaj>
    <derivirana_varijabla naziv="DomainObject.Predmet.ProtuStrankaListNazivFormated_1">
      <item>UDRUGA ZA OČUVANJE TRADICIJSKIH I OBRTNIČKIH DJELATNOSTI</item>
    </derivirana_varijabla>
  </DomainObject.Predmet.ProtuStrankaListNazivFormated>
  <DomainObject.Predmet.ProtuStrankaListNazivFormatedOIB>
    <izvorni_sadrzaj>
      <item>UDRUGA ZA OČUVANJE TRADICIJSKIH I OBRTNIČKIH DJELATNOSTI, OIB 49520164669</item>
    </izvorni_sadrzaj>
    <derivirana_varijabla naziv="DomainObject.Predmet.ProtuStrankaListNazivFormatedOIB_1">
      <item>UDRUGA ZA OČUVANJE TRADICIJSKIH I OBRTNIČKIH DJELATNOSTI, OIB 49520164669</item>
    </derivirana_varijabla>
  </DomainObject.Predmet.ProtuStrankaListNazivFormatedOIB>
  <DomainObject.Predmet.OstaliListFormated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Formated_1">
      <item>Dalibor Carić</item>
      <item>Financijska agencija Bjelovar</item>
      <item>Županijsko državno odvjetništvo u Bjelovaru</item>
      <item>Ivo Žiža</item>
    </derivirana_varijabla>
  </DomainObject.Predmet.OstaliListFormated>
  <DomainObject.Predmet.OstaliListFormatedOIB>
    <izvorni_sadrzaj>
      <item>Dalibor Carić, OIB 63714133777</item>
      <item>Financijska agencija Bjelovar, OIB 85821130368</item>
      <item>Županijsko državno odvjetništvo u Bjelovaru, OIB 86821435474</item>
      <item>Ivo Žiža, OIB 08163835361</item>
    </izvorni_sadrzaj>
    <derivirana_varijabla naziv="DomainObject.Predmet.OstaliListFormatedOIB_1">
      <item>Dalibor Carić, OIB 63714133777</item>
      <item>Financijska agencija Bjelovar, OIB 85821130368</item>
      <item>Županijsko državno odvjetništvo u Bjelovaru, OIB 86821435474</item>
      <item>Ivo Žiža, OIB 08163835361</item>
    </derivirana_varijabla>
  </DomainObject.Predmet.OstaliListFormatedOIB>
  <DomainObject.Predmet.OstaliListFormatedWithAdress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FormatedWithAdress_1">
      <item>Dalibor Carić</item>
      <item>Financijska agencija Bjelovar</item>
      <item>Županijsko državno odvjetništvo u Bjelovaru</item>
      <item>Ivo Žiža</item>
    </derivirana_varijabla>
  </DomainObject.Predmet.OstaliListFormatedWithAdress>
  <DomainObject.Predmet.OstaliListFormatedWithAdressOIB>
    <izvorni_sadrzaj>
      <item>Dalibor Carić, OIB 63714133777</item>
      <item>Financijska agencija Bjelovar, OIB 85821130368</item>
      <item>Županijsko državno odvjetništvo u Bjelovaru, OIB 86821435474</item>
      <item>Ivo Žiža, OIB 08163835361</item>
    </izvorni_sadrzaj>
    <derivirana_varijabla naziv="DomainObject.Predmet.OstaliListFormatedWithAdressOIB_1">
      <item>Dalibor Carić, OIB 63714133777</item>
      <item>Financijska agencija Bjelovar, OIB 85821130368</item>
      <item>Županijsko državno odvjetništvo u Bjelovaru, OIB 86821435474</item>
      <item>Ivo Žiža, OIB 08163835361</item>
    </derivirana_varijabla>
  </DomainObject.Predmet.OstaliListFormatedWithAdressOIB>
  <DomainObject.Predmet.OstaliListNazivFormated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NazivFormated_1">
      <item>Dalibor Carić</item>
      <item>Financijska agencija Bjelovar</item>
      <item>Županijsko državno odvjetništvo u Bjelovaru</item>
      <item>Ivo Žiža</item>
    </derivirana_varijabla>
  </DomainObject.Predmet.OstaliListNazivFormated>
  <DomainObject.Predmet.OstaliListNazivFormatedOIB>
    <izvorni_sadrzaj>
      <item>Dalibor Carić, OIB 63714133777</item>
      <item>Financijska agencija Bjelovar, OIB 85821130368</item>
      <item>Županijsko državno odvjetništvo u Bjelovaru, OIB 86821435474</item>
      <item>Ivo Žiža, OIB 08163835361</item>
    </izvorni_sadrzaj>
    <derivirana_varijabla naziv="DomainObject.Predmet.OstaliListNazivFormatedOIB_1">
      <item>Dalibor Carić, OIB 63714133777</item>
      <item>Financijska agencija Bjelovar, OIB 85821130368</item>
      <item>Županijsko državno odvjetništvo u Bjelovaru, OIB 86821435474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St-1408/2016-41</izvorni_sadrzaj>
    <derivirana_varijabla naziv="DomainObject.PoslovniBrojDokumenta_1">St-1408/2016-41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UDRUGA ZA OČUVANJE TRADICIJSKIH I OBRTNIČKIH DJELATNOSTI</izvorni_sadrzaj>
    <derivirana_varijabla naziv="DomainObject.Predmet.ProtustrankaIDrugi_1">UDRUGA ZA OČUVANJE TRADICIJSKIH I OBRTNIČKIH DJELATNOSTI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UDRUGA ZA OČUVANJE TRADICIJSKIH I OBRTNIČKIH DJELATNOSTI, OIB 49520164669, Jure Kaštelana 20, 10360 Sesvete</izvorni_sadrzaj>
    <derivirana_varijabla naziv="DomainObject.Predmet.ProtustrankaIDrugiAdressOIB_1">UDRUGA ZA OČUVANJE TRADICIJSKIH I OBRTNIČKIH DJELATNOSTI, OIB 49520164669, Jure Kaštelana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TRADICIJSKIH I OBRTNIČKIH DJELATNOSTI</item>
      <item>REPUBLIKA HRVATSKA, Ministarstvo financija, Porezna uprava, Područni ured Zagreb</item>
      <item>Dalibor Carić</item>
      <item>Financijska agencija Bjelovar</item>
      <item>Županijsko državno odvjetništvo u Bjelovaru</item>
      <item>Ivo Žiža</item>
    </izvorni_sadrzaj>
    <derivirana_varijabla naziv="DomainObject.Predmet.SudioniciListNaziv_1">
      <item>UDRUGA ZA OČUVANJE TRADICIJSKIH I OBRTNIČKIH DJELATNOSTI</item>
      <item>REPUBLIKA HRVATSKA, Ministarstvo financija, Porezna uprava, Područni ured Zagreb</item>
      <item>Dalibor Carić</item>
      <item>Financijska agencija Bjelovar</item>
      <item>Županijsko državno odvjetništvo u Bjelovaru</item>
      <item>Ivo Žiža</item>
    </derivirana_varijabla>
  </DomainObject.Predmet.SudioniciListNaziv>
  <DomainObject.Predmet.SudioniciListAdressOIB>
    <izvorni_sadrzaj>
      <item>UDRUGA ZA OČUVANJE TRADICIJSKIH I OBRTNIČKIH DJELATNOSTI, OIB 49520164669, Jure Kaštelana 20,10360 Sesvete</item>
      <item>REPUBLIKA HRVATSKA, Ministarstvo financija, Porezna uprava, Područni ured Zagreb, OIB 18683136487</item>
      <item>Dalibor Carić, OIB 63714133777</item>
      <item>Financijska agencija Bjelovar, OIB 85821130368</item>
      <item>Županijsko državno odvjetništvo u Bjelovaru, OIB 86821435474</item>
      <item>Ivo Žiža, OIB 08163835361</item>
    </izvorni_sadrzaj>
    <derivirana_varijabla naziv="DomainObject.Predmet.SudioniciListAdressOIB_1">
      <item>UDRUGA ZA OČUVANJE TRADICIJSKIH I OBRTNIČKIH DJELATNOSTI, OIB 49520164669, Jure Kaštelana 20,10360 Sesvete</item>
      <item>REPUBLIKA HRVATSKA, Ministarstvo financija, Porezna uprava, Područni ured Zagreb, OIB 18683136487</item>
      <item>Dalibor Carić, OIB 63714133777</item>
      <item>Financijska agencija Bjelovar, OIB 85821130368</item>
      <item>Županijsko državno odvjetništvo u Bjelovaru, OIB 86821435474</item>
      <item>Ivo Žiža, OIB 08163835361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F529A-7FE6-4C48-9086-FF8CCB758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2794</properties:Characters>
  <properties:Lines>80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2018-05-02T11:10:00Z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St-1408/2016-41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