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8912" w14:paraId="8528912" w:rsidRDefault="0092563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9814EF">
        <w:rPr>
          <w:rFonts w:cs="Times New Roman" w:eastAsia="Times New Roman"/>
          <w:lang w:eastAsia="hr-HR"/>
        </w:rPr>
        <w:t>GRAFIČKI PROIZVODI d.o.o., Oroslavje, Gajeva 3, OIB: 80123169445, 30.</w:t>
      </w:r>
      <w:r w:rsidR="00CC70BA">
        <w:rPr>
          <w:rFonts w:cs="Times New Roman" w:eastAsia="Times New Roman"/>
          <w:lang w:eastAsia="hr-HR"/>
        </w:rPr>
        <w:t xml:space="preserve"> studenog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814EF">
        <w:rPr>
          <w:rFonts w:cs="Times New Roman" w:eastAsia="Times New Roman"/>
          <w:lang w:eastAsia="hr-HR"/>
        </w:rPr>
        <w:t>GRAFIČKI PROIZVODI d.o.o., Oroslavje, Gajeva 3, OIB: 80123169445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814EF">
        <w:rPr>
          <w:rFonts w:cs="Times New Roman" w:eastAsia="Times New Roman"/>
          <w:color w:val="000000"/>
          <w:lang w:eastAsia="hr-HR"/>
        </w:rPr>
        <w:t>5424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C70BA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814EF">
        <w:rPr>
          <w:rFonts w:cs="Times New Roman" w:eastAsia="Times New Roman"/>
          <w:lang w:eastAsia="hr-HR"/>
        </w:rPr>
        <w:t>GRAFIČKI PROIZVODI d.o.o., Oroslavje, Gajeva 3, OIB: 80123169445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814EF">
        <w:rPr>
          <w:rFonts w:cs="Times New Roman" w:eastAsia="Times New Roman"/>
          <w:lang w:eastAsia="hr-HR"/>
        </w:rPr>
        <w:t>5424</w:t>
      </w:r>
      <w:r>
        <w:rPr>
          <w:rFonts w:cs="Times New Roman" w:eastAsia="Times New Roman"/>
          <w:lang w:eastAsia="hr-HR"/>
        </w:rPr>
        <w:t xml:space="preserve">/16 od </w:t>
      </w:r>
      <w:r w:rsidR="009814EF">
        <w:rPr>
          <w:rFonts w:cs="Times New Roman" w:eastAsia="Times New Roman"/>
          <w:lang w:eastAsia="hr-HR"/>
        </w:rPr>
        <w:t>8. prosinca 2016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814EF">
        <w:rPr>
          <w:rFonts w:cs="Times New Roman" w:eastAsia="Times New Roman"/>
          <w:lang w:eastAsia="hr-HR"/>
        </w:rPr>
        <w:t>10.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9814EF">
        <w:rPr>
          <w:rFonts w:cs="Times New Roman" w:eastAsia="Times New Roman"/>
          <w:lang w:eastAsia="hr-HR"/>
        </w:rPr>
        <w:t>27. srpnja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>
        <w:rPr>
          <w:rFonts w:cs="Times New Roman" w:eastAsia="Times New Roman"/>
          <w:lang w:eastAsia="hr-HR"/>
        </w:rPr>
        <w:t>12</w:t>
      </w:r>
      <w:r w:rsidR="00CC70BA">
        <w:rPr>
          <w:rFonts w:cs="Times New Roman" w:eastAsia="Times New Roman"/>
          <w:lang w:eastAsia="hr-HR"/>
        </w:rPr>
        <w:t>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9814EF">
        <w:rPr>
          <w:rFonts w:cs="Times New Roman" w:eastAsia="Times New Roman"/>
          <w:lang w:eastAsia="hr-HR"/>
        </w:rPr>
        <w:t>91.846,39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9814EF">
        <w:rPr>
          <w:rFonts w:cs="Times New Roman" w:eastAsia="Times New Roman"/>
          <w:lang w:eastAsia="hr-HR"/>
        </w:rPr>
        <w:t>31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9814EF" w:rsidP="008550F1" w:rsidR="009814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14EF" w:rsidP="008550F1" w:rsidR="009814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zakonskog zastupnika dužnika od 10. listopada 2017. proizlazi da dužnik nema imovine koja bi činila stečajnu masu (list 27 spisa).</w:t>
      </w:r>
    </w:p>
    <w:p w:rsidRDefault="009814EF" w:rsidP="008550F1" w:rsidR="009814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14EF" w:rsidP="008550F1" w:rsidR="009814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informatičkog ispisa iz elektroničkog sustava zemljišnih knjiga Republike Hrvatske proizlazi da dužnik nije vlasnik nekretnina (list 35 do 36 spisa).</w:t>
      </w:r>
    </w:p>
    <w:p w:rsidRDefault="009814EF" w:rsidP="008550F1" w:rsidR="009814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14E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3705A8">
        <w:rPr>
          <w:rFonts w:cs="Times New Roman" w:eastAsia="Times New Roman"/>
          <w:lang w:eastAsia="hr-HR"/>
        </w:rPr>
        <w:t xml:space="preserve">z Uvjerenja Policijske postaje </w:t>
      </w:r>
      <w:r>
        <w:rPr>
          <w:rFonts w:cs="Times New Roman" w:eastAsia="Times New Roman"/>
          <w:lang w:eastAsia="hr-HR"/>
        </w:rPr>
        <w:t>Donja Stubica</w:t>
      </w:r>
      <w:r w:rsidR="003705A8">
        <w:rPr>
          <w:rFonts w:cs="Times New Roman" w:eastAsia="Times New Roman"/>
          <w:lang w:eastAsia="hr-HR"/>
        </w:rPr>
        <w:t xml:space="preserve"> od </w:t>
      </w:r>
      <w:r>
        <w:rPr>
          <w:rFonts w:cs="Times New Roman" w:eastAsia="Times New Roman"/>
          <w:lang w:eastAsia="hr-HR"/>
        </w:rPr>
        <w:t>15. studenog</w:t>
      </w:r>
      <w:r w:rsidR="003705A8"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>
        <w:rPr>
          <w:rFonts w:cs="Times New Roman" w:eastAsia="Times New Roman"/>
          <w:lang w:eastAsia="hr-HR"/>
        </w:rPr>
        <w:t>39</w:t>
      </w:r>
      <w:r w:rsidR="003705A8">
        <w:rPr>
          <w:rFonts w:cs="Times New Roman" w:eastAsia="Times New Roman"/>
          <w:lang w:eastAsia="hr-HR"/>
        </w:rPr>
        <w:t xml:space="preserve"> spisa).</w:t>
      </w: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814EF">
        <w:rPr>
          <w:rFonts w:cs="Times New Roman" w:eastAsia="Times New Roman"/>
          <w:lang w:eastAsia="hr-HR"/>
        </w:rPr>
        <w:t>30</w:t>
      </w:r>
      <w:r w:rsidR="00CC70BA">
        <w:rPr>
          <w:rFonts w:cs="Times New Roman" w:eastAsia="Times New Roman"/>
          <w:lang w:eastAsia="hr-HR"/>
        </w:rPr>
        <w:t>. studenog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020" w:rsidP="00537B78" w:rsidR="00CE7020">
      <w:r>
        <w:separator/>
      </w:r>
    </w:p>
  </w:endnote>
  <w:endnote w:id="0" w:type="continuationSeparator">
    <w:p w:rsidRDefault="00CE7020" w:rsidP="00537B78" w:rsidR="00CE7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020" w:rsidP="00537B78" w:rsidR="00CE7020">
      <w:r>
        <w:separator/>
      </w:r>
    </w:p>
  </w:footnote>
  <w:footnote w:id="0" w:type="continuationSeparator">
    <w:p w:rsidRDefault="00CE7020" w:rsidP="00537B78" w:rsidR="00CE7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63E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814EF">
      <w:t>5424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5A8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63E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4E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02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FA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St-5424/2016</izvorni_sadrzaj>
    <derivirana_varijabla naziv="DomainObject.Predmet.OznakaBroj_1">St-5424/2016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GRAFIČKI PROIZVODI d.o.o. za grafičke proizvode i usluge zastupanog po punomoćniku Dalibor Zrinski</izvorni_sadrzaj>
    <derivirana_varijabla naziv="DomainObject.Predmet.ProtustrankaFormated_1">  GRAFIČKI PROIZVODI d.o.o. za grafičke proizvode i usluge zastupanog po punomoćniku Dalibor Zrinski</derivirana_varijabla>
  </DomainObject.Predmet.ProtustrankaFormated>
  <DomainObject.Predmet.ProtustrankaFormatedOIB>
    <izvorni_sadrzaj>  GRAFIČKI PROIZVODI d.o.o. za grafičke proizvode i usluge, OIB 80123169445 zastupanog po punomoćniku Dalibor Zrinski</izvorni_sadrzaj>
    <derivirana_varijabla naziv="DomainObject.Predmet.ProtustrankaFormatedOIB_1">  GRAFIČKI PROIZVODI d.o.o. za grafičke proizvode i usluge, OIB 80123169445 zastupanog po punomoćniku Dalibor Zrinski</derivirana_varijabla>
  </DomainObject.Predmet.ProtustrankaFormatedOIB>
  <DomainObject.Predmet.ProtustrankaFormatedWithAdress>
    <izvorni_sadrzaj> GRAFIČKI PROIZVODI d.o.o. za grafičke proizvode i usluge, Gajeva 3, 49243 Oroslavje zastupanog po punomoćniku Dalibor Zrinski</izvorni_sadrzaj>
    <derivirana_varijabla naziv="DomainObject.Predmet.ProtustrankaFormatedWithAdress_1"> GRAFIČKI PROIZVODI d.o.o. za grafičke proizvode i usluge, Gajeva 3, 49243 Oroslavje zastupanog po punomoćniku Dalibor Zrinski</derivirana_varijabla>
  </DomainObject.Predmet.ProtustrankaFormatedWithAdress>
  <DomainObject.Predmet.ProtustrankaFormatedWithAdressOIB>
    <izvorni_sadrzaj> GRAFIČKI PROIZVODI d.o.o. za grafičke proizvode i usluge, OIB 80123169445, Gajeva 3, 49243 Oroslavje zastupanog po punomoćniku Dalibor Zrinski</izvorni_sadrzaj>
    <derivirana_varijabla naziv="DomainObject.Predmet.ProtustrankaFormatedWithAdressOIB_1"> GRAFIČKI PROIZVODI d.o.o. za grafičke proizvode i usluge, OIB 80123169445, Gajeva 3, 49243 Oroslavje zastupanog po punomoćniku Dalibor Zrinski</derivirana_varijabla>
  </DomainObject.Predmet.ProtustrankaFormatedWithAdressOIB>
  <DomainObject.Predmet.ProtustrankaWithAdress>
    <izvorni_sadrzaj>GRAFIČKI PROIZVODI d.o.o. za grafičke proizvode i usluge Gajeva 3, 49243 Oroslavje</izvorni_sadrzaj>
    <derivirana_varijabla naziv="DomainObject.Predmet.ProtustrankaWithAdress_1">GRAFIČKI PROIZVODI d.o.o. za grafičke proizvode i usluge Gajeva 3, 49243 Oroslavje</derivirana_varijabla>
  </DomainObject.Predmet.ProtustrankaWithAdress>
  <DomainObject.Predmet.ProtustrankaWithAdressOIB>
    <izvorni_sadrzaj>GRAFIČKI PROIZVODI d.o.o. za grafičke proizvode i usluge, OIB 80123169445, Gajeva 3, 49243 Oroslavje</izvorni_sadrzaj>
    <derivirana_varijabla naziv="DomainObject.Predmet.ProtustrankaWithAdressOIB_1">GRAFIČKI PROIZVODI d.o.o. za grafičke proizvode i usluge, OIB 80123169445, Gajeva 3, 49243 Oroslavje</derivirana_varijabla>
  </DomainObject.Predmet.ProtustrankaWithAdressOIB>
  <DomainObject.Predmet.ProtustrankaNazivFormated>
    <izvorni_sadrzaj>GRAFIČKI PROIZVODI d.o.o. za grafičke proizvode i usluge</izvorni_sadrzaj>
    <derivirana_varijabla naziv="DomainObject.Predmet.ProtustrankaNazivFormated_1">GRAFIČKI PROIZVODI d.o.o. za grafičke proizvode i usluge</derivirana_varijabla>
  </DomainObject.Predmet.ProtustrankaNazivFormated>
  <DomainObject.Predmet.ProtustrankaNazivFormatedOIB>
    <izvorni_sadrzaj>GRAFIČKI PROIZVODI d.o.o. za grafičke proizvode i usluge, OIB 80123169445</izvorni_sadrzaj>
    <derivirana_varijabla naziv="DomainObject.Predmet.ProtustrankaNazivFormatedOIB_1">GRAFIČKI PROIZVODI d.o.o. za grafičke proizvode i usluge, OIB 80123169445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PROIZVODI d.o.o. za grafičke proizvode i usluge zastupanog po punomoćniku Dalibor Zrinski</item>
    </izvorni_sadrzaj>
    <derivirana_varijabla naziv="DomainObject.Predmet.ProtuStrankaListFormated_1">
      <item>GRAFIČKI PROIZVODI d.o.o. za grafičke proizvode i usluge zastupanog po punomoćniku Dalibor Zrinski</item>
    </derivirana_varijabla>
  </DomainObject.Predmet.ProtuStrankaListFormated>
  <DomainObject.Predmet.ProtuStrankaListFormatedOIB>
    <izvorni_sadrzaj>
      <item>GRAFIČKI PROIZVODI d.o.o. za grafičke proizvode i usluge, OIB 80123169445 zastupanog po punomoćniku Dalibor Zrinski</item>
    </izvorni_sadrzaj>
    <derivirana_varijabla naziv="DomainObject.Predmet.ProtuStrankaListFormatedOIB_1">
      <item>GRAFIČKI PROIZVODI d.o.o. za grafičke proizvode i usluge, OIB 80123169445 zastupanog po punomoćniku Dalibor Zrinski</item>
    </derivirana_varijabla>
  </DomainObject.Predmet.ProtuStrankaListFormatedOIB>
  <DomainObject.Predmet.ProtuStrankaListFormatedWithAdress>
    <izvorni_sadrzaj>
      <item>GRAFIČKI PROIZVODI d.o.o. za grafičke proizvode i usluge, Gajeva 3, 49243 Oroslavje zastupanog po punomoćniku Dalibor Zrinski</item>
    </izvorni_sadrzaj>
    <derivirana_varijabla naziv="DomainObject.Predmet.ProtuStrankaListFormatedWithAdress_1">
      <item>GRAFIČKI PROIZVODI d.o.o. za grafičke proizvode i usluge, Gajeva 3, 49243 Oroslavje zastupanog po punomoćniku Dalibor Zrinski</item>
    </derivirana_varijabla>
  </DomainObject.Predmet.ProtuStrankaListFormatedWithAdress>
  <DomainObject.Predmet.ProtuStrankaListFormatedWithAdressOIB>
    <izvorni_sadrzaj>
      <item>GRAFIČKI PROIZVODI d.o.o. za grafičke proizvode i usluge, OIB 80123169445, Gajeva 3, 49243 Oroslavje zastupanog po punomoćniku Dalibor Zrinski</item>
    </izvorni_sadrzaj>
    <derivirana_varijabla naziv="DomainObject.Predmet.ProtuStrankaListFormatedWithAdressOIB_1">
      <item>GRAFIČKI PROIZVODI d.o.o. za grafičke proizvode i usluge, OIB 80123169445, Gajeva 3, 49243 Oroslavje zastupanog po punomoćniku Dalibor Zrinski</item>
    </derivirana_varijabla>
  </DomainObject.Predmet.ProtuStrankaListFormatedWithAdressOIB>
  <DomainObject.Predmet.ProtuStrankaListNazivFormated>
    <izvorni_sadrzaj>
      <item>GRAFIČKI PROIZVODI d.o.o. za grafičke proizvode i usluge</item>
    </izvorni_sadrzaj>
    <derivirana_varijabla naziv="DomainObject.Predmet.ProtuStrankaListNazivFormated_1">
      <item>GRAFIČKI PROIZVODI d.o.o. za grafičke proizvode i usluge</item>
    </derivirana_varijabla>
  </DomainObject.Predmet.ProtuStrankaListNazivFormated>
  <DomainObject.Predmet.ProtuStrankaListNazivFormatedOIB>
    <izvorni_sadrzaj>
      <item>GRAFIČKI PROIZVODI d.o.o. za grafičke proizvode i usluge, OIB 80123169445</item>
    </izvorni_sadrzaj>
    <derivirana_varijabla naziv="DomainObject.Predmet.ProtuStrankaListNazivFormatedOIB_1">
      <item>GRAFIČKI PROIZVODI d.o.o. za grafičke proizvode i usluge, OIB 80123169445</item>
    </derivirana_varijabla>
  </DomainObject.Predmet.ProtuStrankaListNazivFormatedOIB>
  <DomainObject.Predmet.OstaliListFormated>
    <izvorni_sadrzaj>
      <item>Dalibor Zrinski punomoćnik sudionika u postupku GRAFIČKI PROIZVODI d.o.o. za grafičke proizvode i usluge</item>
    </izvorni_sadrzaj>
    <derivirana_varijabla naziv="DomainObject.Predmet.OstaliListFormated_1">
      <item>Dalibor Zrinski punomoćnik sudionika u postupku GRAFIČKI PROIZVODI d.o.o. za grafičke proizvode i usluge</item>
    </derivirana_varijabla>
  </DomainObject.Predmet.OstaliListFormated>
  <DomainObject.Predmet.OstaliListFormatedOIB>
    <izvorni_sadrzaj>
      <item>Dalibor Zrinski, OIB 39003491845 punomoćnik sudionika u postupku GRAFIČKI PROIZVODI d.o.o. za grafičke proizvode i usluge</item>
    </izvorni_sadrzaj>
    <derivirana_varijabla naziv="DomainObject.Predmet.OstaliListFormatedOIB_1">
      <item>Dalibor Zrinski, OIB 39003491845 punomoćnik sudionika u postupku GRAFIČKI PROIZVODI d.o.o. za grafičke proizvode i usluge</item>
    </derivirana_varijabla>
  </DomainObject.Predmet.OstaliListFormatedOIB>
  <DomainObject.Predmet.OstaliListFormatedWithAdress>
    <izvorni_sadrzaj>
      <item>Dalibor Zrinski, Strmečka 6, 49240 Stubičke Toplice punomoćnik sudionika u postupku GRAFIČKI PROIZVODI d.o.o. za grafičke proizvode i usluge</item>
    </izvorni_sadrzaj>
    <derivirana_varijabla naziv="DomainObject.Predmet.OstaliListFormatedWithAdress_1">
      <item>Dalibor Zrinski, Strmečka 6, 49240 Stubičke Toplice punomoćnik sudionika u postupku GRAFIČKI PROIZVODI d.o.o. za grafičke proizvode i usluge</item>
    </derivirana_varijabla>
  </DomainObject.Predmet.OstaliListFormatedWithAdress>
  <DomainObject.Predmet.OstaliListFormatedWithAdressOIB>
    <izvorni_sadrzaj>
      <item>Dalibor Zrinski, OIB 39003491845, Strmečka 6, 49240 Stubičke Toplice punomoćnik sudionika u postupku GRAFIČKI PROIZVODI d.o.o. za grafičke proizvode i usluge</item>
    </izvorni_sadrzaj>
    <derivirana_varijabla naziv="DomainObject.Predmet.OstaliListFormatedWithAdressOIB_1">
      <item>Dalibor Zrinski, OIB 39003491845, Strmečka 6, 49240 Stubičke Toplice punomoćnik sudionika u postupku GRAFIČKI PROIZVODI d.o.o. za grafičke proizvode i usluge</item>
    </derivirana_varijabla>
  </DomainObject.Predmet.OstaliListFormatedWithAdressOIB>
  <DomainObject.Predmet.OstaliListNazivFormated>
    <izvorni_sadrzaj>
      <item>Dalibor Zrinski</item>
    </izvorni_sadrzaj>
    <derivirana_varijabla naziv="DomainObject.Predmet.OstaliListNazivFormated_1">
      <item>Dalibor Zrinski</item>
    </derivirana_varijabla>
  </DomainObject.Predmet.OstaliListNazivFormated>
  <DomainObject.Predmet.OstaliListNazivFormatedOIB>
    <izvorni_sadrzaj>
      <item>Dalibor Zrinski, OIB 39003491845</item>
    </izvorni_sadrzaj>
    <derivirana_varijabla naziv="DomainObject.Predmet.OstaliListNazivFormatedOIB_1">
      <item>Dalibor Zrinski, OIB 39003491845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PROIZVODI d.o.o. za grafičke proizvode i usluge</izvorni_sadrzaj>
    <derivirana_varijabla naziv="DomainObject.Predmet.ProtustrankaIDrugi_1">GRAFIČKI PROIZVODI d.o.o. za grafičke proizvode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GRAFIČKI PROIZVODI d.o.o. za grafičke proizvode i usluge, OIB 80123169445, Gajeva 3, 49243 Oroslavje</izvorni_sadrzaj>
    <derivirana_varijabla naziv="DomainObject.Predmet.ProtustrankaIDrugiAdressOIB_1">GRAFIČKI PROIZVODI d.o.o. za grafičke proizvode i usluge, OIB 80123169445, Gajeva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PROIZVODI d.o.o. za grafičke proizvode i usluge</item>
      <item>Dalibor Zrinski</item>
    </izvorni_sadrzaj>
    <derivirana_varijabla naziv="DomainObject.Predmet.SudioniciListNaziv_1">
      <item>FINA Regionalni centar Zagreb</item>
      <item>GRAFIČKI PROIZVODI d.o.o. za grafičke proizvode i usluge</item>
      <item>Dalibor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izvorni_sadrzaj>
    <derivirana_varijabla naziv="DomainObject.Predmet.SudioniciListAdressOIB_1"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2E671-C902-47F2-9726-F068C366D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2527</properties:Characters>
  <properties:Lines>76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2017-11-30T08:43:00Z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2017-11-30T08:45:00Z</cp:lastPrinted>
  <dcterms:modified xmlns:xsi="http://www.w3.org/2001/XMLSchema-instance" xsi:type="dcterms:W3CDTF">2017-11-30T08:45:00Z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