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44b7" w14:paraId="d3244b7" w:rsidRDefault="000D6BA8" w:rsidP="00C62C16" w:rsidR="000D6BA8" w:rsidRPr="00340CA4">
      <w:pPr>
        <w:jc w:val="both"/>
        <w15:collapsed w:val="false"/>
        <w:rPr>
          <w:bCs/>
          <w:sz w:val="24"/>
          <w:szCs w:val="24"/>
        </w:rPr>
      </w:pPr>
      <w:bookmarkStart w:name="_GoBack" w:id="0"/>
      <w:bookmarkEnd w:id="0"/>
      <w:r w:rsidRPr="00340CA4">
        <w:rPr>
          <w:bCs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71633" w:rsidRPr="00340CA4">
        <w:rPr>
          <w:bCs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Default="00071633" w:rsidP="00C62C16" w:rsidR="00071633" w:rsidRPr="00340CA4">
      <w:pPr>
        <w:jc w:val="both"/>
        <w:rPr>
          <w:bCs/>
          <w:sz w:val="24"/>
          <w:szCs w:val="24"/>
        </w:rPr>
      </w:pPr>
      <w:r w:rsidRPr="00340CA4">
        <w:rPr>
          <w:bCs/>
          <w:sz w:val="24"/>
          <w:szCs w:val="24"/>
        </w:rPr>
        <w:t xml:space="preserve">REPUBLIKA HRVATSKA </w:t>
      </w:r>
    </w:p>
    <w:p w:rsidRDefault="00071633" w:rsidP="00C62C16" w:rsidR="00071633" w:rsidRPr="00340CA4">
      <w:pPr>
        <w:jc w:val="both"/>
        <w:rPr>
          <w:bCs/>
          <w:sz w:val="24"/>
          <w:szCs w:val="24"/>
        </w:rPr>
      </w:pPr>
      <w:r w:rsidRPr="00340CA4">
        <w:rPr>
          <w:bCs/>
          <w:sz w:val="24"/>
          <w:szCs w:val="24"/>
        </w:rPr>
        <w:t>TRGOVAČKI SUD U ZAGREBU</w:t>
      </w:r>
    </w:p>
    <w:p w:rsidRDefault="00071633" w:rsidP="00C6522F" w:rsidR="00853FF6" w:rsidRPr="00340CA4">
      <w:pPr>
        <w:jc w:val="right"/>
        <w:rPr>
          <w:bCs/>
          <w:sz w:val="24"/>
          <w:szCs w:val="24"/>
        </w:rPr>
      </w:pPr>
      <w:r w:rsidRPr="00340CA4">
        <w:rPr>
          <w:bCs/>
          <w:sz w:val="24"/>
          <w:szCs w:val="24"/>
        </w:rPr>
        <w:t>Zagreb, Amruševa 2/II</w:t>
      </w:r>
      <w:r w:rsidR="005568C5" w:rsidRPr="00340CA4">
        <w:rPr>
          <w:bCs/>
          <w:sz w:val="24"/>
          <w:szCs w:val="24"/>
        </w:rPr>
        <w:tab/>
      </w:r>
      <w:r w:rsidR="005568C5" w:rsidRPr="00340CA4">
        <w:rPr>
          <w:bCs/>
          <w:sz w:val="24"/>
          <w:szCs w:val="24"/>
        </w:rPr>
        <w:tab/>
      </w:r>
      <w:r w:rsidR="005568C5" w:rsidRPr="00340CA4">
        <w:rPr>
          <w:bCs/>
          <w:sz w:val="24"/>
          <w:szCs w:val="24"/>
        </w:rPr>
        <w:tab/>
      </w:r>
      <w:r w:rsidR="005568C5" w:rsidRPr="00340CA4">
        <w:rPr>
          <w:bCs/>
          <w:sz w:val="24"/>
          <w:szCs w:val="24"/>
        </w:rPr>
        <w:tab/>
        <w:t xml:space="preserve">        </w:t>
      </w:r>
      <w:r w:rsidR="0089076F" w:rsidRPr="00340CA4">
        <w:rPr>
          <w:bCs/>
          <w:sz w:val="24"/>
          <w:szCs w:val="24"/>
        </w:rPr>
        <w:tab/>
      </w:r>
      <w:r w:rsidR="0089076F" w:rsidRPr="00340CA4">
        <w:rPr>
          <w:bCs/>
          <w:sz w:val="24"/>
          <w:szCs w:val="24"/>
        </w:rPr>
        <w:tab/>
      </w:r>
      <w:r w:rsidR="0089076F" w:rsidRPr="00340CA4">
        <w:rPr>
          <w:bCs/>
          <w:sz w:val="24"/>
          <w:szCs w:val="24"/>
        </w:rPr>
        <w:tab/>
      </w:r>
      <w:r w:rsidR="0089076F" w:rsidRPr="00340CA4">
        <w:rPr>
          <w:bCs/>
          <w:sz w:val="24"/>
          <w:szCs w:val="24"/>
        </w:rPr>
        <w:tab/>
      </w:r>
      <w:r w:rsidR="0089076F" w:rsidRPr="00340CA4">
        <w:rPr>
          <w:bCs/>
          <w:sz w:val="24"/>
          <w:szCs w:val="24"/>
        </w:rPr>
        <w:tab/>
      </w:r>
      <w:r w:rsidR="0089076F" w:rsidRPr="00340CA4">
        <w:rPr>
          <w:bCs/>
          <w:sz w:val="24"/>
          <w:szCs w:val="24"/>
        </w:rPr>
        <w:tab/>
      </w:r>
      <w:r w:rsidR="0089076F" w:rsidRPr="00340CA4">
        <w:rPr>
          <w:bCs/>
          <w:sz w:val="24"/>
          <w:szCs w:val="24"/>
        </w:rPr>
        <w:tab/>
      </w:r>
      <w:r w:rsidRPr="00340CA4">
        <w:rPr>
          <w:bCs/>
          <w:sz w:val="24"/>
          <w:szCs w:val="24"/>
        </w:rPr>
        <w:t xml:space="preserve">                                                                           48</w:t>
      </w:r>
      <w:r w:rsidR="00EA2F22" w:rsidRPr="00340CA4">
        <w:rPr>
          <w:bCs/>
          <w:sz w:val="24"/>
          <w:szCs w:val="24"/>
        </w:rPr>
        <w:t>.</w:t>
      </w:r>
      <w:r w:rsidR="00B84EFD" w:rsidRPr="00340CA4">
        <w:rPr>
          <w:bCs/>
          <w:sz w:val="24"/>
          <w:szCs w:val="24"/>
        </w:rPr>
        <w:t xml:space="preserve"> St-</w:t>
      </w:r>
      <w:r w:rsidR="00C4574E">
        <w:rPr>
          <w:bCs/>
          <w:sz w:val="24"/>
          <w:szCs w:val="24"/>
        </w:rPr>
        <w:t>5243/16</w:t>
      </w:r>
    </w:p>
    <w:p w:rsidRDefault="00853FF6" w:rsidP="00C62C16" w:rsidR="00853FF6" w:rsidRPr="00340CA4">
      <w:pPr>
        <w:jc w:val="both"/>
        <w:rPr>
          <w:bCs/>
          <w:sz w:val="24"/>
          <w:szCs w:val="24"/>
        </w:rPr>
      </w:pPr>
    </w:p>
    <w:p w:rsidRDefault="00853FF6" w:rsidP="00C6522F" w:rsidR="00853FF6" w:rsidRPr="00340CA4">
      <w:pPr>
        <w:pStyle w:val="Naslov3"/>
        <w:rPr>
          <w:b w:val="false"/>
          <w:bCs/>
          <w:szCs w:val="24"/>
        </w:rPr>
      </w:pPr>
      <w:r w:rsidRPr="00340CA4">
        <w:rPr>
          <w:b w:val="false"/>
          <w:bCs/>
          <w:szCs w:val="24"/>
        </w:rPr>
        <w:t>Z A P I S N I K</w:t>
      </w:r>
    </w:p>
    <w:p w:rsidRDefault="00071633" w:rsidP="00C6522F" w:rsidR="00853FF6" w:rsidRPr="00340CA4">
      <w:pPr>
        <w:pStyle w:val="Naslov1"/>
        <w:jc w:val="center"/>
        <w:rPr>
          <w:b w:val="false"/>
          <w:bCs/>
          <w:szCs w:val="24"/>
        </w:rPr>
      </w:pPr>
      <w:r w:rsidRPr="00340CA4">
        <w:rPr>
          <w:b w:val="false"/>
          <w:bCs/>
          <w:szCs w:val="24"/>
        </w:rPr>
        <w:t>S</w:t>
      </w:r>
      <w:r w:rsidR="00853FF6" w:rsidRPr="00340CA4">
        <w:rPr>
          <w:b w:val="false"/>
          <w:bCs/>
          <w:szCs w:val="24"/>
        </w:rPr>
        <w:t xml:space="preserve"> ISPITNOG ROČIŠTA</w:t>
      </w:r>
    </w:p>
    <w:p w:rsidRDefault="005A3188" w:rsidP="00C62C16" w:rsidR="005A3188" w:rsidRPr="00340CA4">
      <w:pPr>
        <w:jc w:val="both"/>
        <w:rPr>
          <w:sz w:val="24"/>
          <w:szCs w:val="24"/>
        </w:rPr>
      </w:pPr>
    </w:p>
    <w:p w:rsidRDefault="009919F7" w:rsidP="00C62C16" w:rsidR="000834CF" w:rsidRPr="00340C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40CA4">
        <w:rPr>
          <w:rFonts w:hAnsi="Times New Roman" w:ascii="Times New Roman"/>
          <w:bCs/>
          <w:sz w:val="24"/>
          <w:szCs w:val="24"/>
        </w:rPr>
        <w:t xml:space="preserve">održanog dana </w:t>
      </w:r>
      <w:r w:rsidR="00C4574E">
        <w:rPr>
          <w:rFonts w:hAnsi="Times New Roman" w:ascii="Times New Roman"/>
          <w:bCs/>
          <w:sz w:val="24"/>
          <w:szCs w:val="24"/>
        </w:rPr>
        <w:t>13</w:t>
      </w:r>
      <w:r w:rsidR="00DB2CB4" w:rsidRPr="00340CA4">
        <w:rPr>
          <w:rFonts w:hAnsi="Times New Roman" w:ascii="Times New Roman"/>
          <w:bCs/>
          <w:sz w:val="24"/>
          <w:szCs w:val="24"/>
        </w:rPr>
        <w:t>. veljače</w:t>
      </w:r>
      <w:r w:rsidR="00B30A32" w:rsidRPr="00340CA4">
        <w:rPr>
          <w:rFonts w:hAnsi="Times New Roman" w:ascii="Times New Roman"/>
          <w:bCs/>
          <w:sz w:val="24"/>
          <w:szCs w:val="24"/>
        </w:rPr>
        <w:t xml:space="preserve"> 2019</w:t>
      </w:r>
      <w:r w:rsidRPr="00340CA4">
        <w:rPr>
          <w:rFonts w:hAnsi="Times New Roman" w:ascii="Times New Roman"/>
          <w:bCs/>
          <w:sz w:val="24"/>
          <w:szCs w:val="24"/>
        </w:rPr>
        <w:t>. na Trgovačkom sudu u Zagrebu, Amruševa</w:t>
      </w:r>
      <w:r w:rsidR="00B30A32" w:rsidRPr="00340CA4">
        <w:rPr>
          <w:rFonts w:hAnsi="Times New Roman" w:ascii="Times New Roman"/>
          <w:bCs/>
          <w:sz w:val="24"/>
          <w:szCs w:val="24"/>
        </w:rPr>
        <w:t xml:space="preserve"> 2/II, soba 93/II kat, UZ</w:t>
      </w:r>
      <w:r w:rsidRPr="00340CA4">
        <w:rPr>
          <w:rFonts w:hAnsi="Times New Roman" w:ascii="Times New Roman"/>
          <w:bCs/>
          <w:sz w:val="24"/>
          <w:szCs w:val="24"/>
        </w:rPr>
        <w:t xml:space="preserve"> u stečajnom predmetu nad </w:t>
      </w:r>
      <w:r w:rsidR="0038417C" w:rsidRPr="00340CA4">
        <w:rPr>
          <w:rFonts w:hAnsi="Times New Roman" w:ascii="Times New Roman"/>
          <w:bCs/>
          <w:sz w:val="24"/>
          <w:szCs w:val="24"/>
        </w:rPr>
        <w:t xml:space="preserve">stečajnim dužnikom </w:t>
      </w:r>
      <w:r w:rsidR="00BB6E03" w:rsidRPr="00BB6E03">
        <w:rPr>
          <w:rFonts w:hAnsi="Times New Roman" w:ascii="Times New Roman"/>
          <w:sz w:val="24"/>
          <w:szCs w:val="24"/>
        </w:rPr>
        <w:t>AVANTURIST d.o.o.- u stečaju, Zagreb, Nečujamska 11, OIB: 47587290634</w:t>
      </w:r>
    </w:p>
    <w:p w:rsidRDefault="002F4753" w:rsidP="00C62C16" w:rsidR="002F4753" w:rsidRPr="00340C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53FF6" w:rsidP="00C62C16" w:rsidR="00853FF6" w:rsidRPr="00340CA4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340CA4">
        <w:rPr>
          <w:rFonts w:hAnsi="Times New Roman" w:ascii="Times New Roman"/>
          <w:bCs/>
          <w:sz w:val="24"/>
          <w:szCs w:val="24"/>
        </w:rPr>
        <w:t>Nazočni od suda:</w:t>
      </w:r>
    </w:p>
    <w:p w:rsidRDefault="00071633" w:rsidP="00C62C16" w:rsidR="00853FF6" w:rsidRPr="00340CA4">
      <w:pPr>
        <w:jc w:val="both"/>
        <w:rPr>
          <w:bCs/>
          <w:sz w:val="24"/>
          <w:szCs w:val="24"/>
        </w:rPr>
      </w:pPr>
      <w:r w:rsidRPr="00340CA4">
        <w:rPr>
          <w:bCs/>
          <w:sz w:val="24"/>
          <w:szCs w:val="24"/>
        </w:rPr>
        <w:t>Vesna Sremac Šoštar</w:t>
      </w:r>
      <w:r w:rsidR="004642DE" w:rsidRPr="00340CA4">
        <w:rPr>
          <w:bCs/>
          <w:sz w:val="24"/>
          <w:szCs w:val="24"/>
        </w:rPr>
        <w:t xml:space="preserve">, </w:t>
      </w:r>
      <w:r w:rsidR="00853FF6" w:rsidRPr="00340CA4">
        <w:rPr>
          <w:bCs/>
          <w:sz w:val="24"/>
          <w:szCs w:val="24"/>
        </w:rPr>
        <w:t>sudac</w:t>
      </w:r>
    </w:p>
    <w:p w:rsidRDefault="00340CA4" w:rsidP="00126873" w:rsidR="00853FF6" w:rsidRPr="00340CA4">
      <w:pPr>
        <w:tabs>
          <w:tab w:pos="8364" w:val="left"/>
        </w:tabs>
        <w:jc w:val="both"/>
        <w:rPr>
          <w:bCs/>
          <w:sz w:val="24"/>
          <w:szCs w:val="24"/>
        </w:rPr>
      </w:pPr>
      <w:r w:rsidRPr="00340CA4">
        <w:rPr>
          <w:bCs/>
          <w:sz w:val="24"/>
          <w:szCs w:val="24"/>
        </w:rPr>
        <w:t xml:space="preserve">Vinka Mihalinčić </w:t>
      </w:r>
      <w:r w:rsidR="00853FF6" w:rsidRPr="00340CA4">
        <w:rPr>
          <w:bCs/>
          <w:sz w:val="24"/>
          <w:szCs w:val="24"/>
        </w:rPr>
        <w:t>, zapisničar</w:t>
      </w:r>
      <w:r w:rsidR="00126873" w:rsidRPr="00340CA4">
        <w:rPr>
          <w:bCs/>
          <w:sz w:val="24"/>
          <w:szCs w:val="24"/>
        </w:rPr>
        <w:tab/>
      </w:r>
    </w:p>
    <w:p w:rsidRDefault="00853FF6" w:rsidP="00C62C16" w:rsidR="00853FF6" w:rsidRPr="00340CA4">
      <w:pPr>
        <w:jc w:val="both"/>
        <w:rPr>
          <w:bCs/>
          <w:sz w:val="24"/>
          <w:szCs w:val="24"/>
        </w:rPr>
      </w:pPr>
    </w:p>
    <w:p w:rsidRDefault="00853FF6" w:rsidP="00C62C16" w:rsidR="009835DE" w:rsidRPr="00340CA4">
      <w:pPr>
        <w:jc w:val="both"/>
        <w:rPr>
          <w:sz w:val="24"/>
          <w:szCs w:val="24"/>
        </w:rPr>
      </w:pPr>
      <w:r w:rsidRPr="00340CA4">
        <w:rPr>
          <w:sz w:val="24"/>
          <w:szCs w:val="24"/>
        </w:rPr>
        <w:t>Utvrđuje se da je pristu</w:t>
      </w:r>
      <w:r w:rsidR="002A3A8D" w:rsidRPr="00340CA4">
        <w:rPr>
          <w:sz w:val="24"/>
          <w:szCs w:val="24"/>
        </w:rPr>
        <w:t>pio</w:t>
      </w:r>
      <w:r w:rsidRPr="00340CA4">
        <w:rPr>
          <w:sz w:val="24"/>
          <w:szCs w:val="24"/>
        </w:rPr>
        <w:t xml:space="preserve"> stečajn</w:t>
      </w:r>
      <w:r w:rsidR="002A3A8D" w:rsidRPr="00340CA4">
        <w:rPr>
          <w:sz w:val="24"/>
          <w:szCs w:val="24"/>
        </w:rPr>
        <w:t>i</w:t>
      </w:r>
      <w:r w:rsidR="00DC6824" w:rsidRPr="00340CA4">
        <w:rPr>
          <w:sz w:val="24"/>
          <w:szCs w:val="24"/>
        </w:rPr>
        <w:t xml:space="preserve"> </w:t>
      </w:r>
      <w:r w:rsidR="00A63F46" w:rsidRPr="00340CA4">
        <w:rPr>
          <w:sz w:val="24"/>
          <w:szCs w:val="24"/>
        </w:rPr>
        <w:t>upravitelj</w:t>
      </w:r>
      <w:r w:rsidR="00532F34" w:rsidRPr="00340CA4">
        <w:rPr>
          <w:sz w:val="24"/>
          <w:szCs w:val="24"/>
        </w:rPr>
        <w:t xml:space="preserve"> </w:t>
      </w:r>
      <w:r w:rsidR="00BB6E03">
        <w:rPr>
          <w:sz w:val="24"/>
          <w:szCs w:val="24"/>
        </w:rPr>
        <w:t>Tibor Toth</w:t>
      </w:r>
    </w:p>
    <w:p w:rsidRDefault="00B23978" w:rsidP="00C62C16" w:rsidR="00954230" w:rsidRPr="00340CA4">
      <w:pPr>
        <w:tabs>
          <w:tab w:pos="7741" w:val="left"/>
        </w:tabs>
        <w:jc w:val="both"/>
        <w:rPr>
          <w:bCs/>
          <w:sz w:val="24"/>
          <w:szCs w:val="24"/>
        </w:rPr>
      </w:pPr>
      <w:r w:rsidRPr="00340CA4">
        <w:rPr>
          <w:bCs/>
          <w:sz w:val="24"/>
          <w:szCs w:val="24"/>
        </w:rPr>
        <w:tab/>
      </w:r>
    </w:p>
    <w:p w:rsidRDefault="00071633" w:rsidP="00C62C16" w:rsidR="00D4581C" w:rsidRPr="00340CA4">
      <w:pPr>
        <w:jc w:val="both"/>
        <w:rPr>
          <w:bCs/>
          <w:sz w:val="24"/>
          <w:szCs w:val="24"/>
        </w:rPr>
      </w:pPr>
      <w:r w:rsidRPr="00340CA4">
        <w:rPr>
          <w:bCs/>
          <w:sz w:val="24"/>
          <w:szCs w:val="24"/>
        </w:rPr>
        <w:t xml:space="preserve">Započeto u </w:t>
      </w:r>
      <w:r w:rsidR="002530EA" w:rsidRPr="00340CA4">
        <w:rPr>
          <w:bCs/>
          <w:sz w:val="24"/>
          <w:szCs w:val="24"/>
        </w:rPr>
        <w:t>10</w:t>
      </w:r>
      <w:r w:rsidR="00B30A32" w:rsidRPr="00340CA4">
        <w:rPr>
          <w:bCs/>
          <w:sz w:val="24"/>
          <w:szCs w:val="24"/>
        </w:rPr>
        <w:t>,00</w:t>
      </w:r>
      <w:r w:rsidR="00956688" w:rsidRPr="00340CA4">
        <w:rPr>
          <w:bCs/>
          <w:sz w:val="24"/>
          <w:szCs w:val="24"/>
        </w:rPr>
        <w:t xml:space="preserve"> </w:t>
      </w:r>
      <w:r w:rsidR="00853FF6" w:rsidRPr="00340CA4">
        <w:rPr>
          <w:bCs/>
          <w:sz w:val="24"/>
          <w:szCs w:val="24"/>
        </w:rPr>
        <w:t>sati.</w:t>
      </w:r>
    </w:p>
    <w:p w:rsidRDefault="00D4581C" w:rsidP="00C62C16" w:rsidR="00D4581C" w:rsidRPr="00340CA4">
      <w:pPr>
        <w:jc w:val="both"/>
        <w:rPr>
          <w:bCs/>
          <w:sz w:val="24"/>
          <w:szCs w:val="24"/>
        </w:rPr>
      </w:pPr>
    </w:p>
    <w:p w:rsidRDefault="00853FF6" w:rsidP="00C62C16" w:rsidR="00071633" w:rsidRPr="00340CA4">
      <w:pPr>
        <w:jc w:val="both"/>
        <w:rPr>
          <w:bCs/>
          <w:sz w:val="24"/>
          <w:szCs w:val="24"/>
        </w:rPr>
      </w:pPr>
      <w:r w:rsidRPr="00340CA4">
        <w:rPr>
          <w:bCs/>
          <w:sz w:val="24"/>
          <w:szCs w:val="24"/>
        </w:rPr>
        <w:t>Ročište je javno.</w:t>
      </w:r>
    </w:p>
    <w:p w:rsidRDefault="00071633" w:rsidP="00C62C16" w:rsidR="00071633" w:rsidRPr="00340CA4">
      <w:pPr>
        <w:jc w:val="both"/>
        <w:rPr>
          <w:bCs/>
          <w:sz w:val="24"/>
          <w:szCs w:val="24"/>
        </w:rPr>
      </w:pPr>
    </w:p>
    <w:p w:rsidRDefault="00853FF6" w:rsidP="00C62C16" w:rsidR="00853FF6" w:rsidRPr="00340CA4">
      <w:pPr>
        <w:jc w:val="both"/>
        <w:rPr>
          <w:bCs/>
          <w:sz w:val="24"/>
          <w:szCs w:val="24"/>
        </w:rPr>
      </w:pPr>
      <w:r w:rsidRPr="00340CA4">
        <w:rPr>
          <w:bCs/>
          <w:sz w:val="24"/>
          <w:szCs w:val="24"/>
        </w:rPr>
        <w:t>Utvrđuje se da su p</w:t>
      </w:r>
      <w:r w:rsidR="009E0988" w:rsidRPr="00340CA4">
        <w:rPr>
          <w:bCs/>
          <w:sz w:val="24"/>
          <w:szCs w:val="24"/>
        </w:rPr>
        <w:t>ristupili sl</w:t>
      </w:r>
      <w:r w:rsidRPr="00340CA4">
        <w:rPr>
          <w:bCs/>
          <w:sz w:val="24"/>
          <w:szCs w:val="24"/>
        </w:rPr>
        <w:t>jedeći vjerovnici:</w:t>
      </w:r>
      <w:r w:rsidR="006641FA">
        <w:rPr>
          <w:bCs/>
          <w:sz w:val="24"/>
          <w:szCs w:val="24"/>
        </w:rPr>
        <w:t xml:space="preserve"> nitko</w:t>
      </w:r>
    </w:p>
    <w:p w:rsidRDefault="000D7C0F" w:rsidP="00C62C16" w:rsidR="000D7C0F" w:rsidRPr="00340CA4">
      <w:pPr>
        <w:jc w:val="both"/>
        <w:rPr>
          <w:bCs/>
          <w:sz w:val="24"/>
          <w:szCs w:val="24"/>
        </w:rPr>
      </w:pPr>
    </w:p>
    <w:p w:rsidRDefault="00931299" w:rsidP="00B11DA9" w:rsidR="00931299">
      <w:pPr>
        <w:jc w:val="both"/>
        <w:rPr>
          <w:bCs/>
          <w:sz w:val="24"/>
          <w:szCs w:val="24"/>
        </w:rPr>
      </w:pPr>
    </w:p>
    <w:p w:rsidRDefault="006641FA" w:rsidP="00B11DA9" w:rsidR="006641F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Utvrđuje se nije pristupio nitko od vjerovnika, dostava poziva izvršena u skladu s čl. 12 Stečajnog zakona. </w:t>
      </w:r>
    </w:p>
    <w:p w:rsidRDefault="00261BA8" w:rsidP="00B11DA9" w:rsidR="00261BA8" w:rsidRPr="00340CA4">
      <w:pPr>
        <w:jc w:val="both"/>
        <w:rPr>
          <w:bCs/>
          <w:sz w:val="24"/>
          <w:szCs w:val="24"/>
        </w:rPr>
      </w:pPr>
    </w:p>
    <w:p w:rsidRDefault="0038417C" w:rsidP="0038417C" w:rsidR="0038417C" w:rsidRPr="00340CA4">
      <w:pPr>
        <w:pStyle w:val="Naslov1"/>
        <w:ind w:firstLine="360"/>
        <w:jc w:val="both"/>
        <w:rPr>
          <w:b w:val="false"/>
          <w:szCs w:val="24"/>
        </w:rPr>
      </w:pPr>
      <w:r w:rsidRPr="00340CA4">
        <w:rPr>
          <w:b w:val="false"/>
          <w:szCs w:val="24"/>
        </w:rPr>
        <w:t xml:space="preserve">Utvrđuje se da je rješenje o otvaranju stečajnog postupka nad dužnikom od </w:t>
      </w:r>
      <w:r w:rsidR="003E64DF">
        <w:rPr>
          <w:b w:val="false"/>
          <w:szCs w:val="24"/>
        </w:rPr>
        <w:t>23</w:t>
      </w:r>
      <w:r w:rsidR="000834CF" w:rsidRPr="00340CA4">
        <w:rPr>
          <w:b w:val="false"/>
          <w:szCs w:val="24"/>
        </w:rPr>
        <w:t>. kolovoza</w:t>
      </w:r>
      <w:r w:rsidRPr="00340CA4">
        <w:rPr>
          <w:b w:val="false"/>
          <w:szCs w:val="24"/>
        </w:rPr>
        <w:t xml:space="preserve"> 2018., broj gornji, kojim je određeno današnje ispitno i izvještajno ročište objavljeno na mrežnoj stranici e-oglasna ploča Trgovačkog suda u Zagrebu istog dana, tj. </w:t>
      </w:r>
      <w:r w:rsidR="00777B8D">
        <w:rPr>
          <w:b w:val="false"/>
          <w:szCs w:val="24"/>
        </w:rPr>
        <w:t>23</w:t>
      </w:r>
      <w:r w:rsidR="000834CF" w:rsidRPr="00340CA4">
        <w:rPr>
          <w:b w:val="false"/>
          <w:szCs w:val="24"/>
        </w:rPr>
        <w:t>. kolovoza</w:t>
      </w:r>
      <w:r w:rsidRPr="00340CA4">
        <w:rPr>
          <w:b w:val="false"/>
          <w:szCs w:val="24"/>
        </w:rPr>
        <w:t xml:space="preserve"> 2018.</w:t>
      </w:r>
    </w:p>
    <w:p w:rsidRDefault="0038417C" w:rsidP="0038417C" w:rsidR="0038417C" w:rsidRPr="00340CA4">
      <w:pPr>
        <w:rPr>
          <w:bCs/>
          <w:sz w:val="24"/>
          <w:szCs w:val="24"/>
        </w:rPr>
      </w:pPr>
    </w:p>
    <w:p w:rsidRDefault="0038417C" w:rsidP="0038417C" w:rsidR="0038417C" w:rsidRPr="00340CA4">
      <w:pPr>
        <w:ind w:firstLine="360"/>
        <w:jc w:val="both"/>
        <w:rPr>
          <w:sz w:val="24"/>
          <w:szCs w:val="24"/>
        </w:rPr>
      </w:pPr>
      <w:r w:rsidRPr="00340CA4">
        <w:rPr>
          <w:sz w:val="24"/>
          <w:szCs w:val="24"/>
        </w:rPr>
        <w:t>Sud otvara ročište i objavljuje da je predmet današnjeg ročišta ispitivanje prijavljenih tražbina prema iznosima i isplatnom redu kako su uneseni u tablice koje je sastavio stečajni upravitelj i koje tablice su sukladno odredbi čl. 259. Stečajnog zakona ( u daljnjem tekstu SZ-a, NN 71/15) bile objavljene na mrežnoj stranici e-oglasna ploča Trgovačkog suda u Zagrebu i n</w:t>
      </w:r>
      <w:r w:rsidR="000834CF" w:rsidRPr="00340CA4">
        <w:rPr>
          <w:sz w:val="24"/>
          <w:szCs w:val="24"/>
        </w:rPr>
        <w:t>alazile su se na uvidu u sobi 93</w:t>
      </w:r>
      <w:r w:rsidR="000834CF" w:rsidRPr="00340CA4">
        <w:rPr>
          <w:bCs/>
          <w:sz w:val="24"/>
          <w:szCs w:val="24"/>
        </w:rPr>
        <w:t>/II (ulična</w:t>
      </w:r>
      <w:r w:rsidRPr="00340CA4">
        <w:rPr>
          <w:bCs/>
          <w:sz w:val="24"/>
          <w:szCs w:val="24"/>
        </w:rPr>
        <w:t xml:space="preserve"> zgrada) </w:t>
      </w:r>
      <w:r w:rsidRPr="00340CA4">
        <w:rPr>
          <w:sz w:val="24"/>
          <w:szCs w:val="24"/>
        </w:rPr>
        <w:t xml:space="preserve">u Trgovačkom sudu u Zagrebu.    </w:t>
      </w:r>
    </w:p>
    <w:p w:rsidRDefault="0038417C" w:rsidP="0038417C" w:rsidR="0038417C" w:rsidRPr="00340CA4">
      <w:pPr>
        <w:jc w:val="both"/>
        <w:rPr>
          <w:sz w:val="24"/>
          <w:szCs w:val="24"/>
        </w:rPr>
      </w:pPr>
    </w:p>
    <w:p w:rsidRDefault="0038417C" w:rsidP="0038417C" w:rsidR="0038417C" w:rsidRPr="00340CA4">
      <w:pPr>
        <w:ind w:firstLine="360"/>
        <w:jc w:val="both"/>
        <w:rPr>
          <w:sz w:val="24"/>
          <w:szCs w:val="24"/>
        </w:rPr>
      </w:pPr>
      <w:r w:rsidRPr="00340CA4">
        <w:rPr>
          <w:sz w:val="24"/>
          <w:szCs w:val="24"/>
        </w:rPr>
        <w:t xml:space="preserve">Uz tablice su bile izložene i prijave svih vjerovnika koje su stigle u roku objave koji je određen rješenjem o otvaranju stečajnog postupka nad dužnikom od </w:t>
      </w:r>
      <w:r w:rsidR="000834CF" w:rsidRPr="00340CA4">
        <w:rPr>
          <w:sz w:val="24"/>
          <w:szCs w:val="24"/>
        </w:rPr>
        <w:t>27. kolovoza</w:t>
      </w:r>
      <w:r w:rsidRPr="00340CA4">
        <w:rPr>
          <w:sz w:val="24"/>
          <w:szCs w:val="24"/>
        </w:rPr>
        <w:t xml:space="preserve"> 2018</w:t>
      </w:r>
      <w:r w:rsidRPr="00340CA4">
        <w:rPr>
          <w:bCs/>
          <w:sz w:val="24"/>
          <w:szCs w:val="24"/>
        </w:rPr>
        <w:t>.</w:t>
      </w:r>
    </w:p>
    <w:p w:rsidRDefault="0038417C" w:rsidP="0038417C" w:rsidR="0038417C" w:rsidRPr="00340CA4">
      <w:pPr>
        <w:jc w:val="both"/>
        <w:rPr>
          <w:sz w:val="24"/>
          <w:szCs w:val="24"/>
        </w:rPr>
      </w:pPr>
    </w:p>
    <w:p w:rsidRDefault="0038417C" w:rsidP="0038417C" w:rsidR="0038417C" w:rsidRPr="00340CA4">
      <w:pPr>
        <w:ind w:firstLine="360"/>
        <w:jc w:val="both"/>
        <w:rPr>
          <w:sz w:val="24"/>
          <w:szCs w:val="24"/>
        </w:rPr>
      </w:pPr>
      <w:r w:rsidRPr="00340CA4">
        <w:rPr>
          <w:sz w:val="24"/>
          <w:szCs w:val="24"/>
        </w:rPr>
        <w:lastRenderedPageBreak/>
        <w:t>Sud obavještava vjerovnike da sukladno čl. 265. SZ-a oni vjerovnici kojima je tražbina priznata neće dobiti poseban otpravak rješenja o utvrđenoj tražbini, osim ako to posebno ne zatraže i plate trošak rješenja.</w:t>
      </w:r>
    </w:p>
    <w:p w:rsidRDefault="0038417C" w:rsidP="0038417C" w:rsidR="0038417C" w:rsidRPr="00340CA4">
      <w:pPr>
        <w:ind w:firstLine="360"/>
        <w:jc w:val="both"/>
        <w:rPr>
          <w:sz w:val="24"/>
          <w:szCs w:val="24"/>
        </w:rPr>
      </w:pPr>
    </w:p>
    <w:p w:rsidRDefault="000D28B2" w:rsidP="00C62C16" w:rsidR="000D28B2" w:rsidRPr="00340CA4">
      <w:pPr>
        <w:ind w:firstLine="360"/>
        <w:jc w:val="both"/>
        <w:rPr>
          <w:sz w:val="24"/>
          <w:szCs w:val="24"/>
        </w:rPr>
      </w:pPr>
      <w:r w:rsidRPr="00340CA4">
        <w:rPr>
          <w:sz w:val="24"/>
          <w:szCs w:val="24"/>
        </w:rPr>
        <w:t>Rješenje o utvrđenim</w:t>
      </w:r>
      <w:r w:rsidR="009045A8" w:rsidRPr="00340CA4">
        <w:rPr>
          <w:sz w:val="24"/>
          <w:szCs w:val="24"/>
        </w:rPr>
        <w:t xml:space="preserve"> i osporenim tražbinama objavit</w:t>
      </w:r>
      <w:r w:rsidRPr="00340CA4">
        <w:rPr>
          <w:sz w:val="24"/>
          <w:szCs w:val="24"/>
        </w:rPr>
        <w:t xml:space="preserve"> će se na mrežnoj stranici e-oglasna pl</w:t>
      </w:r>
      <w:r w:rsidR="009045A8" w:rsidRPr="00340CA4">
        <w:rPr>
          <w:sz w:val="24"/>
          <w:szCs w:val="24"/>
        </w:rPr>
        <w:t>oča sudova (čl. 265. st. 2. SZ</w:t>
      </w:r>
      <w:r w:rsidRPr="00340CA4">
        <w:rPr>
          <w:sz w:val="24"/>
          <w:szCs w:val="24"/>
        </w:rPr>
        <w:t xml:space="preserve">). </w:t>
      </w:r>
    </w:p>
    <w:p w:rsidRDefault="000D28B2" w:rsidP="00C62C16" w:rsidR="000D28B2" w:rsidRPr="00340CA4">
      <w:pPr>
        <w:ind w:firstLine="360"/>
        <w:jc w:val="both"/>
        <w:rPr>
          <w:sz w:val="24"/>
          <w:szCs w:val="24"/>
        </w:rPr>
      </w:pPr>
    </w:p>
    <w:p w:rsidRDefault="000D28B2" w:rsidP="00C62C16" w:rsidR="000D28B2" w:rsidRPr="00340CA4">
      <w:pPr>
        <w:ind w:firstLine="360"/>
        <w:jc w:val="both"/>
        <w:rPr>
          <w:sz w:val="24"/>
          <w:szCs w:val="24"/>
        </w:rPr>
      </w:pPr>
      <w:r w:rsidRPr="00340CA4">
        <w:rPr>
          <w:sz w:val="24"/>
          <w:szCs w:val="24"/>
        </w:rPr>
        <w:t>Vjerovnici čije tražbine budu osporene (čl. 266. SZ</w:t>
      </w:r>
      <w:r w:rsidR="009045A8" w:rsidRPr="00340CA4">
        <w:rPr>
          <w:sz w:val="24"/>
          <w:szCs w:val="24"/>
        </w:rPr>
        <w:t xml:space="preserve">) bit </w:t>
      </w:r>
      <w:r w:rsidRPr="00340CA4">
        <w:rPr>
          <w:sz w:val="24"/>
          <w:szCs w:val="24"/>
        </w:rPr>
        <w:t>će upućeni na parnicu u roku od 8 dana od dana pravomoćnosti rješenja o upućivanju u parnicu, odnosno primitka drugostupanjs</w:t>
      </w:r>
      <w:r w:rsidR="009045A8" w:rsidRPr="00340CA4">
        <w:rPr>
          <w:sz w:val="24"/>
          <w:szCs w:val="24"/>
        </w:rPr>
        <w:t>ke odluke (čl. 267. st. 1. SZ.</w:t>
      </w:r>
      <w:r w:rsidRPr="00340CA4">
        <w:rPr>
          <w:sz w:val="24"/>
          <w:szCs w:val="24"/>
        </w:rPr>
        <w:t xml:space="preserve">). </w:t>
      </w:r>
    </w:p>
    <w:p w:rsidRDefault="00DF1CEC" w:rsidP="00C62C16" w:rsidR="00DF1CEC" w:rsidRPr="00340CA4">
      <w:pPr>
        <w:jc w:val="both"/>
        <w:rPr>
          <w:sz w:val="24"/>
          <w:szCs w:val="24"/>
        </w:rPr>
      </w:pPr>
    </w:p>
    <w:p w:rsidRDefault="000D28B2" w:rsidP="00C62C16" w:rsidR="00BA2A64" w:rsidRPr="00340CA4">
      <w:pPr>
        <w:ind w:firstLine="360"/>
        <w:jc w:val="both"/>
        <w:rPr>
          <w:sz w:val="24"/>
          <w:szCs w:val="24"/>
        </w:rPr>
      </w:pPr>
      <w:r w:rsidRPr="00340CA4">
        <w:rPr>
          <w:sz w:val="24"/>
          <w:szCs w:val="24"/>
        </w:rPr>
        <w:t>Poziva se stečajni upravitelj određeno očitovati osporava li ili priznaje svaku prijavljenu tražbinu</w:t>
      </w:r>
      <w:r w:rsidR="002A3A8D" w:rsidRPr="00340CA4">
        <w:rPr>
          <w:sz w:val="24"/>
          <w:szCs w:val="24"/>
        </w:rPr>
        <w:t xml:space="preserve"> </w:t>
      </w:r>
      <w:r w:rsidR="009045A8" w:rsidRPr="00340CA4">
        <w:rPr>
          <w:sz w:val="24"/>
          <w:szCs w:val="24"/>
        </w:rPr>
        <w:t>(čl. 260. st. 2. SZ</w:t>
      </w:r>
      <w:r w:rsidRPr="00340CA4">
        <w:rPr>
          <w:sz w:val="24"/>
          <w:szCs w:val="24"/>
        </w:rPr>
        <w:t>).</w:t>
      </w:r>
      <w:r w:rsidR="00BA2A64" w:rsidRPr="00340CA4">
        <w:rPr>
          <w:sz w:val="24"/>
          <w:szCs w:val="24"/>
        </w:rPr>
        <w:t xml:space="preserve"> </w:t>
      </w:r>
    </w:p>
    <w:p w:rsidRDefault="00C76C38" w:rsidP="00C62C16" w:rsidR="00C76C38" w:rsidRPr="00340CA4">
      <w:pPr>
        <w:jc w:val="both"/>
        <w:rPr>
          <w:sz w:val="24"/>
          <w:szCs w:val="24"/>
        </w:rPr>
      </w:pPr>
    </w:p>
    <w:p w:rsidRDefault="007657B8" w:rsidP="00C62C16" w:rsidR="007657B8" w:rsidRPr="00340CA4">
      <w:pPr>
        <w:ind w:firstLine="360"/>
        <w:jc w:val="both"/>
        <w:rPr>
          <w:sz w:val="24"/>
          <w:szCs w:val="24"/>
        </w:rPr>
      </w:pPr>
      <w:r w:rsidRPr="00340CA4">
        <w:rPr>
          <w:sz w:val="24"/>
          <w:szCs w:val="24"/>
        </w:rPr>
        <w:t>Prelazi se na ispitivanje svake pojedine tražbine.</w:t>
      </w:r>
    </w:p>
    <w:p w:rsidRDefault="007657B8" w:rsidP="00C62C16" w:rsidR="007657B8" w:rsidRPr="00340CA4">
      <w:pPr>
        <w:jc w:val="both"/>
        <w:rPr>
          <w:sz w:val="24"/>
          <w:szCs w:val="24"/>
        </w:rPr>
      </w:pPr>
    </w:p>
    <w:p w:rsidRDefault="0064196D" w:rsidP="00C62C16" w:rsidR="00C76C38" w:rsidRPr="00340CA4">
      <w:pPr>
        <w:ind w:firstLine="360"/>
        <w:jc w:val="both"/>
        <w:rPr>
          <w:sz w:val="24"/>
          <w:szCs w:val="24"/>
        </w:rPr>
      </w:pPr>
      <w:r w:rsidRPr="00340CA4">
        <w:rPr>
          <w:sz w:val="24"/>
          <w:szCs w:val="24"/>
        </w:rPr>
        <w:t>Stečajni</w:t>
      </w:r>
      <w:r w:rsidR="00C76C38" w:rsidRPr="00340CA4">
        <w:rPr>
          <w:sz w:val="24"/>
          <w:szCs w:val="24"/>
        </w:rPr>
        <w:t xml:space="preserve"> upravitelj izjavljuje da </w:t>
      </w:r>
      <w:r w:rsidR="0089076F" w:rsidRPr="00340CA4">
        <w:rPr>
          <w:sz w:val="24"/>
          <w:szCs w:val="24"/>
        </w:rPr>
        <w:t xml:space="preserve">u ovom stečajnom postupku </w:t>
      </w:r>
      <w:r w:rsidR="00320681" w:rsidRPr="00340CA4">
        <w:rPr>
          <w:sz w:val="24"/>
          <w:szCs w:val="24"/>
        </w:rPr>
        <w:t xml:space="preserve">ima </w:t>
      </w:r>
      <w:r w:rsidR="0089076F" w:rsidRPr="00340CA4">
        <w:rPr>
          <w:sz w:val="24"/>
          <w:szCs w:val="24"/>
        </w:rPr>
        <w:t>vjerovnika</w:t>
      </w:r>
      <w:r w:rsidR="00B05D36">
        <w:rPr>
          <w:sz w:val="24"/>
          <w:szCs w:val="24"/>
        </w:rPr>
        <w:t xml:space="preserve"> </w:t>
      </w:r>
      <w:r w:rsidR="00E77A03" w:rsidRPr="00340CA4">
        <w:rPr>
          <w:sz w:val="24"/>
          <w:szCs w:val="24"/>
        </w:rPr>
        <w:t xml:space="preserve"> </w:t>
      </w:r>
      <w:r w:rsidR="000457CD" w:rsidRPr="00340CA4">
        <w:rPr>
          <w:sz w:val="24"/>
          <w:szCs w:val="24"/>
        </w:rPr>
        <w:t xml:space="preserve">II. </w:t>
      </w:r>
      <w:r w:rsidR="0089076F" w:rsidRPr="00340CA4">
        <w:rPr>
          <w:sz w:val="24"/>
          <w:szCs w:val="24"/>
        </w:rPr>
        <w:t>višeg isplatnog reda</w:t>
      </w:r>
      <w:r w:rsidR="007762AC" w:rsidRPr="00340CA4">
        <w:rPr>
          <w:sz w:val="24"/>
          <w:szCs w:val="24"/>
        </w:rPr>
        <w:t>.</w:t>
      </w:r>
      <w:r w:rsidR="0089076F" w:rsidRPr="00340CA4">
        <w:rPr>
          <w:sz w:val="24"/>
          <w:szCs w:val="24"/>
        </w:rPr>
        <w:t xml:space="preserve"> </w:t>
      </w:r>
    </w:p>
    <w:p w:rsidRDefault="009857F6" w:rsidP="00C62C16" w:rsidR="009857F6" w:rsidRPr="00340CA4">
      <w:pPr>
        <w:jc w:val="both"/>
        <w:rPr>
          <w:bCs/>
          <w:sz w:val="24"/>
          <w:szCs w:val="24"/>
        </w:rPr>
      </w:pPr>
    </w:p>
    <w:p w:rsidRDefault="0064196D" w:rsidP="00C62C16" w:rsidR="00F972B8" w:rsidRPr="00340CA4">
      <w:pPr>
        <w:ind w:firstLine="360"/>
        <w:jc w:val="both"/>
        <w:rPr>
          <w:sz w:val="24"/>
          <w:szCs w:val="24"/>
        </w:rPr>
      </w:pPr>
      <w:r w:rsidRPr="00340CA4">
        <w:rPr>
          <w:sz w:val="24"/>
          <w:szCs w:val="24"/>
        </w:rPr>
        <w:t>Stečajni</w:t>
      </w:r>
      <w:r w:rsidR="00DF0F9D" w:rsidRPr="00340CA4">
        <w:rPr>
          <w:sz w:val="24"/>
          <w:szCs w:val="24"/>
        </w:rPr>
        <w:t xml:space="preserve"> upravitelj čita pr</w:t>
      </w:r>
      <w:r w:rsidRPr="00340CA4">
        <w:rPr>
          <w:sz w:val="24"/>
          <w:szCs w:val="24"/>
        </w:rPr>
        <w:t>ijavljene</w:t>
      </w:r>
      <w:r w:rsidR="00150D16" w:rsidRPr="00340CA4">
        <w:rPr>
          <w:sz w:val="24"/>
          <w:szCs w:val="24"/>
        </w:rPr>
        <w:t xml:space="preserve"> tražbine vjerovnika</w:t>
      </w:r>
      <w:r w:rsidR="00E77A03" w:rsidRPr="00340CA4">
        <w:rPr>
          <w:sz w:val="24"/>
          <w:szCs w:val="24"/>
        </w:rPr>
        <w:t xml:space="preserve"> </w:t>
      </w:r>
      <w:r w:rsidR="000457CD" w:rsidRPr="00340CA4">
        <w:rPr>
          <w:sz w:val="24"/>
          <w:szCs w:val="24"/>
        </w:rPr>
        <w:t xml:space="preserve">II. </w:t>
      </w:r>
      <w:r w:rsidR="00DF0F9D" w:rsidRPr="00340CA4">
        <w:rPr>
          <w:sz w:val="24"/>
          <w:szCs w:val="24"/>
        </w:rPr>
        <w:t>višeg isplatnog reda</w:t>
      </w:r>
      <w:r w:rsidR="007762AC" w:rsidRPr="00340CA4">
        <w:rPr>
          <w:sz w:val="24"/>
          <w:szCs w:val="24"/>
        </w:rPr>
        <w:t>.</w:t>
      </w:r>
    </w:p>
    <w:p w:rsidRDefault="007762AC" w:rsidP="00C62C16" w:rsidR="007762AC" w:rsidRPr="00340CA4">
      <w:pPr>
        <w:ind w:firstLine="360"/>
        <w:jc w:val="both"/>
        <w:rPr>
          <w:sz w:val="24"/>
          <w:szCs w:val="24"/>
        </w:rPr>
      </w:pPr>
    </w:p>
    <w:p w:rsidRDefault="007762AC" w:rsidP="00C62C16" w:rsidR="007F1362" w:rsidRPr="00340CA4">
      <w:pPr>
        <w:ind w:firstLine="360"/>
        <w:jc w:val="both"/>
        <w:rPr>
          <w:sz w:val="24"/>
          <w:szCs w:val="24"/>
        </w:rPr>
      </w:pPr>
      <w:r w:rsidRPr="00340CA4">
        <w:rPr>
          <w:sz w:val="24"/>
          <w:szCs w:val="24"/>
        </w:rPr>
        <w:t>Stečajni upravitelj priznaje sljedeće prijavljene tražbine vjerovnika</w:t>
      </w:r>
      <w:r w:rsidR="00E77A03" w:rsidRPr="00340CA4">
        <w:rPr>
          <w:sz w:val="24"/>
          <w:szCs w:val="24"/>
        </w:rPr>
        <w:t xml:space="preserve"> </w:t>
      </w:r>
      <w:r w:rsidR="00A93DE1" w:rsidRPr="00340CA4">
        <w:rPr>
          <w:sz w:val="24"/>
          <w:szCs w:val="24"/>
        </w:rPr>
        <w:t xml:space="preserve"> </w:t>
      </w:r>
      <w:r w:rsidR="000457CD" w:rsidRPr="00340CA4">
        <w:rPr>
          <w:sz w:val="24"/>
          <w:szCs w:val="24"/>
        </w:rPr>
        <w:t xml:space="preserve">II. </w:t>
      </w:r>
      <w:r w:rsidRPr="00340CA4">
        <w:rPr>
          <w:sz w:val="24"/>
          <w:szCs w:val="24"/>
        </w:rPr>
        <w:t>višeg isplatnog reda upisane u tablici :</w:t>
      </w:r>
    </w:p>
    <w:p w:rsidRDefault="007F1362" w:rsidP="00C62C16" w:rsidR="00F53451" w:rsidRPr="00340CA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  <w:sectPr w:rsidSect="007E5678" w:rsidR="00F53451" w:rsidRPr="00340CA4">
          <w:headerReference w:type="even" r:id="rId11"/>
          <w:headerReference w:type="default" r:id="rId12"/>
          <w:headerReference w:type="first" r:id="rId13"/>
          <w:pgSz w:h="15840" w:w="12240"/>
          <w:pgMar w:gutter="0" w:footer="709" w:header="709" w:left="1418" w:bottom="1418" w:right="1418" w:top="1418"/>
          <w:cols w:space="708"/>
          <w:titlePg/>
          <w:docGrid w:linePitch="360"/>
        </w:sectPr>
      </w:pPr>
      <w:r w:rsidRPr="00340CA4">
        <w:rPr>
          <w:sz w:val="24"/>
          <w:szCs w:val="24"/>
        </w:rPr>
        <w:br w:type="page"/>
      </w:r>
    </w:p>
    <w:p w:rsidRDefault="00F53451" w:rsidP="00C62C16" w:rsidR="00F53451" w:rsidRPr="00340CA4">
      <w:pPr>
        <w:jc w:val="both"/>
        <w:rPr>
          <w:sz w:val="24"/>
          <w:szCs w:val="24"/>
        </w:rPr>
      </w:pPr>
    </w:p>
    <w:p w:rsidRDefault="00A93DE1" w:rsidP="009034E6" w:rsidR="00A93DE1" w:rsidRPr="00340CA4">
      <w:pPr>
        <w:jc w:val="both"/>
        <w:rPr>
          <w:sz w:val="24"/>
          <w:szCs w:val="24"/>
        </w:rPr>
      </w:pPr>
    </w:p>
    <w:p w:rsidRDefault="00A93DE1" w:rsidP="009034E6" w:rsidR="00A93DE1">
      <w:pPr>
        <w:jc w:val="both"/>
        <w:rPr>
          <w:sz w:val="24"/>
          <w:szCs w:val="24"/>
        </w:rPr>
      </w:pPr>
      <w:r w:rsidRPr="00340CA4">
        <w:rPr>
          <w:sz w:val="24"/>
          <w:szCs w:val="24"/>
        </w:rPr>
        <w:t>II.viši isplatni red:</w:t>
      </w:r>
    </w:p>
    <w:p w:rsidRDefault="009B6D97" w:rsidP="009034E6" w:rsidR="009B6D97" w:rsidRPr="00340CA4">
      <w:pPr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87"/>
        <w:gridCol w:w="3001"/>
        <w:gridCol w:w="1374"/>
        <w:gridCol w:w="1602"/>
        <w:gridCol w:w="1674"/>
        <w:gridCol w:w="1812"/>
        <w:gridCol w:w="1349"/>
        <w:gridCol w:w="2032"/>
      </w:tblGrid>
      <w:tr w:rsidTr="003E122F" w:rsidR="00CD1A01" w:rsidRPr="00CD1A01">
        <w:trPr>
          <w:jc w:val="center"/>
        </w:trPr>
        <w:tc>
          <w:tcPr>
            <w:tcW w:type="auto" w:w="0"/>
            <w:vAlign w:val="center"/>
          </w:tcPr>
          <w:p w:rsidRDefault="00CD1A01" w:rsidP="00561398" w:rsidR="00CD1A01" w:rsidRPr="00CD1A0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D1A01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CD1A01" w:rsidP="00561398" w:rsidR="00CD1A01" w:rsidRPr="00CD1A0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D1A01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CD1A01" w:rsidP="00561398" w:rsidR="00CD1A01" w:rsidRPr="00CD1A0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D1A01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CD1A01" w:rsidP="00561398" w:rsidR="00CD1A01" w:rsidRPr="00CD1A0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D1A01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auto" w:w="0"/>
            <w:vAlign w:val="center"/>
          </w:tcPr>
          <w:p w:rsidRDefault="00CD1A01" w:rsidP="00561398" w:rsidR="00CD1A01" w:rsidRPr="00CD1A0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D1A01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auto" w:w="0"/>
            <w:vAlign w:val="center"/>
          </w:tcPr>
          <w:p w:rsidRDefault="00CD1A01" w:rsidP="00561398" w:rsidR="00CD1A01" w:rsidRPr="00CD1A0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D1A01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CD1A01" w:rsidP="00561398" w:rsidR="00CD1A01" w:rsidRPr="00CD1A0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D1A01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CD1A01" w:rsidP="00561398" w:rsidR="00CD1A01" w:rsidRPr="00CD1A0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D1A01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auto" w:w="0"/>
            <w:vAlign w:val="center"/>
          </w:tcPr>
          <w:p w:rsidRDefault="00CD1A01" w:rsidP="00561398" w:rsidR="00CD1A01" w:rsidRPr="00CD1A0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D1A01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</w:tr>
      <w:tr w:rsidTr="003E122F" w:rsidR="00CD1A01" w:rsidRPr="00CD1A01">
        <w:trPr>
          <w:jc w:val="center"/>
        </w:trPr>
        <w:tc>
          <w:tcPr>
            <w:tcW w:type="auto" w:w="0"/>
          </w:tcPr>
          <w:p w:rsidRDefault="00CD1A01" w:rsidP="00561398" w:rsidR="00CD1A01" w:rsidRPr="00CD1A0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D1A01"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CD1A01" w:rsidP="00561398" w:rsidR="00CD1A01" w:rsidRPr="00CD1A01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CD1A01" w:rsidP="00561398" w:rsidR="00CD1A01" w:rsidRPr="00CD1A0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D1A01">
              <w:rPr>
                <w:rFonts w:hAnsi="Times New Roman" w:ascii="Times New Roman"/>
                <w:sz w:val="20"/>
                <w:szCs w:val="20"/>
              </w:rPr>
              <w:t>RH, MINISTARSTVO FINANCIJA, POREZNA UPRAVA</w:t>
            </w:r>
          </w:p>
        </w:tc>
        <w:tc>
          <w:tcPr>
            <w:tcW w:type="auto" w:w="0"/>
          </w:tcPr>
          <w:p w:rsidRDefault="00CD1A01" w:rsidP="00561398" w:rsidR="00CD1A01" w:rsidRPr="00CD1A0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D1A01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auto" w:w="0"/>
          </w:tcPr>
          <w:p w:rsidRDefault="00CD1A01" w:rsidP="00561398" w:rsidR="00CD1A01" w:rsidRPr="00CD1A0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D1A01">
              <w:rPr>
                <w:rFonts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auto" w:w="0"/>
          </w:tcPr>
          <w:p w:rsidRDefault="00CD1A01" w:rsidP="00561398" w:rsidR="00CD1A01" w:rsidRPr="00CD1A0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D1A01">
              <w:rPr>
                <w:rFonts w:hAnsi="Times New Roman" w:ascii="Times New Roman"/>
                <w:sz w:val="20"/>
                <w:szCs w:val="20"/>
              </w:rPr>
              <w:t>4.241,30</w:t>
            </w:r>
          </w:p>
        </w:tc>
        <w:tc>
          <w:tcPr>
            <w:tcW w:type="auto" w:w="0"/>
          </w:tcPr>
          <w:p w:rsidRDefault="00CD1A01" w:rsidP="00561398" w:rsidR="00CD1A01" w:rsidRPr="00CD1A0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D1A01">
              <w:rPr>
                <w:rFonts w:hAnsi="Times New Roman" w:ascii="Times New Roman"/>
                <w:sz w:val="20"/>
                <w:szCs w:val="20"/>
              </w:rPr>
              <w:t>Porezi i druga javna davanja</w:t>
            </w:r>
          </w:p>
        </w:tc>
        <w:tc>
          <w:tcPr>
            <w:tcW w:type="auto" w:w="0"/>
          </w:tcPr>
          <w:p w:rsidRDefault="00CD1A01" w:rsidP="00561398" w:rsidR="00CD1A01" w:rsidRPr="00CD1A0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D1A01">
              <w:rPr>
                <w:rFonts w:hAnsi="Times New Roman" w:ascii="Times New Roman"/>
                <w:sz w:val="20"/>
                <w:szCs w:val="20"/>
              </w:rPr>
              <w:t>4.241,30</w:t>
            </w:r>
          </w:p>
        </w:tc>
        <w:tc>
          <w:tcPr>
            <w:tcW w:type="auto" w:w="0"/>
          </w:tcPr>
          <w:p w:rsidRDefault="00CD1A01" w:rsidP="00561398" w:rsidR="00CD1A01" w:rsidRPr="00CD1A0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D1A01">
              <w:rPr>
                <w:rFonts w:hAnsi="Times New Roman" w:ascii="Times New Roman"/>
                <w:sz w:val="20"/>
                <w:szCs w:val="20"/>
              </w:rPr>
              <w:t xml:space="preserve">Porezi i druga javna davanja </w:t>
            </w:r>
          </w:p>
          <w:p w:rsidRDefault="00CD1A01" w:rsidP="00561398" w:rsidR="00CD1A01" w:rsidRPr="00CD1A0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D1A01">
              <w:rPr>
                <w:rFonts w:hAnsi="Times New Roman" w:ascii="Times New Roman"/>
                <w:sz w:val="20"/>
                <w:szCs w:val="20"/>
              </w:rPr>
              <w:t>(postoji ovršna isprava za iznos 1.979,08 kn)</w:t>
            </w:r>
          </w:p>
        </w:tc>
      </w:tr>
    </w:tbl>
    <w:p w:rsidRDefault="00A93DE1" w:rsidP="009034E6" w:rsidR="00A93DE1" w:rsidRPr="00340CA4">
      <w:pPr>
        <w:jc w:val="both"/>
        <w:rPr>
          <w:sz w:val="24"/>
          <w:szCs w:val="24"/>
        </w:rPr>
      </w:pPr>
    </w:p>
    <w:p w:rsidRDefault="006F474D" w:rsidP="00F55003" w:rsidR="006F474D" w:rsidRPr="00340CA4">
      <w:pPr>
        <w:jc w:val="both"/>
        <w:rPr>
          <w:sz w:val="24"/>
          <w:szCs w:val="24"/>
        </w:rPr>
      </w:pPr>
    </w:p>
    <w:p w:rsidRDefault="001B7518" w:rsidP="00596633" w:rsidR="00AA0670" w:rsidRPr="00596633">
      <w:pPr>
        <w:ind w:firstLine="720"/>
        <w:jc w:val="both"/>
        <w:rPr>
          <w:sz w:val="24"/>
          <w:szCs w:val="24"/>
        </w:rPr>
      </w:pPr>
      <w:r w:rsidRPr="00340CA4">
        <w:rPr>
          <w:sz w:val="24"/>
          <w:szCs w:val="24"/>
        </w:rPr>
        <w:t>S o</w:t>
      </w:r>
      <w:r w:rsidR="007B3A1D" w:rsidRPr="00340CA4">
        <w:rPr>
          <w:sz w:val="24"/>
          <w:szCs w:val="24"/>
        </w:rPr>
        <w:t xml:space="preserve">bzirom </w:t>
      </w:r>
      <w:r w:rsidRPr="00340CA4">
        <w:rPr>
          <w:sz w:val="24"/>
          <w:szCs w:val="24"/>
        </w:rPr>
        <w:t xml:space="preserve">da </w:t>
      </w:r>
      <w:r w:rsidR="007B3A1D" w:rsidRPr="00340CA4">
        <w:rPr>
          <w:sz w:val="24"/>
          <w:szCs w:val="24"/>
        </w:rPr>
        <w:t xml:space="preserve">su ispitane sve prijavljene tražbine, </w:t>
      </w:r>
      <w:r w:rsidR="006E11F9" w:rsidRPr="00340CA4">
        <w:rPr>
          <w:sz w:val="24"/>
          <w:szCs w:val="24"/>
        </w:rPr>
        <w:t>sud</w:t>
      </w:r>
      <w:r w:rsidR="007B3A1D" w:rsidRPr="00340CA4">
        <w:rPr>
          <w:sz w:val="24"/>
          <w:szCs w:val="24"/>
        </w:rPr>
        <w:t xml:space="preserve"> izjavljuje da će rješenje o tome u kojem iznosu i u kojem isplatnom redu su utvrđene,</w:t>
      </w:r>
      <w:r w:rsidR="004E2E52" w:rsidRPr="00340CA4">
        <w:rPr>
          <w:sz w:val="24"/>
          <w:szCs w:val="24"/>
        </w:rPr>
        <w:t xml:space="preserve"> odnosno osporene</w:t>
      </w:r>
      <w:r w:rsidR="007B3A1D" w:rsidRPr="00340CA4">
        <w:rPr>
          <w:sz w:val="24"/>
          <w:szCs w:val="24"/>
        </w:rPr>
        <w:t xml:space="preserve"> </w:t>
      </w:r>
      <w:r w:rsidRPr="00340CA4">
        <w:rPr>
          <w:sz w:val="24"/>
          <w:szCs w:val="24"/>
        </w:rPr>
        <w:t>biti objavljeno na e-oglasnoj ploči suda.</w:t>
      </w:r>
    </w:p>
    <w:p w:rsidRDefault="004E2E52" w:rsidP="00C62C16" w:rsidR="004E2E52" w:rsidRPr="00340CA4">
      <w:pPr>
        <w:jc w:val="both"/>
        <w:rPr>
          <w:bCs/>
          <w:sz w:val="24"/>
          <w:szCs w:val="24"/>
        </w:rPr>
      </w:pPr>
    </w:p>
    <w:p w:rsidRDefault="007D7F96" w:rsidP="00C62C16" w:rsidR="00166167" w:rsidRPr="00340CA4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Sud</w:t>
      </w:r>
      <w:r w:rsidR="00AA0670" w:rsidRPr="00340CA4">
        <w:rPr>
          <w:bCs/>
          <w:sz w:val="24"/>
          <w:szCs w:val="24"/>
        </w:rPr>
        <w:t xml:space="preserve"> objavljuje da se </w:t>
      </w:r>
      <w:r w:rsidR="00166167" w:rsidRPr="00340CA4">
        <w:rPr>
          <w:bCs/>
          <w:sz w:val="24"/>
          <w:szCs w:val="24"/>
        </w:rPr>
        <w:t xml:space="preserve">u tablici </w:t>
      </w:r>
      <w:r w:rsidR="00AA0670" w:rsidRPr="00340CA4">
        <w:rPr>
          <w:bCs/>
          <w:sz w:val="24"/>
          <w:szCs w:val="24"/>
        </w:rPr>
        <w:t>navedene tražbine stečajnih vjerovnika smatraju utvrđenim  i razvrstavaju u</w:t>
      </w:r>
      <w:r w:rsidR="00E77A03" w:rsidRPr="00340CA4">
        <w:rPr>
          <w:bCs/>
          <w:sz w:val="24"/>
          <w:szCs w:val="24"/>
        </w:rPr>
        <w:t xml:space="preserve"> </w:t>
      </w:r>
      <w:r w:rsidR="000457CD" w:rsidRPr="00340CA4">
        <w:rPr>
          <w:bCs/>
          <w:sz w:val="24"/>
          <w:szCs w:val="24"/>
        </w:rPr>
        <w:t xml:space="preserve">II. </w:t>
      </w:r>
      <w:r w:rsidR="00D8786F" w:rsidRPr="00340CA4">
        <w:rPr>
          <w:bCs/>
          <w:sz w:val="24"/>
          <w:szCs w:val="24"/>
        </w:rPr>
        <w:t>viši isplatni red.</w:t>
      </w:r>
    </w:p>
    <w:p w:rsidRDefault="00F55003" w:rsidP="008A58F1" w:rsidR="00F55003" w:rsidRPr="00340CA4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057A5A" w:rsidP="003E122F" w:rsidR="00F55003">
      <w:pPr>
        <w:numPr>
          <w:ilvl w:val="12"/>
          <w:numId w:val="0"/>
        </w:numPr>
        <w:ind w:firstLine="720"/>
        <w:jc w:val="both"/>
        <w:rPr>
          <w:bCs/>
          <w:sz w:val="24"/>
          <w:szCs w:val="24"/>
        </w:rPr>
      </w:pPr>
      <w:r w:rsidRPr="00340CA4">
        <w:rPr>
          <w:bCs/>
          <w:sz w:val="24"/>
          <w:szCs w:val="24"/>
        </w:rPr>
        <w:t>Stečajni upravitelj</w:t>
      </w:r>
      <w:r w:rsidR="001C42B4" w:rsidRPr="00340CA4">
        <w:rPr>
          <w:bCs/>
          <w:sz w:val="24"/>
          <w:szCs w:val="24"/>
        </w:rPr>
        <w:t xml:space="preserve"> ističe </w:t>
      </w:r>
      <w:r w:rsidR="00FE0FF0" w:rsidRPr="00340CA4">
        <w:rPr>
          <w:bCs/>
          <w:sz w:val="24"/>
          <w:szCs w:val="24"/>
        </w:rPr>
        <w:t xml:space="preserve">kako </w:t>
      </w:r>
      <w:r w:rsidR="003E122F">
        <w:rPr>
          <w:bCs/>
          <w:sz w:val="24"/>
          <w:szCs w:val="24"/>
        </w:rPr>
        <w:t>nema razlučnih prava.</w:t>
      </w:r>
    </w:p>
    <w:p w:rsidRDefault="003E122F" w:rsidP="003E122F" w:rsidR="003E122F" w:rsidRPr="00340CA4">
      <w:pPr>
        <w:numPr>
          <w:ilvl w:val="12"/>
          <w:numId w:val="0"/>
        </w:numPr>
        <w:ind w:firstLine="720"/>
        <w:jc w:val="both"/>
        <w:rPr>
          <w:bCs/>
          <w:sz w:val="24"/>
          <w:szCs w:val="24"/>
        </w:rPr>
      </w:pPr>
    </w:p>
    <w:p w:rsidRDefault="00A93DE1" w:rsidP="00C62C16" w:rsidR="00A93DE1" w:rsidRPr="00340CA4">
      <w:pPr>
        <w:ind w:firstLine="720"/>
        <w:jc w:val="both"/>
        <w:rPr>
          <w:bCs/>
          <w:sz w:val="24"/>
          <w:szCs w:val="24"/>
        </w:rPr>
      </w:pPr>
      <w:r w:rsidRPr="00340CA4">
        <w:rPr>
          <w:bCs/>
          <w:sz w:val="24"/>
          <w:szCs w:val="24"/>
        </w:rPr>
        <w:t>Stečajni upravitelj</w:t>
      </w:r>
      <w:r w:rsidR="00A46D9E" w:rsidRPr="00340CA4">
        <w:rPr>
          <w:bCs/>
          <w:sz w:val="24"/>
          <w:szCs w:val="24"/>
        </w:rPr>
        <w:t xml:space="preserve"> ističe kako </w:t>
      </w:r>
      <w:r w:rsidR="003E122F">
        <w:rPr>
          <w:bCs/>
          <w:sz w:val="24"/>
          <w:szCs w:val="24"/>
        </w:rPr>
        <w:t>nema izlučnih prava.</w:t>
      </w:r>
    </w:p>
    <w:p w:rsidRDefault="00A93DE1" w:rsidP="00C62C16" w:rsidR="00A93DE1" w:rsidRPr="00340CA4">
      <w:pPr>
        <w:ind w:firstLine="720"/>
        <w:jc w:val="both"/>
        <w:rPr>
          <w:bCs/>
          <w:sz w:val="24"/>
          <w:szCs w:val="24"/>
        </w:rPr>
      </w:pPr>
    </w:p>
    <w:p w:rsidRDefault="00666408" w:rsidP="00596633" w:rsidR="002B7B9E" w:rsidRPr="00340CA4">
      <w:pPr>
        <w:ind w:firstLine="720"/>
        <w:jc w:val="both"/>
        <w:rPr>
          <w:bCs/>
          <w:sz w:val="24"/>
          <w:szCs w:val="24"/>
        </w:rPr>
      </w:pPr>
      <w:r w:rsidRPr="00340CA4">
        <w:rPr>
          <w:bCs/>
          <w:sz w:val="24"/>
          <w:szCs w:val="24"/>
        </w:rPr>
        <w:t xml:space="preserve"> </w:t>
      </w:r>
    </w:p>
    <w:p w:rsidRDefault="00723D06" w:rsidP="00C62C16" w:rsidR="00723D06" w:rsidRPr="00340CA4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  <w:r w:rsidRPr="00340CA4">
        <w:rPr>
          <w:rFonts w:hAnsi="Times New Roman" w:ascii="Times New Roman"/>
          <w:bCs/>
          <w:sz w:val="24"/>
          <w:szCs w:val="24"/>
        </w:rPr>
        <w:t xml:space="preserve">Dovršeno u </w:t>
      </w:r>
      <w:r w:rsidR="00BB2CA1">
        <w:rPr>
          <w:rFonts w:hAnsi="Times New Roman" w:ascii="Times New Roman"/>
          <w:bCs/>
          <w:sz w:val="24"/>
          <w:szCs w:val="24"/>
        </w:rPr>
        <w:t>10,10</w:t>
      </w:r>
      <w:r w:rsidR="00B074BB" w:rsidRPr="00340CA4">
        <w:rPr>
          <w:rFonts w:hAnsi="Times New Roman" w:ascii="Times New Roman"/>
          <w:bCs/>
          <w:sz w:val="24"/>
          <w:szCs w:val="24"/>
        </w:rPr>
        <w:t xml:space="preserve"> </w:t>
      </w:r>
      <w:r w:rsidRPr="00340CA4">
        <w:rPr>
          <w:rFonts w:hAnsi="Times New Roman" w:ascii="Times New Roman"/>
          <w:bCs/>
          <w:sz w:val="24"/>
          <w:szCs w:val="24"/>
        </w:rPr>
        <w:t>sati.</w:t>
      </w:r>
    </w:p>
    <w:p w:rsidRDefault="004007FD" w:rsidP="00C62C16" w:rsidR="004007FD" w:rsidRPr="00340CA4">
      <w:pPr>
        <w:numPr>
          <w:ilvl w:val="12"/>
          <w:numId w:val="0"/>
        </w:numPr>
        <w:jc w:val="both"/>
        <w:rPr>
          <w:bCs/>
          <w:sz w:val="24"/>
          <w:szCs w:val="24"/>
        </w:rPr>
        <w:sectPr w:rsidSect="00A46D9E" w:rsidR="004007FD" w:rsidRPr="00340CA4">
          <w:pgSz w:orient="landscape" w:h="12240" w:w="15840"/>
          <w:pgMar w:gutter="0" w:footer="709" w:header="709" w:left="958" w:bottom="1418" w:right="567" w:top="1418"/>
          <w:cols w:space="708"/>
          <w:titlePg/>
          <w:docGrid w:linePitch="360"/>
        </w:sectPr>
      </w:pPr>
    </w:p>
    <w:p w:rsidRDefault="00BB2CA1" w:rsidP="00BB2CA1" w:rsidR="002F4753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Utvrđuje se da ne postoje zakonski uvjeti za održavanje izvještajnog ročišta. </w:t>
      </w:r>
    </w:p>
    <w:p w:rsidRDefault="001A41C2" w:rsidP="001C4690" w:rsidR="001A41C2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1A41C2" w:rsidP="001C4690" w:rsidR="001A41C2" w:rsidRPr="00340CA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1C4690" w:rsidP="002D1523" w:rsidR="000079B9" w:rsidRPr="00340CA4">
      <w:pPr>
        <w:pStyle w:val="Tijeloteksta"/>
        <w:tabs>
          <w:tab w:pos="426" w:val="left"/>
        </w:tabs>
        <w:ind w:hanging="709" w:left="709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 w:rsidR="00BB2CA1">
        <w:rPr>
          <w:rFonts w:hAnsi="Times New Roman" w:ascii="Times New Roman"/>
          <w:szCs w:val="24"/>
          <w:lang w:val="pl-PL"/>
        </w:rPr>
        <w:tab/>
      </w:r>
      <w:r w:rsidR="000079B9" w:rsidRPr="00340CA4">
        <w:rPr>
          <w:rFonts w:hAnsi="Times New Roman" w:ascii="Times New Roman"/>
          <w:szCs w:val="24"/>
          <w:lang w:val="pl-PL"/>
        </w:rPr>
        <w:t>Sud donosi</w:t>
      </w:r>
    </w:p>
    <w:p w:rsidRDefault="000079B9" w:rsidP="00C6522F" w:rsidR="000079B9" w:rsidRPr="00340CA4">
      <w:pPr>
        <w:jc w:val="center"/>
        <w:rPr>
          <w:sz w:val="24"/>
          <w:szCs w:val="24"/>
          <w:lang w:val="pl-PL"/>
        </w:rPr>
      </w:pPr>
      <w:r w:rsidRPr="00340CA4">
        <w:rPr>
          <w:sz w:val="24"/>
          <w:szCs w:val="24"/>
          <w:lang w:val="pl-PL"/>
        </w:rPr>
        <w:t>Rješenje</w:t>
      </w:r>
    </w:p>
    <w:p w:rsidRDefault="000079B9" w:rsidP="00C62C16" w:rsidR="000079B9" w:rsidRPr="00340CA4">
      <w:pPr>
        <w:jc w:val="both"/>
        <w:rPr>
          <w:sz w:val="24"/>
          <w:szCs w:val="24"/>
          <w:lang w:val="pl-PL"/>
        </w:rPr>
      </w:pPr>
    </w:p>
    <w:p w:rsidRDefault="00BB2CA1" w:rsidP="00C6522F" w:rsidR="0013610F">
      <w:pPr>
        <w:ind w:firstLine="720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Današnje izvještajno ročište neće se održati, a iduće se određuje za dan </w:t>
      </w:r>
    </w:p>
    <w:p w:rsidRDefault="00BB2CA1" w:rsidP="00C6522F" w:rsidR="00BB2CA1">
      <w:pPr>
        <w:ind w:firstLine="720"/>
        <w:jc w:val="both"/>
        <w:rPr>
          <w:sz w:val="24"/>
          <w:szCs w:val="24"/>
          <w:lang w:val="pl-PL"/>
        </w:rPr>
      </w:pPr>
    </w:p>
    <w:p w:rsidRDefault="00BB2CA1" w:rsidP="00C6522F" w:rsidR="00BB2CA1">
      <w:pPr>
        <w:ind w:firstLine="720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  <w:t xml:space="preserve">28. veljače 2019. u 10,30 sati </w:t>
      </w:r>
    </w:p>
    <w:p w:rsidRDefault="00BB2CA1" w:rsidP="00C6522F" w:rsidR="00BB2CA1" w:rsidRPr="00340CA4">
      <w:pPr>
        <w:ind w:firstLine="720"/>
        <w:jc w:val="both"/>
        <w:rPr>
          <w:sz w:val="24"/>
          <w:szCs w:val="24"/>
          <w:lang w:val="pl-PL"/>
        </w:rPr>
      </w:pPr>
    </w:p>
    <w:p w:rsidRDefault="004A38B4" w:rsidP="00C6522F" w:rsidR="00853FF6" w:rsidRPr="00340CA4">
      <w:pPr>
        <w:jc w:val="center"/>
        <w:rPr>
          <w:bCs/>
          <w:sz w:val="24"/>
          <w:szCs w:val="24"/>
        </w:rPr>
      </w:pPr>
      <w:r w:rsidRPr="00340CA4">
        <w:rPr>
          <w:bCs/>
          <w:sz w:val="24"/>
          <w:szCs w:val="24"/>
        </w:rPr>
        <w:t>D</w:t>
      </w:r>
      <w:r w:rsidR="00853FF6" w:rsidRPr="00340CA4">
        <w:rPr>
          <w:bCs/>
          <w:sz w:val="24"/>
          <w:szCs w:val="24"/>
        </w:rPr>
        <w:t>ovršeno u</w:t>
      </w:r>
      <w:r w:rsidR="00862E38" w:rsidRPr="00340CA4">
        <w:rPr>
          <w:bCs/>
          <w:sz w:val="24"/>
          <w:szCs w:val="24"/>
        </w:rPr>
        <w:t xml:space="preserve"> </w:t>
      </w:r>
      <w:r w:rsidR="00BB2CA1">
        <w:rPr>
          <w:bCs/>
          <w:sz w:val="24"/>
          <w:szCs w:val="24"/>
        </w:rPr>
        <w:t>10,15</w:t>
      </w:r>
      <w:r w:rsidR="004852CD">
        <w:rPr>
          <w:bCs/>
          <w:sz w:val="24"/>
          <w:szCs w:val="24"/>
        </w:rPr>
        <w:t xml:space="preserve"> </w:t>
      </w:r>
      <w:r w:rsidR="00E14047" w:rsidRPr="00340CA4">
        <w:rPr>
          <w:bCs/>
          <w:sz w:val="24"/>
          <w:szCs w:val="24"/>
        </w:rPr>
        <w:t xml:space="preserve"> </w:t>
      </w:r>
      <w:r w:rsidR="00862E38" w:rsidRPr="00340CA4">
        <w:rPr>
          <w:bCs/>
          <w:sz w:val="24"/>
          <w:szCs w:val="24"/>
        </w:rPr>
        <w:t>sati</w:t>
      </w:r>
    </w:p>
    <w:p w:rsidRDefault="00FF4310" w:rsidP="00C62C16" w:rsidR="00FF4310" w:rsidRPr="00340CA4">
      <w:pPr>
        <w:jc w:val="both"/>
        <w:rPr>
          <w:bCs/>
          <w:sz w:val="24"/>
          <w:szCs w:val="24"/>
        </w:rPr>
      </w:pPr>
    </w:p>
    <w:p w:rsidRDefault="001B2756" w:rsidP="00C6522F" w:rsidR="00853FF6" w:rsidRPr="00340CA4">
      <w:pPr>
        <w:jc w:val="center"/>
        <w:rPr>
          <w:bCs/>
          <w:sz w:val="24"/>
          <w:szCs w:val="24"/>
        </w:rPr>
      </w:pPr>
      <w:r w:rsidRPr="00340CA4">
        <w:rPr>
          <w:bCs/>
          <w:sz w:val="24"/>
          <w:szCs w:val="24"/>
        </w:rPr>
        <w:t>S</w:t>
      </w:r>
      <w:r w:rsidR="00037E28" w:rsidRPr="00340CA4">
        <w:rPr>
          <w:bCs/>
          <w:sz w:val="24"/>
          <w:szCs w:val="24"/>
        </w:rPr>
        <w:t>udac</w:t>
      </w:r>
      <w:r w:rsidR="00F85D7A" w:rsidRPr="00340CA4">
        <w:rPr>
          <w:bCs/>
          <w:sz w:val="24"/>
          <w:szCs w:val="24"/>
        </w:rPr>
        <w:t>:</w:t>
      </w:r>
    </w:p>
    <w:p w:rsidRDefault="008B28EF" w:rsidP="00C62C16" w:rsidR="003E49B9" w:rsidRPr="00340CA4">
      <w:pPr>
        <w:jc w:val="both"/>
        <w:rPr>
          <w:bCs/>
          <w:sz w:val="24"/>
          <w:szCs w:val="24"/>
        </w:rPr>
      </w:pPr>
      <w:r w:rsidRPr="00340CA4">
        <w:rPr>
          <w:bCs/>
          <w:sz w:val="24"/>
          <w:szCs w:val="24"/>
        </w:rPr>
        <w:t xml:space="preserve">                                                                Vesna Sremac Šoštar</w:t>
      </w:r>
    </w:p>
    <w:p w:rsidRDefault="00853FF6" w:rsidP="00C62C16" w:rsidR="00853FF6" w:rsidRPr="00340CA4">
      <w:pPr>
        <w:jc w:val="both"/>
        <w:rPr>
          <w:bCs/>
          <w:sz w:val="24"/>
          <w:szCs w:val="24"/>
        </w:rPr>
      </w:pPr>
    </w:p>
    <w:p w:rsidRDefault="00853FF6" w:rsidP="00C6522F" w:rsidR="00853FF6" w:rsidRPr="00340CA4">
      <w:pPr>
        <w:jc w:val="center"/>
        <w:rPr>
          <w:bCs/>
          <w:sz w:val="24"/>
          <w:szCs w:val="24"/>
        </w:rPr>
      </w:pPr>
      <w:r w:rsidRPr="00340CA4">
        <w:rPr>
          <w:bCs/>
          <w:sz w:val="24"/>
          <w:szCs w:val="24"/>
        </w:rPr>
        <w:t>Zapisničar</w:t>
      </w:r>
      <w:r w:rsidR="00F85D7A" w:rsidRPr="00340CA4">
        <w:rPr>
          <w:bCs/>
          <w:sz w:val="24"/>
          <w:szCs w:val="24"/>
        </w:rPr>
        <w:t>:</w:t>
      </w:r>
    </w:p>
    <w:p w:rsidRDefault="00340CA4" w:rsidP="00C6522F" w:rsidR="008B28EF" w:rsidRPr="00340CA4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Vinka Mihalinčić</w:t>
      </w:r>
    </w:p>
    <w:p w:rsidRDefault="00853FF6" w:rsidP="00C62C16" w:rsidR="00853FF6" w:rsidRPr="00340CA4">
      <w:pPr>
        <w:jc w:val="both"/>
        <w:rPr>
          <w:bCs/>
          <w:sz w:val="24"/>
          <w:szCs w:val="24"/>
        </w:rPr>
      </w:pPr>
    </w:p>
    <w:p w:rsidRDefault="003E49B9" w:rsidP="00C62C16" w:rsidR="003E49B9" w:rsidRPr="00340CA4">
      <w:pPr>
        <w:jc w:val="both"/>
        <w:rPr>
          <w:bCs/>
          <w:sz w:val="24"/>
          <w:szCs w:val="24"/>
        </w:rPr>
      </w:pPr>
    </w:p>
    <w:p w:rsidRDefault="00037E28" w:rsidP="00C62C16" w:rsidR="003E49B9" w:rsidRPr="00340CA4">
      <w:pPr>
        <w:jc w:val="both"/>
        <w:rPr>
          <w:bCs/>
          <w:sz w:val="24"/>
          <w:szCs w:val="24"/>
        </w:rPr>
      </w:pPr>
      <w:r w:rsidRPr="00340CA4">
        <w:rPr>
          <w:bCs/>
          <w:sz w:val="24"/>
          <w:szCs w:val="24"/>
        </w:rPr>
        <w:t>Stečajni upravitelj</w:t>
      </w:r>
      <w:r w:rsidR="00F85D7A" w:rsidRPr="00340CA4">
        <w:rPr>
          <w:bCs/>
          <w:sz w:val="24"/>
          <w:szCs w:val="24"/>
        </w:rPr>
        <w:t>:</w:t>
      </w:r>
      <w:r w:rsidRPr="00340CA4">
        <w:rPr>
          <w:bCs/>
          <w:sz w:val="24"/>
          <w:szCs w:val="24"/>
        </w:rPr>
        <w:tab/>
      </w:r>
      <w:r w:rsidRPr="00340CA4">
        <w:rPr>
          <w:bCs/>
          <w:sz w:val="24"/>
          <w:szCs w:val="24"/>
        </w:rPr>
        <w:tab/>
      </w:r>
      <w:r w:rsidRPr="00340CA4">
        <w:rPr>
          <w:bCs/>
          <w:sz w:val="24"/>
          <w:szCs w:val="24"/>
        </w:rPr>
        <w:tab/>
      </w:r>
      <w:r w:rsidRPr="00340CA4">
        <w:rPr>
          <w:bCs/>
          <w:sz w:val="24"/>
          <w:szCs w:val="24"/>
        </w:rPr>
        <w:tab/>
      </w:r>
      <w:r w:rsidRPr="00340CA4">
        <w:rPr>
          <w:bCs/>
          <w:sz w:val="24"/>
          <w:szCs w:val="24"/>
        </w:rPr>
        <w:tab/>
      </w:r>
      <w:r w:rsidRPr="00340CA4">
        <w:rPr>
          <w:bCs/>
          <w:sz w:val="24"/>
          <w:szCs w:val="24"/>
        </w:rPr>
        <w:tab/>
      </w:r>
      <w:r w:rsidRPr="00340CA4">
        <w:rPr>
          <w:bCs/>
          <w:sz w:val="24"/>
          <w:szCs w:val="24"/>
        </w:rPr>
        <w:tab/>
        <w:t xml:space="preserve">  </w:t>
      </w:r>
    </w:p>
    <w:p w:rsidRDefault="003E49B9" w:rsidP="00C62C16" w:rsidR="003E49B9" w:rsidRPr="00340CA4">
      <w:pPr>
        <w:jc w:val="both"/>
        <w:rPr>
          <w:bCs/>
          <w:sz w:val="24"/>
          <w:szCs w:val="24"/>
        </w:rPr>
      </w:pPr>
    </w:p>
    <w:p w:rsidRDefault="008B28EF" w:rsidP="00C62C16" w:rsidR="008B28EF" w:rsidRPr="00340CA4">
      <w:pPr>
        <w:jc w:val="both"/>
        <w:rPr>
          <w:bCs/>
          <w:sz w:val="24"/>
          <w:szCs w:val="24"/>
        </w:rPr>
      </w:pPr>
    </w:p>
    <w:p w:rsidRDefault="008B28EF" w:rsidP="00C62C16" w:rsidR="008B28EF" w:rsidRPr="00340CA4">
      <w:pPr>
        <w:jc w:val="both"/>
        <w:rPr>
          <w:bCs/>
          <w:sz w:val="24"/>
          <w:szCs w:val="24"/>
        </w:rPr>
      </w:pPr>
    </w:p>
    <w:p w:rsidRDefault="009E5EDE" w:rsidR="009E5EDE" w:rsidRPr="00340CA4">
      <w:pPr>
        <w:jc w:val="both"/>
        <w:rPr>
          <w:bCs/>
          <w:sz w:val="24"/>
          <w:szCs w:val="24"/>
        </w:rPr>
      </w:pPr>
    </w:p>
    <w:sectPr w:rsidSect="00617459" w:rsidR="009E5EDE" w:rsidRPr="00340CA4">
      <w:pgSz w:h="15840" w:w="12240"/>
      <w:pgMar w:gutter="0" w:footer="709" w:header="709" w:left="1418" w:bottom="1276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E03" w:rsidR="00BB6E03">
      <w:r>
        <w:separator/>
      </w:r>
    </w:p>
  </w:endnote>
  <w:endnote w:id="0" w:type="continuationSeparator">
    <w:p w:rsidRDefault="00BB6E03" w:rsidR="00BB6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OpenSymbol">
    <w:altName w:val="Arial Unicode MS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StarSymbol">
    <w:altName w:val="Times New Roman"/>
    <w:charset w:val="00"/>
    <w:family w:val="auto"/>
    <w:pitch w:val="default"/>
  </w:font>
  <w:font w:name="Times">
    <w:altName w:val="Times Roman"/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Helvetica Neue">
    <w:charset w:val="00"/>
    <w:family w:val="swiss"/>
    <w:pitch w:val="variable"/>
    <w:sig w:csb1="00000000" w:csb0="00000001" w:usb3="00000000" w:usb2="00000010" w:usb1="500079DB" w:usb0="E5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E03" w:rsidR="00BB6E03">
      <w:r>
        <w:separator/>
      </w:r>
    </w:p>
  </w:footnote>
  <w:footnote w:id="0" w:type="continuationSeparator">
    <w:p w:rsidRDefault="00BB6E03" w:rsidR="00BB6E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E03" w:rsidP="00D81A44" w:rsidR="00BB6E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E03" w:rsidR="00BB6E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E03" w:rsidP="00D81A44" w:rsidR="00BB6E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0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6E03" w:rsidP="00AA1621" w:rsidR="00BB6E03" w:rsidRPr="00AA1621">
    <w:pPr>
      <w:pStyle w:val="Zaglavlje"/>
      <w:jc w:val="right"/>
      <w:rPr>
        <w:sz w:val="22"/>
        <w:szCs w:val="22"/>
      </w:rPr>
    </w:pPr>
    <w:r>
      <w:rPr>
        <w:bCs/>
        <w:sz w:val="22"/>
        <w:szCs w:val="22"/>
      </w:rPr>
      <w:t>48. St-</w:t>
    </w:r>
    <w:r w:rsidR="007E5678">
      <w:rPr>
        <w:bCs/>
        <w:sz w:val="22"/>
        <w:szCs w:val="22"/>
      </w:rPr>
      <w:t>5243/16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E03" w:rsidR="00BB6E03">
    <w:pPr>
      <w:pStyle w:val="Zaglavlje"/>
    </w:pPr>
  </w:p>
  <w:p w:rsidRDefault="00BB6E03" w:rsidR="00BB6E03">
    <w:pPr>
      <w:pStyle w:val="Zaglavlje"/>
    </w:pPr>
  </w:p>
  <w:p w:rsidRDefault="00BB6E03" w:rsidR="00BB6E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pos="390" w:val="num"/>
        </w:tabs>
        <w:ind w:hanging="390" w:left="390"/>
      </w:pPr>
      <w:rPr>
        <w:rFonts w:cs="Bookman Old Style" w:hAnsi="Bookman Old Style" w:ascii="Bookman Old Style"/>
        <w:lang w:val="hr-HR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pos="1800" w:val="num"/>
        </w:tabs>
        <w:ind w:hanging="360" w:left="1800"/>
      </w:pPr>
      <w:rPr>
        <w:rFonts w:cs="Wingdings" w:hAnsi="Wingdings" w:ascii="Wingdings"/>
      </w:rPr>
    </w:lvl>
    <w:lvl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Symbol" w:hAnsi="Symbol" w:ascii="Symbol"/>
      </w:rPr>
    </w:lvl>
    <w:lvl w:ilvl="4">
      <w:start w:val="1"/>
      <w:numFmt w:val="decimal"/>
      <w:lvlText w:val="%5."/>
      <w:lvlJc w:val="left"/>
      <w:pPr>
        <w:tabs>
          <w:tab w:pos="3240" w:val="num"/>
        </w:tabs>
        <w:ind w:hanging="360" w:left="3240"/>
      </w:pPr>
    </w:lvl>
    <w:lvl w:ilvl="5">
      <w:start w:val="1"/>
      <w:numFmt w:val="decimal"/>
      <w:lvlText w:val="%6."/>
      <w:lvlJc w:val="left"/>
      <w:pPr>
        <w:tabs>
          <w:tab w:pos="3960" w:val="num"/>
        </w:tabs>
        <w:ind w:hanging="360" w:left="3960"/>
      </w:pPr>
    </w:lvl>
    <w:lvl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ilvl="7">
      <w:start w:val="1"/>
      <w:numFmt w:val="decimal"/>
      <w:lvlText w:val="%8."/>
      <w:lvlJc w:val="left"/>
      <w:pPr>
        <w:tabs>
          <w:tab w:pos="5400" w:val="num"/>
        </w:tabs>
        <w:ind w:hanging="360" w:left="5400"/>
      </w:pPr>
    </w:lvl>
    <w:lvl w:ilvl="8">
      <w:start w:val="1"/>
      <w:numFmt w:val="decimal"/>
      <w:lvlText w:val="%9."/>
      <w:lvlJc w:val="left"/>
      <w:pPr>
        <w:tabs>
          <w:tab w:pos="6120" w:val="num"/>
        </w:tabs>
        <w:ind w:hanging="360" w:left="612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7">
    <w:nsid w:val="00E50F8E"/>
    <w:multiLevelType w:val="hybridMultilevel"/>
    <w:tmpl w:val="0F98C0C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DBD3AE7"/>
    <w:multiLevelType w:val="hybridMultilevel"/>
    <w:tmpl w:val="C97C1A14"/>
    <w:lvl w:tplc="30629BD6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B3B668F"/>
    <w:multiLevelType w:val="hybridMultilevel"/>
    <w:tmpl w:val="E51A9B4A"/>
    <w:lvl w:tplc="2F6245A2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1D06C05"/>
    <w:multiLevelType w:val="hybridMultilevel"/>
    <w:tmpl w:val="41EC6920"/>
    <w:lvl w:tplc="2BDE4B4E" w:ilvl="0">
      <w:start w:val="3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6"/>
      </w:pPr>
      <w:rPr>
        <w:rFonts w:hAnsi="Wingdings" w:ascii="Wingdings" w:hint="default"/>
      </w:rPr>
    </w:lvl>
  </w:abstractNum>
  <w:abstractNum w:abstractNumId="12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EDA1369"/>
    <w:multiLevelType w:val="hybridMultilevel"/>
    <w:tmpl w:val="AA40FCF8"/>
    <w:lvl w:tplc="0409000F" w:ilvl="0">
      <w:start w:val="1"/>
      <w:numFmt w:val="decimal"/>
      <w:lvlText w:val="%1."/>
      <w:lvlJc w:val="left"/>
      <w:pPr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D1C1A70"/>
    <w:multiLevelType w:val="hybridMultilevel"/>
    <w:tmpl w:val="CFBCD630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10F2925"/>
    <w:multiLevelType w:val="hybridMultilevel"/>
    <w:tmpl w:val="129061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C30090"/>
    <w:multiLevelType w:val="hybridMultilevel"/>
    <w:tmpl w:val="EEA24022"/>
    <w:lvl w:tplc="34EA5C6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506D39B7"/>
    <w:multiLevelType w:val="hybridMultilevel"/>
    <w:tmpl w:val="C5E200D0"/>
    <w:lvl w:tplc="0409000F" w:ilvl="0">
      <w:start w:val="1"/>
      <w:numFmt w:val="decimal"/>
      <w:lvlText w:val="%1."/>
      <w:lvlJc w:val="left"/>
      <w:pPr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9">
    <w:nsid w:val="5417371C"/>
    <w:multiLevelType w:val="hybridMultilevel"/>
    <w:tmpl w:val="3F82B0AA"/>
    <w:lvl w:tplc="020617C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60AE37D3"/>
    <w:multiLevelType w:val="hybridMultilevel"/>
    <w:tmpl w:val="7284C53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641120C"/>
    <w:multiLevelType w:val="hybridMultilevel"/>
    <w:tmpl w:val="176AA586"/>
    <w:lvl w:tplc="0409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694E2D05"/>
    <w:multiLevelType w:val="hybridMultilevel"/>
    <w:tmpl w:val="BCD499D8"/>
    <w:lvl w:tplc="86107A48" w:ilvl="0">
      <w:start w:val="1"/>
      <w:numFmt w:val="bullet"/>
      <w:lvlText w:val="-"/>
      <w:lvlJc w:val="left"/>
      <w:pPr>
        <w:ind w:hanging="360" w:left="1440"/>
      </w:pPr>
      <w:rPr>
        <w:rFonts w:cs="Calibri" w:eastAsia="Times New Roman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3">
    <w:nsid w:val="6A116449"/>
    <w:multiLevelType w:val="hybridMultilevel"/>
    <w:tmpl w:val="1F0C92B8"/>
    <w:lvl w:tplc="0809000F" w:ilvl="0">
      <w:start w:val="1"/>
      <w:numFmt w:val="decimal"/>
      <w:lvlText w:val="%1."/>
      <w:lvlJc w:val="left"/>
      <w:pPr>
        <w:ind w:hanging="360" w:left="720"/>
      </w:p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D396299"/>
    <w:multiLevelType w:val="hybridMultilevel"/>
    <w:tmpl w:val="7DEC65AC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8"/>
  </w:num>
  <w:num w:numId="2">
    <w:abstractNumId w:val="24"/>
  </w:num>
  <w:num w:numId="3">
    <w:abstractNumId w:val="19"/>
  </w:num>
  <w:num w:numId="4">
    <w:abstractNumId w:val="25"/>
  </w:num>
  <w:num w:numId="5">
    <w:abstractNumId w:val="10"/>
  </w:num>
  <w:num w:numId="6">
    <w:abstractNumId w:val="11"/>
  </w:num>
  <w:num w:numId="7">
    <w:abstractNumId w:val="22"/>
  </w:num>
  <w:num w:numId="8">
    <w:abstractNumId w:val="14"/>
  </w:num>
  <w:num w:numId="9">
    <w:abstractNumId w:val="15"/>
  </w:num>
  <w:num w:numId="10">
    <w:abstractNumId w:val="18"/>
  </w:num>
  <w:num w:numId="11">
    <w:abstractNumId w:val="12"/>
  </w:num>
  <w:num w:numId="12">
    <w:abstractNumId w:val="21"/>
  </w:num>
  <w:num w:numId="13">
    <w:abstractNumId w:val="17"/>
  </w:num>
  <w:num w:numId="14">
    <w:abstractNumId w:val="13"/>
  </w:num>
  <w:num w:numId="15">
    <w:abstractNumId w:val="16"/>
  </w:num>
  <w:num w:numId="16">
    <w:abstractNumId w:val="7"/>
  </w:num>
  <w:num w:numId="17">
    <w:abstractNumId w:val="23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3FF6"/>
    <w:rsid w:val="000022AD"/>
    <w:rsid w:val="000039FF"/>
    <w:rsid w:val="000072E2"/>
    <w:rsid w:val="000079B9"/>
    <w:rsid w:val="00011BA0"/>
    <w:rsid w:val="00014DED"/>
    <w:rsid w:val="0001698E"/>
    <w:rsid w:val="00020DF7"/>
    <w:rsid w:val="0002148E"/>
    <w:rsid w:val="00021C8C"/>
    <w:rsid w:val="000232A5"/>
    <w:rsid w:val="000242FF"/>
    <w:rsid w:val="0002497F"/>
    <w:rsid w:val="00027B30"/>
    <w:rsid w:val="00030559"/>
    <w:rsid w:val="000322B1"/>
    <w:rsid w:val="00033B31"/>
    <w:rsid w:val="0003629C"/>
    <w:rsid w:val="00037E28"/>
    <w:rsid w:val="00042895"/>
    <w:rsid w:val="000457CD"/>
    <w:rsid w:val="00046063"/>
    <w:rsid w:val="00047061"/>
    <w:rsid w:val="000517EC"/>
    <w:rsid w:val="0005541E"/>
    <w:rsid w:val="000556B6"/>
    <w:rsid w:val="000559B8"/>
    <w:rsid w:val="00056C8A"/>
    <w:rsid w:val="00057A5A"/>
    <w:rsid w:val="00057BDD"/>
    <w:rsid w:val="00057DB7"/>
    <w:rsid w:val="00064134"/>
    <w:rsid w:val="0007058D"/>
    <w:rsid w:val="00071633"/>
    <w:rsid w:val="00077B6B"/>
    <w:rsid w:val="000834CF"/>
    <w:rsid w:val="000912F0"/>
    <w:rsid w:val="00094398"/>
    <w:rsid w:val="00094AB4"/>
    <w:rsid w:val="00094AE9"/>
    <w:rsid w:val="000959C4"/>
    <w:rsid w:val="00095ADF"/>
    <w:rsid w:val="000A1E2A"/>
    <w:rsid w:val="000A3575"/>
    <w:rsid w:val="000A7E18"/>
    <w:rsid w:val="000B3B1B"/>
    <w:rsid w:val="000B404B"/>
    <w:rsid w:val="000B50B8"/>
    <w:rsid w:val="000B649A"/>
    <w:rsid w:val="000B796B"/>
    <w:rsid w:val="000B7B61"/>
    <w:rsid w:val="000B7D48"/>
    <w:rsid w:val="000B7F7B"/>
    <w:rsid w:val="000C0E3E"/>
    <w:rsid w:val="000C4BFE"/>
    <w:rsid w:val="000D0E0E"/>
    <w:rsid w:val="000D272E"/>
    <w:rsid w:val="000D28B2"/>
    <w:rsid w:val="000D525C"/>
    <w:rsid w:val="000D6BA8"/>
    <w:rsid w:val="000D6CDF"/>
    <w:rsid w:val="000D7C0F"/>
    <w:rsid w:val="000D7DFE"/>
    <w:rsid w:val="000E1538"/>
    <w:rsid w:val="000E2A06"/>
    <w:rsid w:val="000E3266"/>
    <w:rsid w:val="000E3D49"/>
    <w:rsid w:val="000E5CBE"/>
    <w:rsid w:val="000E7ADD"/>
    <w:rsid w:val="000F0142"/>
    <w:rsid w:val="000F0EBC"/>
    <w:rsid w:val="000F1C78"/>
    <w:rsid w:val="000F4ADA"/>
    <w:rsid w:val="001001FB"/>
    <w:rsid w:val="00103804"/>
    <w:rsid w:val="0010502C"/>
    <w:rsid w:val="0010553E"/>
    <w:rsid w:val="0010567A"/>
    <w:rsid w:val="00105802"/>
    <w:rsid w:val="00107F5E"/>
    <w:rsid w:val="0011067C"/>
    <w:rsid w:val="0011161B"/>
    <w:rsid w:val="0011345F"/>
    <w:rsid w:val="001139BC"/>
    <w:rsid w:val="00113E37"/>
    <w:rsid w:val="00115093"/>
    <w:rsid w:val="00115571"/>
    <w:rsid w:val="00115992"/>
    <w:rsid w:val="00117D8C"/>
    <w:rsid w:val="001224B2"/>
    <w:rsid w:val="00122870"/>
    <w:rsid w:val="00124E6B"/>
    <w:rsid w:val="00126170"/>
    <w:rsid w:val="00126497"/>
    <w:rsid w:val="00126873"/>
    <w:rsid w:val="00127F65"/>
    <w:rsid w:val="001300AF"/>
    <w:rsid w:val="001314BD"/>
    <w:rsid w:val="0013610F"/>
    <w:rsid w:val="00141CE9"/>
    <w:rsid w:val="00143B09"/>
    <w:rsid w:val="00144C1A"/>
    <w:rsid w:val="00150D16"/>
    <w:rsid w:val="00151B3D"/>
    <w:rsid w:val="0015448A"/>
    <w:rsid w:val="00155D26"/>
    <w:rsid w:val="00155D9A"/>
    <w:rsid w:val="00162DBE"/>
    <w:rsid w:val="00164375"/>
    <w:rsid w:val="00165A0D"/>
    <w:rsid w:val="00166167"/>
    <w:rsid w:val="00172202"/>
    <w:rsid w:val="00172D60"/>
    <w:rsid w:val="00175846"/>
    <w:rsid w:val="00175AE1"/>
    <w:rsid w:val="00175CA0"/>
    <w:rsid w:val="00182185"/>
    <w:rsid w:val="00182244"/>
    <w:rsid w:val="001847BE"/>
    <w:rsid w:val="001875E5"/>
    <w:rsid w:val="001876F9"/>
    <w:rsid w:val="00192476"/>
    <w:rsid w:val="001932CC"/>
    <w:rsid w:val="001953DB"/>
    <w:rsid w:val="001A007B"/>
    <w:rsid w:val="001A16C9"/>
    <w:rsid w:val="001A41C2"/>
    <w:rsid w:val="001A4F52"/>
    <w:rsid w:val="001A501E"/>
    <w:rsid w:val="001B1357"/>
    <w:rsid w:val="001B2642"/>
    <w:rsid w:val="001B2756"/>
    <w:rsid w:val="001B2FB3"/>
    <w:rsid w:val="001B5959"/>
    <w:rsid w:val="001B7518"/>
    <w:rsid w:val="001B7A0E"/>
    <w:rsid w:val="001C14A2"/>
    <w:rsid w:val="001C42B4"/>
    <w:rsid w:val="001C4690"/>
    <w:rsid w:val="001C50EF"/>
    <w:rsid w:val="001D3F48"/>
    <w:rsid w:val="001D56BB"/>
    <w:rsid w:val="001D6014"/>
    <w:rsid w:val="001E0404"/>
    <w:rsid w:val="001E1576"/>
    <w:rsid w:val="001E1FBD"/>
    <w:rsid w:val="001E5599"/>
    <w:rsid w:val="001F1A91"/>
    <w:rsid w:val="001F30CC"/>
    <w:rsid w:val="001F34B5"/>
    <w:rsid w:val="001F46C6"/>
    <w:rsid w:val="001F7087"/>
    <w:rsid w:val="00200583"/>
    <w:rsid w:val="002011F7"/>
    <w:rsid w:val="0020261B"/>
    <w:rsid w:val="00202A52"/>
    <w:rsid w:val="0020394D"/>
    <w:rsid w:val="00205652"/>
    <w:rsid w:val="00206437"/>
    <w:rsid w:val="0021069A"/>
    <w:rsid w:val="002106B6"/>
    <w:rsid w:val="00212A74"/>
    <w:rsid w:val="00217B3D"/>
    <w:rsid w:val="00225EC1"/>
    <w:rsid w:val="00237320"/>
    <w:rsid w:val="00240B29"/>
    <w:rsid w:val="00242371"/>
    <w:rsid w:val="0024696F"/>
    <w:rsid w:val="002505ED"/>
    <w:rsid w:val="002530EA"/>
    <w:rsid w:val="00253704"/>
    <w:rsid w:val="00257192"/>
    <w:rsid w:val="00257A66"/>
    <w:rsid w:val="00261BA8"/>
    <w:rsid w:val="002710F1"/>
    <w:rsid w:val="00271875"/>
    <w:rsid w:val="00271ADD"/>
    <w:rsid w:val="00274EEE"/>
    <w:rsid w:val="002753EC"/>
    <w:rsid w:val="0027653E"/>
    <w:rsid w:val="00280D1D"/>
    <w:rsid w:val="00284269"/>
    <w:rsid w:val="00293205"/>
    <w:rsid w:val="002956CD"/>
    <w:rsid w:val="002A1D92"/>
    <w:rsid w:val="002A3A8D"/>
    <w:rsid w:val="002A6ACD"/>
    <w:rsid w:val="002A6D1A"/>
    <w:rsid w:val="002A7EC3"/>
    <w:rsid w:val="002B262D"/>
    <w:rsid w:val="002B3C8C"/>
    <w:rsid w:val="002B7B9E"/>
    <w:rsid w:val="002C04C6"/>
    <w:rsid w:val="002C45E2"/>
    <w:rsid w:val="002D1523"/>
    <w:rsid w:val="002D3EE7"/>
    <w:rsid w:val="002D61EC"/>
    <w:rsid w:val="002D7B8A"/>
    <w:rsid w:val="002E01C2"/>
    <w:rsid w:val="002E0852"/>
    <w:rsid w:val="002E1864"/>
    <w:rsid w:val="002E59B3"/>
    <w:rsid w:val="002F1C90"/>
    <w:rsid w:val="002F3A62"/>
    <w:rsid w:val="002F41A1"/>
    <w:rsid w:val="002F4753"/>
    <w:rsid w:val="00303628"/>
    <w:rsid w:val="003039DD"/>
    <w:rsid w:val="003041C1"/>
    <w:rsid w:val="003133CB"/>
    <w:rsid w:val="003144DF"/>
    <w:rsid w:val="00316A33"/>
    <w:rsid w:val="00316C3B"/>
    <w:rsid w:val="0032019A"/>
    <w:rsid w:val="00320681"/>
    <w:rsid w:val="003214B5"/>
    <w:rsid w:val="003216AA"/>
    <w:rsid w:val="00322042"/>
    <w:rsid w:val="003220FD"/>
    <w:rsid w:val="0032364C"/>
    <w:rsid w:val="003378F8"/>
    <w:rsid w:val="003408B0"/>
    <w:rsid w:val="00340CA4"/>
    <w:rsid w:val="003418FE"/>
    <w:rsid w:val="00342482"/>
    <w:rsid w:val="003505A9"/>
    <w:rsid w:val="00355B3E"/>
    <w:rsid w:val="00363841"/>
    <w:rsid w:val="00370475"/>
    <w:rsid w:val="00380752"/>
    <w:rsid w:val="00382685"/>
    <w:rsid w:val="00382F97"/>
    <w:rsid w:val="0038417C"/>
    <w:rsid w:val="003845DB"/>
    <w:rsid w:val="00385B17"/>
    <w:rsid w:val="00385DE7"/>
    <w:rsid w:val="003860E0"/>
    <w:rsid w:val="00390D1A"/>
    <w:rsid w:val="00394B9F"/>
    <w:rsid w:val="00396443"/>
    <w:rsid w:val="003A1679"/>
    <w:rsid w:val="003A5728"/>
    <w:rsid w:val="003A6002"/>
    <w:rsid w:val="003B020D"/>
    <w:rsid w:val="003B221F"/>
    <w:rsid w:val="003B27AF"/>
    <w:rsid w:val="003C5DCB"/>
    <w:rsid w:val="003C6A5D"/>
    <w:rsid w:val="003D4DD0"/>
    <w:rsid w:val="003E04FF"/>
    <w:rsid w:val="003E122F"/>
    <w:rsid w:val="003E1FDA"/>
    <w:rsid w:val="003E49B9"/>
    <w:rsid w:val="003E4BFA"/>
    <w:rsid w:val="003E5674"/>
    <w:rsid w:val="003E64DF"/>
    <w:rsid w:val="003F00DA"/>
    <w:rsid w:val="003F01CF"/>
    <w:rsid w:val="003F4A7C"/>
    <w:rsid w:val="004007FD"/>
    <w:rsid w:val="00406869"/>
    <w:rsid w:val="00407B05"/>
    <w:rsid w:val="00407F8C"/>
    <w:rsid w:val="00410609"/>
    <w:rsid w:val="004113B8"/>
    <w:rsid w:val="0041182B"/>
    <w:rsid w:val="00411D1B"/>
    <w:rsid w:val="00412031"/>
    <w:rsid w:val="00412E8B"/>
    <w:rsid w:val="00413DAB"/>
    <w:rsid w:val="004228CF"/>
    <w:rsid w:val="00426057"/>
    <w:rsid w:val="00427B12"/>
    <w:rsid w:val="00427BF5"/>
    <w:rsid w:val="00431553"/>
    <w:rsid w:val="00433369"/>
    <w:rsid w:val="0044450B"/>
    <w:rsid w:val="00446C91"/>
    <w:rsid w:val="004527C0"/>
    <w:rsid w:val="0045549E"/>
    <w:rsid w:val="00456DF3"/>
    <w:rsid w:val="00456F28"/>
    <w:rsid w:val="00461ECA"/>
    <w:rsid w:val="00462075"/>
    <w:rsid w:val="004642DE"/>
    <w:rsid w:val="00464313"/>
    <w:rsid w:val="00464E3A"/>
    <w:rsid w:val="0046757C"/>
    <w:rsid w:val="004718C3"/>
    <w:rsid w:val="00471FE8"/>
    <w:rsid w:val="00477293"/>
    <w:rsid w:val="00480A89"/>
    <w:rsid w:val="004843E5"/>
    <w:rsid w:val="004852CD"/>
    <w:rsid w:val="0049076A"/>
    <w:rsid w:val="00491322"/>
    <w:rsid w:val="00497572"/>
    <w:rsid w:val="004A38B4"/>
    <w:rsid w:val="004B0917"/>
    <w:rsid w:val="004B35A8"/>
    <w:rsid w:val="004B4EC3"/>
    <w:rsid w:val="004D1EBA"/>
    <w:rsid w:val="004E0DCB"/>
    <w:rsid w:val="004E2E52"/>
    <w:rsid w:val="004E2F20"/>
    <w:rsid w:val="004E3BB6"/>
    <w:rsid w:val="004E6CEF"/>
    <w:rsid w:val="004F0F1B"/>
    <w:rsid w:val="004F2DA8"/>
    <w:rsid w:val="004F4635"/>
    <w:rsid w:val="00503BF4"/>
    <w:rsid w:val="005154DA"/>
    <w:rsid w:val="00515C65"/>
    <w:rsid w:val="005168BE"/>
    <w:rsid w:val="00521AEE"/>
    <w:rsid w:val="0052515C"/>
    <w:rsid w:val="005277D5"/>
    <w:rsid w:val="00530689"/>
    <w:rsid w:val="0053166F"/>
    <w:rsid w:val="00532F34"/>
    <w:rsid w:val="00536010"/>
    <w:rsid w:val="00540890"/>
    <w:rsid w:val="00541000"/>
    <w:rsid w:val="00542B77"/>
    <w:rsid w:val="005501AB"/>
    <w:rsid w:val="005568C5"/>
    <w:rsid w:val="00556E6A"/>
    <w:rsid w:val="00561466"/>
    <w:rsid w:val="00563891"/>
    <w:rsid w:val="005656EC"/>
    <w:rsid w:val="00567070"/>
    <w:rsid w:val="00571D36"/>
    <w:rsid w:val="00575D4E"/>
    <w:rsid w:val="005762A7"/>
    <w:rsid w:val="00577C20"/>
    <w:rsid w:val="00580B43"/>
    <w:rsid w:val="005846F1"/>
    <w:rsid w:val="00587DBA"/>
    <w:rsid w:val="005901F0"/>
    <w:rsid w:val="005928D1"/>
    <w:rsid w:val="00596633"/>
    <w:rsid w:val="00596EB6"/>
    <w:rsid w:val="005A1446"/>
    <w:rsid w:val="005A16BB"/>
    <w:rsid w:val="005A1B42"/>
    <w:rsid w:val="005A2CF3"/>
    <w:rsid w:val="005A3188"/>
    <w:rsid w:val="005B000E"/>
    <w:rsid w:val="005B028D"/>
    <w:rsid w:val="005B14CA"/>
    <w:rsid w:val="005B2883"/>
    <w:rsid w:val="005B525A"/>
    <w:rsid w:val="005B6C47"/>
    <w:rsid w:val="005C04B1"/>
    <w:rsid w:val="005C6799"/>
    <w:rsid w:val="005D1023"/>
    <w:rsid w:val="005D16E8"/>
    <w:rsid w:val="005E0FA2"/>
    <w:rsid w:val="005E3E42"/>
    <w:rsid w:val="005E5D9C"/>
    <w:rsid w:val="00607EA2"/>
    <w:rsid w:val="00611B77"/>
    <w:rsid w:val="006165AE"/>
    <w:rsid w:val="00617459"/>
    <w:rsid w:val="0062286E"/>
    <w:rsid w:val="00623081"/>
    <w:rsid w:val="00623BBA"/>
    <w:rsid w:val="00624D4F"/>
    <w:rsid w:val="00625E68"/>
    <w:rsid w:val="00626120"/>
    <w:rsid w:val="00631C0B"/>
    <w:rsid w:val="00632F42"/>
    <w:rsid w:val="00634789"/>
    <w:rsid w:val="00636A2A"/>
    <w:rsid w:val="006370C5"/>
    <w:rsid w:val="006378A1"/>
    <w:rsid w:val="00640018"/>
    <w:rsid w:val="0064196D"/>
    <w:rsid w:val="00643DBE"/>
    <w:rsid w:val="006471B8"/>
    <w:rsid w:val="00650286"/>
    <w:rsid w:val="006524E6"/>
    <w:rsid w:val="006528D4"/>
    <w:rsid w:val="006607A1"/>
    <w:rsid w:val="00663286"/>
    <w:rsid w:val="00663853"/>
    <w:rsid w:val="006640D9"/>
    <w:rsid w:val="006641FA"/>
    <w:rsid w:val="006643F6"/>
    <w:rsid w:val="00666408"/>
    <w:rsid w:val="00666D8B"/>
    <w:rsid w:val="0066738A"/>
    <w:rsid w:val="00671107"/>
    <w:rsid w:val="00673C03"/>
    <w:rsid w:val="006747B7"/>
    <w:rsid w:val="00682B9A"/>
    <w:rsid w:val="00684164"/>
    <w:rsid w:val="00686EFF"/>
    <w:rsid w:val="006877D2"/>
    <w:rsid w:val="00687917"/>
    <w:rsid w:val="00691457"/>
    <w:rsid w:val="00692559"/>
    <w:rsid w:val="00692CC9"/>
    <w:rsid w:val="00693832"/>
    <w:rsid w:val="00696EA1"/>
    <w:rsid w:val="006A01CC"/>
    <w:rsid w:val="006A4FAF"/>
    <w:rsid w:val="006B0CE1"/>
    <w:rsid w:val="006B22FB"/>
    <w:rsid w:val="006B2B2C"/>
    <w:rsid w:val="006C17D4"/>
    <w:rsid w:val="006C32ED"/>
    <w:rsid w:val="006C47AB"/>
    <w:rsid w:val="006C5597"/>
    <w:rsid w:val="006D1DD8"/>
    <w:rsid w:val="006D3496"/>
    <w:rsid w:val="006E11F9"/>
    <w:rsid w:val="006E4FEA"/>
    <w:rsid w:val="006E6245"/>
    <w:rsid w:val="006E7CA8"/>
    <w:rsid w:val="006F2DC3"/>
    <w:rsid w:val="006F2F2E"/>
    <w:rsid w:val="006F2FAC"/>
    <w:rsid w:val="006F3E6F"/>
    <w:rsid w:val="006F474D"/>
    <w:rsid w:val="006F5092"/>
    <w:rsid w:val="00702714"/>
    <w:rsid w:val="0070654E"/>
    <w:rsid w:val="00715157"/>
    <w:rsid w:val="007152C1"/>
    <w:rsid w:val="0071633C"/>
    <w:rsid w:val="00723D06"/>
    <w:rsid w:val="00725D8C"/>
    <w:rsid w:val="00725E76"/>
    <w:rsid w:val="007265E7"/>
    <w:rsid w:val="00726792"/>
    <w:rsid w:val="00726E8E"/>
    <w:rsid w:val="00732558"/>
    <w:rsid w:val="00733A1C"/>
    <w:rsid w:val="00736E2D"/>
    <w:rsid w:val="00737273"/>
    <w:rsid w:val="00740D90"/>
    <w:rsid w:val="00742560"/>
    <w:rsid w:val="00742688"/>
    <w:rsid w:val="007459B6"/>
    <w:rsid w:val="0075064E"/>
    <w:rsid w:val="00752DB8"/>
    <w:rsid w:val="00753FA5"/>
    <w:rsid w:val="00754DEC"/>
    <w:rsid w:val="0075543A"/>
    <w:rsid w:val="00756047"/>
    <w:rsid w:val="0076080B"/>
    <w:rsid w:val="00760D2B"/>
    <w:rsid w:val="00762A0F"/>
    <w:rsid w:val="0076544A"/>
    <w:rsid w:val="007657B8"/>
    <w:rsid w:val="00766E12"/>
    <w:rsid w:val="0077441E"/>
    <w:rsid w:val="007752F6"/>
    <w:rsid w:val="00775953"/>
    <w:rsid w:val="007762AC"/>
    <w:rsid w:val="0077792F"/>
    <w:rsid w:val="00777B8D"/>
    <w:rsid w:val="00781A76"/>
    <w:rsid w:val="00781F0F"/>
    <w:rsid w:val="0078250E"/>
    <w:rsid w:val="00783A86"/>
    <w:rsid w:val="00784B13"/>
    <w:rsid w:val="00792D69"/>
    <w:rsid w:val="00795825"/>
    <w:rsid w:val="00796A95"/>
    <w:rsid w:val="0079778C"/>
    <w:rsid w:val="007A3AEB"/>
    <w:rsid w:val="007B1143"/>
    <w:rsid w:val="007B23EA"/>
    <w:rsid w:val="007B2E1E"/>
    <w:rsid w:val="007B3A1D"/>
    <w:rsid w:val="007B68C2"/>
    <w:rsid w:val="007C305A"/>
    <w:rsid w:val="007C5BCB"/>
    <w:rsid w:val="007C6B1D"/>
    <w:rsid w:val="007D20D6"/>
    <w:rsid w:val="007D24CB"/>
    <w:rsid w:val="007D2A47"/>
    <w:rsid w:val="007D4F95"/>
    <w:rsid w:val="007D7F96"/>
    <w:rsid w:val="007E5678"/>
    <w:rsid w:val="007E612B"/>
    <w:rsid w:val="007E65C6"/>
    <w:rsid w:val="007F1362"/>
    <w:rsid w:val="007F34F0"/>
    <w:rsid w:val="007F7076"/>
    <w:rsid w:val="007F72CE"/>
    <w:rsid w:val="007F7755"/>
    <w:rsid w:val="0080559F"/>
    <w:rsid w:val="00805B00"/>
    <w:rsid w:val="00806FDD"/>
    <w:rsid w:val="00810915"/>
    <w:rsid w:val="00814D44"/>
    <w:rsid w:val="0082501F"/>
    <w:rsid w:val="008258A0"/>
    <w:rsid w:val="0083259F"/>
    <w:rsid w:val="008362E0"/>
    <w:rsid w:val="008408D7"/>
    <w:rsid w:val="00844225"/>
    <w:rsid w:val="00852275"/>
    <w:rsid w:val="00852B0D"/>
    <w:rsid w:val="00853FF6"/>
    <w:rsid w:val="00854AAE"/>
    <w:rsid w:val="00860209"/>
    <w:rsid w:val="0086044C"/>
    <w:rsid w:val="008604EE"/>
    <w:rsid w:val="00860BCD"/>
    <w:rsid w:val="00860EFC"/>
    <w:rsid w:val="008621E0"/>
    <w:rsid w:val="00862E38"/>
    <w:rsid w:val="00871B7F"/>
    <w:rsid w:val="008770DE"/>
    <w:rsid w:val="00882EB9"/>
    <w:rsid w:val="00887483"/>
    <w:rsid w:val="0089076F"/>
    <w:rsid w:val="00895E2C"/>
    <w:rsid w:val="008A0AF3"/>
    <w:rsid w:val="008A286D"/>
    <w:rsid w:val="008A450E"/>
    <w:rsid w:val="008A4720"/>
    <w:rsid w:val="008A58F1"/>
    <w:rsid w:val="008A5D03"/>
    <w:rsid w:val="008A69BD"/>
    <w:rsid w:val="008B25B6"/>
    <w:rsid w:val="008B28EF"/>
    <w:rsid w:val="008B59BF"/>
    <w:rsid w:val="008B6173"/>
    <w:rsid w:val="008B7B64"/>
    <w:rsid w:val="008C1909"/>
    <w:rsid w:val="008C1AC8"/>
    <w:rsid w:val="008C344A"/>
    <w:rsid w:val="008C7965"/>
    <w:rsid w:val="008D2F0C"/>
    <w:rsid w:val="008D6A10"/>
    <w:rsid w:val="008E7775"/>
    <w:rsid w:val="008E7C3F"/>
    <w:rsid w:val="008E7D0C"/>
    <w:rsid w:val="008F2000"/>
    <w:rsid w:val="008F276F"/>
    <w:rsid w:val="008F3350"/>
    <w:rsid w:val="008F46A0"/>
    <w:rsid w:val="008F576F"/>
    <w:rsid w:val="008F629C"/>
    <w:rsid w:val="008F697A"/>
    <w:rsid w:val="008F7510"/>
    <w:rsid w:val="009000B9"/>
    <w:rsid w:val="00900E24"/>
    <w:rsid w:val="0090196B"/>
    <w:rsid w:val="00902467"/>
    <w:rsid w:val="009029D4"/>
    <w:rsid w:val="009034E6"/>
    <w:rsid w:val="009045A8"/>
    <w:rsid w:val="00910B23"/>
    <w:rsid w:val="009270EA"/>
    <w:rsid w:val="00931299"/>
    <w:rsid w:val="00935ABA"/>
    <w:rsid w:val="00936B49"/>
    <w:rsid w:val="00936F64"/>
    <w:rsid w:val="009411E1"/>
    <w:rsid w:val="0094135D"/>
    <w:rsid w:val="00942A9E"/>
    <w:rsid w:val="00950CAB"/>
    <w:rsid w:val="00952ED3"/>
    <w:rsid w:val="00953F92"/>
    <w:rsid w:val="00954230"/>
    <w:rsid w:val="009548EE"/>
    <w:rsid w:val="00954A54"/>
    <w:rsid w:val="00954EEB"/>
    <w:rsid w:val="00955F37"/>
    <w:rsid w:val="00956688"/>
    <w:rsid w:val="009574C6"/>
    <w:rsid w:val="00957EA2"/>
    <w:rsid w:val="00957EA3"/>
    <w:rsid w:val="00965131"/>
    <w:rsid w:val="00967E1C"/>
    <w:rsid w:val="00970469"/>
    <w:rsid w:val="00971100"/>
    <w:rsid w:val="00974A1A"/>
    <w:rsid w:val="0098103D"/>
    <w:rsid w:val="00982F46"/>
    <w:rsid w:val="009835DE"/>
    <w:rsid w:val="009857F6"/>
    <w:rsid w:val="009874FB"/>
    <w:rsid w:val="00990FA8"/>
    <w:rsid w:val="009919F7"/>
    <w:rsid w:val="009935C4"/>
    <w:rsid w:val="009A16CE"/>
    <w:rsid w:val="009A5C23"/>
    <w:rsid w:val="009B1B66"/>
    <w:rsid w:val="009B4223"/>
    <w:rsid w:val="009B5781"/>
    <w:rsid w:val="009B6D97"/>
    <w:rsid w:val="009C3ED2"/>
    <w:rsid w:val="009C4493"/>
    <w:rsid w:val="009C53DE"/>
    <w:rsid w:val="009C65DC"/>
    <w:rsid w:val="009C7DA4"/>
    <w:rsid w:val="009D1549"/>
    <w:rsid w:val="009D2433"/>
    <w:rsid w:val="009D79C5"/>
    <w:rsid w:val="009E0988"/>
    <w:rsid w:val="009E2E3B"/>
    <w:rsid w:val="009E3AAC"/>
    <w:rsid w:val="009E45DF"/>
    <w:rsid w:val="009E551B"/>
    <w:rsid w:val="009E5EDE"/>
    <w:rsid w:val="009F3B2D"/>
    <w:rsid w:val="00A00232"/>
    <w:rsid w:val="00A02E28"/>
    <w:rsid w:val="00A04A7E"/>
    <w:rsid w:val="00A05409"/>
    <w:rsid w:val="00A0568B"/>
    <w:rsid w:val="00A100DB"/>
    <w:rsid w:val="00A11C17"/>
    <w:rsid w:val="00A126F2"/>
    <w:rsid w:val="00A130EB"/>
    <w:rsid w:val="00A158A1"/>
    <w:rsid w:val="00A15B8A"/>
    <w:rsid w:val="00A170F3"/>
    <w:rsid w:val="00A20CC5"/>
    <w:rsid w:val="00A21F03"/>
    <w:rsid w:val="00A30477"/>
    <w:rsid w:val="00A3257E"/>
    <w:rsid w:val="00A325D0"/>
    <w:rsid w:val="00A32BFC"/>
    <w:rsid w:val="00A36CB7"/>
    <w:rsid w:val="00A400F9"/>
    <w:rsid w:val="00A45273"/>
    <w:rsid w:val="00A46D9E"/>
    <w:rsid w:val="00A502A6"/>
    <w:rsid w:val="00A50A56"/>
    <w:rsid w:val="00A57D3D"/>
    <w:rsid w:val="00A61BA8"/>
    <w:rsid w:val="00A62D78"/>
    <w:rsid w:val="00A62E84"/>
    <w:rsid w:val="00A63425"/>
    <w:rsid w:val="00A639AE"/>
    <w:rsid w:val="00A63D08"/>
    <w:rsid w:val="00A63F46"/>
    <w:rsid w:val="00A661F9"/>
    <w:rsid w:val="00A67D61"/>
    <w:rsid w:val="00A7081A"/>
    <w:rsid w:val="00A721A3"/>
    <w:rsid w:val="00A741C4"/>
    <w:rsid w:val="00A74562"/>
    <w:rsid w:val="00A7715D"/>
    <w:rsid w:val="00A80F37"/>
    <w:rsid w:val="00A82AF3"/>
    <w:rsid w:val="00A82D0F"/>
    <w:rsid w:val="00A84154"/>
    <w:rsid w:val="00A86810"/>
    <w:rsid w:val="00A93DE1"/>
    <w:rsid w:val="00A9525B"/>
    <w:rsid w:val="00A956F1"/>
    <w:rsid w:val="00A95AC1"/>
    <w:rsid w:val="00A971AB"/>
    <w:rsid w:val="00A9742A"/>
    <w:rsid w:val="00AA0037"/>
    <w:rsid w:val="00AA0670"/>
    <w:rsid w:val="00AA1621"/>
    <w:rsid w:val="00AA5EF1"/>
    <w:rsid w:val="00AA6F70"/>
    <w:rsid w:val="00AA7CD0"/>
    <w:rsid w:val="00AB0A43"/>
    <w:rsid w:val="00AB50AD"/>
    <w:rsid w:val="00AB5AC2"/>
    <w:rsid w:val="00AB7641"/>
    <w:rsid w:val="00AC2B26"/>
    <w:rsid w:val="00AD11A1"/>
    <w:rsid w:val="00AD5297"/>
    <w:rsid w:val="00AD60F1"/>
    <w:rsid w:val="00AE029A"/>
    <w:rsid w:val="00AE0E3E"/>
    <w:rsid w:val="00AE17A8"/>
    <w:rsid w:val="00AE1F14"/>
    <w:rsid w:val="00AE3986"/>
    <w:rsid w:val="00AE6CDD"/>
    <w:rsid w:val="00AF0288"/>
    <w:rsid w:val="00AF470C"/>
    <w:rsid w:val="00B02304"/>
    <w:rsid w:val="00B0352C"/>
    <w:rsid w:val="00B054B7"/>
    <w:rsid w:val="00B05D36"/>
    <w:rsid w:val="00B074BB"/>
    <w:rsid w:val="00B10A70"/>
    <w:rsid w:val="00B10BF0"/>
    <w:rsid w:val="00B11DA9"/>
    <w:rsid w:val="00B167DD"/>
    <w:rsid w:val="00B20591"/>
    <w:rsid w:val="00B21A68"/>
    <w:rsid w:val="00B21F0F"/>
    <w:rsid w:val="00B23978"/>
    <w:rsid w:val="00B239FA"/>
    <w:rsid w:val="00B30A32"/>
    <w:rsid w:val="00B31B55"/>
    <w:rsid w:val="00B33F76"/>
    <w:rsid w:val="00B36637"/>
    <w:rsid w:val="00B3704A"/>
    <w:rsid w:val="00B409A9"/>
    <w:rsid w:val="00B418A2"/>
    <w:rsid w:val="00B44A3E"/>
    <w:rsid w:val="00B460D2"/>
    <w:rsid w:val="00B46947"/>
    <w:rsid w:val="00B4785A"/>
    <w:rsid w:val="00B47E22"/>
    <w:rsid w:val="00B52E80"/>
    <w:rsid w:val="00B553B0"/>
    <w:rsid w:val="00B56A6B"/>
    <w:rsid w:val="00B57D98"/>
    <w:rsid w:val="00B63FE7"/>
    <w:rsid w:val="00B664AA"/>
    <w:rsid w:val="00B66B52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7933"/>
    <w:rsid w:val="00B77E51"/>
    <w:rsid w:val="00B8110B"/>
    <w:rsid w:val="00B832CD"/>
    <w:rsid w:val="00B83AF8"/>
    <w:rsid w:val="00B84EFD"/>
    <w:rsid w:val="00B84F6E"/>
    <w:rsid w:val="00B90833"/>
    <w:rsid w:val="00B90E57"/>
    <w:rsid w:val="00B91A1F"/>
    <w:rsid w:val="00B9298E"/>
    <w:rsid w:val="00B93711"/>
    <w:rsid w:val="00B947D7"/>
    <w:rsid w:val="00B97A43"/>
    <w:rsid w:val="00BA0317"/>
    <w:rsid w:val="00BA29AE"/>
    <w:rsid w:val="00BA2A64"/>
    <w:rsid w:val="00BA4CA1"/>
    <w:rsid w:val="00BA4F1D"/>
    <w:rsid w:val="00BA6BC1"/>
    <w:rsid w:val="00BA720D"/>
    <w:rsid w:val="00BB2CA1"/>
    <w:rsid w:val="00BB603A"/>
    <w:rsid w:val="00BB61FD"/>
    <w:rsid w:val="00BB6E03"/>
    <w:rsid w:val="00BB6FEA"/>
    <w:rsid w:val="00BB724E"/>
    <w:rsid w:val="00BC163E"/>
    <w:rsid w:val="00BC267A"/>
    <w:rsid w:val="00BC3A76"/>
    <w:rsid w:val="00BD16F0"/>
    <w:rsid w:val="00BD2B6F"/>
    <w:rsid w:val="00BD6B2A"/>
    <w:rsid w:val="00BE4401"/>
    <w:rsid w:val="00BF1405"/>
    <w:rsid w:val="00BF2A3C"/>
    <w:rsid w:val="00BF3B26"/>
    <w:rsid w:val="00BF5D87"/>
    <w:rsid w:val="00BF5E8F"/>
    <w:rsid w:val="00C00486"/>
    <w:rsid w:val="00C00CB9"/>
    <w:rsid w:val="00C01153"/>
    <w:rsid w:val="00C020D6"/>
    <w:rsid w:val="00C02B81"/>
    <w:rsid w:val="00C0423E"/>
    <w:rsid w:val="00C050B8"/>
    <w:rsid w:val="00C10BD0"/>
    <w:rsid w:val="00C122D3"/>
    <w:rsid w:val="00C16FA1"/>
    <w:rsid w:val="00C17518"/>
    <w:rsid w:val="00C304EC"/>
    <w:rsid w:val="00C33711"/>
    <w:rsid w:val="00C33F03"/>
    <w:rsid w:val="00C352A5"/>
    <w:rsid w:val="00C36656"/>
    <w:rsid w:val="00C4060F"/>
    <w:rsid w:val="00C431D2"/>
    <w:rsid w:val="00C43483"/>
    <w:rsid w:val="00C43F60"/>
    <w:rsid w:val="00C4574E"/>
    <w:rsid w:val="00C465F4"/>
    <w:rsid w:val="00C46BD3"/>
    <w:rsid w:val="00C51FFA"/>
    <w:rsid w:val="00C53191"/>
    <w:rsid w:val="00C557D7"/>
    <w:rsid w:val="00C55CA7"/>
    <w:rsid w:val="00C5738C"/>
    <w:rsid w:val="00C62BA1"/>
    <w:rsid w:val="00C62C16"/>
    <w:rsid w:val="00C6522F"/>
    <w:rsid w:val="00C66564"/>
    <w:rsid w:val="00C6781E"/>
    <w:rsid w:val="00C73FB5"/>
    <w:rsid w:val="00C750B8"/>
    <w:rsid w:val="00C76C38"/>
    <w:rsid w:val="00C77E73"/>
    <w:rsid w:val="00C80D91"/>
    <w:rsid w:val="00C834A1"/>
    <w:rsid w:val="00C84365"/>
    <w:rsid w:val="00C87270"/>
    <w:rsid w:val="00C92264"/>
    <w:rsid w:val="00C930EB"/>
    <w:rsid w:val="00C95B25"/>
    <w:rsid w:val="00C96A33"/>
    <w:rsid w:val="00C97B33"/>
    <w:rsid w:val="00CA127D"/>
    <w:rsid w:val="00CA1B1B"/>
    <w:rsid w:val="00CA654C"/>
    <w:rsid w:val="00CA6CAA"/>
    <w:rsid w:val="00CB07AB"/>
    <w:rsid w:val="00CB1126"/>
    <w:rsid w:val="00CC043F"/>
    <w:rsid w:val="00CC0BB1"/>
    <w:rsid w:val="00CC3A52"/>
    <w:rsid w:val="00CC5122"/>
    <w:rsid w:val="00CC6233"/>
    <w:rsid w:val="00CD08D4"/>
    <w:rsid w:val="00CD1A01"/>
    <w:rsid w:val="00CD665A"/>
    <w:rsid w:val="00CD6682"/>
    <w:rsid w:val="00CD6DA1"/>
    <w:rsid w:val="00CD77D6"/>
    <w:rsid w:val="00CE0F68"/>
    <w:rsid w:val="00CE18BE"/>
    <w:rsid w:val="00CE2CBE"/>
    <w:rsid w:val="00CE5F1E"/>
    <w:rsid w:val="00CE6738"/>
    <w:rsid w:val="00CF0C82"/>
    <w:rsid w:val="00CF39FD"/>
    <w:rsid w:val="00D02135"/>
    <w:rsid w:val="00D0274C"/>
    <w:rsid w:val="00D02FBA"/>
    <w:rsid w:val="00D079BA"/>
    <w:rsid w:val="00D10138"/>
    <w:rsid w:val="00D12579"/>
    <w:rsid w:val="00D139D8"/>
    <w:rsid w:val="00D161B7"/>
    <w:rsid w:val="00D201C9"/>
    <w:rsid w:val="00D228E9"/>
    <w:rsid w:val="00D22AFF"/>
    <w:rsid w:val="00D247DA"/>
    <w:rsid w:val="00D247F1"/>
    <w:rsid w:val="00D24C5B"/>
    <w:rsid w:val="00D30B3A"/>
    <w:rsid w:val="00D30C3C"/>
    <w:rsid w:val="00D34011"/>
    <w:rsid w:val="00D4120F"/>
    <w:rsid w:val="00D414B0"/>
    <w:rsid w:val="00D4581C"/>
    <w:rsid w:val="00D465EB"/>
    <w:rsid w:val="00D473DB"/>
    <w:rsid w:val="00D5235F"/>
    <w:rsid w:val="00D539B4"/>
    <w:rsid w:val="00D569D4"/>
    <w:rsid w:val="00D61D4B"/>
    <w:rsid w:val="00D64163"/>
    <w:rsid w:val="00D648A2"/>
    <w:rsid w:val="00D72512"/>
    <w:rsid w:val="00D77EEC"/>
    <w:rsid w:val="00D81245"/>
    <w:rsid w:val="00D81A44"/>
    <w:rsid w:val="00D863E3"/>
    <w:rsid w:val="00D8786F"/>
    <w:rsid w:val="00D87E28"/>
    <w:rsid w:val="00D909AF"/>
    <w:rsid w:val="00D91619"/>
    <w:rsid w:val="00D93283"/>
    <w:rsid w:val="00D936C5"/>
    <w:rsid w:val="00DB1F86"/>
    <w:rsid w:val="00DB2CB4"/>
    <w:rsid w:val="00DB3BD0"/>
    <w:rsid w:val="00DB4623"/>
    <w:rsid w:val="00DB5D14"/>
    <w:rsid w:val="00DB73D0"/>
    <w:rsid w:val="00DC0CD3"/>
    <w:rsid w:val="00DC1CF9"/>
    <w:rsid w:val="00DC2F13"/>
    <w:rsid w:val="00DC3831"/>
    <w:rsid w:val="00DC454F"/>
    <w:rsid w:val="00DC501B"/>
    <w:rsid w:val="00DC6824"/>
    <w:rsid w:val="00DC6EC5"/>
    <w:rsid w:val="00DC7455"/>
    <w:rsid w:val="00DD3673"/>
    <w:rsid w:val="00DD3DB3"/>
    <w:rsid w:val="00DD446A"/>
    <w:rsid w:val="00DE3C06"/>
    <w:rsid w:val="00DE42DD"/>
    <w:rsid w:val="00DE4305"/>
    <w:rsid w:val="00DE5F91"/>
    <w:rsid w:val="00DE6CFD"/>
    <w:rsid w:val="00DE7E87"/>
    <w:rsid w:val="00DF0312"/>
    <w:rsid w:val="00DF067D"/>
    <w:rsid w:val="00DF0ABA"/>
    <w:rsid w:val="00DF0F9D"/>
    <w:rsid w:val="00DF1CEC"/>
    <w:rsid w:val="00DF3436"/>
    <w:rsid w:val="00DF39D4"/>
    <w:rsid w:val="00DF5306"/>
    <w:rsid w:val="00DF5C9C"/>
    <w:rsid w:val="00DF6AA5"/>
    <w:rsid w:val="00E0343E"/>
    <w:rsid w:val="00E06051"/>
    <w:rsid w:val="00E06399"/>
    <w:rsid w:val="00E12C38"/>
    <w:rsid w:val="00E14047"/>
    <w:rsid w:val="00E151F7"/>
    <w:rsid w:val="00E16B11"/>
    <w:rsid w:val="00E2147D"/>
    <w:rsid w:val="00E215D9"/>
    <w:rsid w:val="00E21C56"/>
    <w:rsid w:val="00E21E10"/>
    <w:rsid w:val="00E252B9"/>
    <w:rsid w:val="00E32948"/>
    <w:rsid w:val="00E3359D"/>
    <w:rsid w:val="00E4365F"/>
    <w:rsid w:val="00E43B3A"/>
    <w:rsid w:val="00E46D5B"/>
    <w:rsid w:val="00E47DCD"/>
    <w:rsid w:val="00E47FFC"/>
    <w:rsid w:val="00E5096E"/>
    <w:rsid w:val="00E514F0"/>
    <w:rsid w:val="00E5533F"/>
    <w:rsid w:val="00E60601"/>
    <w:rsid w:val="00E609FF"/>
    <w:rsid w:val="00E61628"/>
    <w:rsid w:val="00E6252D"/>
    <w:rsid w:val="00E637B8"/>
    <w:rsid w:val="00E64AFD"/>
    <w:rsid w:val="00E70CF5"/>
    <w:rsid w:val="00E722E4"/>
    <w:rsid w:val="00E723C2"/>
    <w:rsid w:val="00E72527"/>
    <w:rsid w:val="00E750DF"/>
    <w:rsid w:val="00E77A03"/>
    <w:rsid w:val="00E77F90"/>
    <w:rsid w:val="00E80198"/>
    <w:rsid w:val="00E814EE"/>
    <w:rsid w:val="00E83264"/>
    <w:rsid w:val="00E83DA1"/>
    <w:rsid w:val="00E84CCD"/>
    <w:rsid w:val="00E8564F"/>
    <w:rsid w:val="00E85F45"/>
    <w:rsid w:val="00E87BD5"/>
    <w:rsid w:val="00E9021F"/>
    <w:rsid w:val="00E91028"/>
    <w:rsid w:val="00E92205"/>
    <w:rsid w:val="00E92DE8"/>
    <w:rsid w:val="00E930A2"/>
    <w:rsid w:val="00E9495D"/>
    <w:rsid w:val="00E95061"/>
    <w:rsid w:val="00EA1ED8"/>
    <w:rsid w:val="00EA2D5B"/>
    <w:rsid w:val="00EA2E04"/>
    <w:rsid w:val="00EA2F22"/>
    <w:rsid w:val="00EA363E"/>
    <w:rsid w:val="00EA3D09"/>
    <w:rsid w:val="00EA41CA"/>
    <w:rsid w:val="00EA56D6"/>
    <w:rsid w:val="00EA6EF6"/>
    <w:rsid w:val="00EA785C"/>
    <w:rsid w:val="00EC0436"/>
    <w:rsid w:val="00EC1A44"/>
    <w:rsid w:val="00EC1E5F"/>
    <w:rsid w:val="00EC5C8B"/>
    <w:rsid w:val="00EC6767"/>
    <w:rsid w:val="00ED0CBC"/>
    <w:rsid w:val="00EE08E8"/>
    <w:rsid w:val="00EE2B60"/>
    <w:rsid w:val="00EE6EE6"/>
    <w:rsid w:val="00EE7BBD"/>
    <w:rsid w:val="00EF1DF1"/>
    <w:rsid w:val="00EF2EA3"/>
    <w:rsid w:val="00EF45C3"/>
    <w:rsid w:val="00EF7314"/>
    <w:rsid w:val="00F00A3A"/>
    <w:rsid w:val="00F0381D"/>
    <w:rsid w:val="00F03D1D"/>
    <w:rsid w:val="00F04D2D"/>
    <w:rsid w:val="00F04D43"/>
    <w:rsid w:val="00F068EB"/>
    <w:rsid w:val="00F10F02"/>
    <w:rsid w:val="00F13B4F"/>
    <w:rsid w:val="00F16A45"/>
    <w:rsid w:val="00F20413"/>
    <w:rsid w:val="00F20710"/>
    <w:rsid w:val="00F220C6"/>
    <w:rsid w:val="00F252DE"/>
    <w:rsid w:val="00F25380"/>
    <w:rsid w:val="00F323F3"/>
    <w:rsid w:val="00F417DF"/>
    <w:rsid w:val="00F42616"/>
    <w:rsid w:val="00F4289F"/>
    <w:rsid w:val="00F434AF"/>
    <w:rsid w:val="00F47CE6"/>
    <w:rsid w:val="00F51E4F"/>
    <w:rsid w:val="00F53451"/>
    <w:rsid w:val="00F54B32"/>
    <w:rsid w:val="00F55003"/>
    <w:rsid w:val="00F60031"/>
    <w:rsid w:val="00F623A3"/>
    <w:rsid w:val="00F623C3"/>
    <w:rsid w:val="00F62831"/>
    <w:rsid w:val="00F65342"/>
    <w:rsid w:val="00F66B98"/>
    <w:rsid w:val="00F70574"/>
    <w:rsid w:val="00F72112"/>
    <w:rsid w:val="00F72681"/>
    <w:rsid w:val="00F72884"/>
    <w:rsid w:val="00F72A7E"/>
    <w:rsid w:val="00F764AF"/>
    <w:rsid w:val="00F776FB"/>
    <w:rsid w:val="00F80894"/>
    <w:rsid w:val="00F81E0C"/>
    <w:rsid w:val="00F825E0"/>
    <w:rsid w:val="00F85D7A"/>
    <w:rsid w:val="00F8757A"/>
    <w:rsid w:val="00F87AB5"/>
    <w:rsid w:val="00F94990"/>
    <w:rsid w:val="00F950BC"/>
    <w:rsid w:val="00F972B8"/>
    <w:rsid w:val="00FA07B2"/>
    <w:rsid w:val="00FA0C8A"/>
    <w:rsid w:val="00FA1DC3"/>
    <w:rsid w:val="00FA3D72"/>
    <w:rsid w:val="00FA6069"/>
    <w:rsid w:val="00FA6725"/>
    <w:rsid w:val="00FA6A25"/>
    <w:rsid w:val="00FA7018"/>
    <w:rsid w:val="00FA7FA9"/>
    <w:rsid w:val="00FB41E3"/>
    <w:rsid w:val="00FB66D4"/>
    <w:rsid w:val="00FC0A49"/>
    <w:rsid w:val="00FC23EC"/>
    <w:rsid w:val="00FC4242"/>
    <w:rsid w:val="00FC68D4"/>
    <w:rsid w:val="00FC76BC"/>
    <w:rsid w:val="00FD76F3"/>
    <w:rsid w:val="00FE0FF0"/>
    <w:rsid w:val="00FE1250"/>
    <w:rsid w:val="00FE3415"/>
    <w:rsid w:val="00FE7352"/>
    <w:rsid w:val="00FF0F19"/>
    <w:rsid w:val="00FF10F4"/>
    <w:rsid w:val="00FF4310"/>
    <w:rsid w:val="00FF4D35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iPriority="99" w:name="footnote text"/>
    <w:lsdException w:uiPriority="99" w:name="header"/>
    <w:lsdException w:uiPriority="99" w:name="footer"/>
    <w:lsdException w:qFormat="true" w:name="caption"/>
    <w:lsdException w:uiPriority="99" w:name="footnote reference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hAnsi="Arial" w:asci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cs="Tahoma" w:hAnsi="Tahoma" w:ascii="Tahoma"/>
      <w:sz w:val="16"/>
      <w:szCs w:val="16"/>
    </w:rPr>
  </w:style>
  <w:style w:styleId="Bezproreda" w:type="paragraph">
    <w:name w:val="No Spacing"/>
    <w:uiPriority w:val="99"/>
    <w:qFormat/>
    <w:rsid w:val="002A6D1A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D5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D5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D5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D5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Default" w:type="paragraph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E3415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true" w:styleId="Bezpopisa1" w:type="numbering">
    <w:name w:val="Bez popisa1"/>
    <w:next w:val="Bezpopisa"/>
    <w:uiPriority w:val="99"/>
    <w:semiHidden/>
    <w:unhideWhenUsed/>
    <w:rsid w:val="0044450B"/>
  </w:style>
  <w:style w:customStyle="true" w:styleId="Standard" w:type="paragraph">
    <w:name w:val="Standard"/>
    <w:rsid w:val="0044450B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true" w:styleId="TableContents" w:type="paragraph">
    <w:name w:val="Table Contents"/>
    <w:basedOn w:val="Standard"/>
    <w:rsid w:val="0044450B"/>
    <w:pPr>
      <w:suppressLineNumbers/>
    </w:pPr>
  </w:style>
  <w:style w:customStyle="true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hAnsi="Arial" w:ascii="Arial"/>
      <w:sz w:val="28"/>
      <w:szCs w:val="28"/>
    </w:rPr>
  </w:style>
  <w:style w:customStyle="true" w:styleId="NaslovChar" w:type="character">
    <w:name w:val="Naslov Char"/>
    <w:basedOn w:val="Zadanifontodlomka"/>
    <w:link w:val="Naslov"/>
    <w:rsid w:val="0044450B"/>
    <w:rPr>
      <w:rFonts w:cs="Tahoma" w:eastAsia="Lucida Sans Unicode" w:hAnsi="Arial" w:asci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true" w:styleId="PodnaslovChar" w:type="character">
    <w:name w:val="Podnaslov Char"/>
    <w:basedOn w:val="Zadanifontodlomka"/>
    <w:link w:val="Podnaslov"/>
    <w:rsid w:val="0044450B"/>
    <w:rPr>
      <w:rFonts w:cs="Tahoma" w:eastAsia="Lucida Sans Unicode" w:hAnsi="Arial" w:ascii="Arial"/>
      <w:i/>
      <w:iCs/>
      <w:kern w:val="3"/>
      <w:sz w:val="28"/>
      <w:szCs w:val="28"/>
    </w:rPr>
  </w:style>
  <w:style w:customStyle="true" w:styleId="BulletSymbols" w:type="character">
    <w:name w:val="Bullet Symbols"/>
    <w:rsid w:val="0044450B"/>
    <w:rPr>
      <w:rFonts w:cs="StarSymbol" w:eastAsia="StarSymbol" w:hAnsi="StarSymbol" w:ascii="StarSymbol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44450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44450B"/>
  </w:style>
  <w:style w:customStyle="true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39"/>
    <w:rsid w:val="004E2E52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A8681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true" w:styleId="Srednjareetka21" w:type="paragraph">
    <w:name w:val="Srednja rešetka 21"/>
    <w:uiPriority w:val="1"/>
    <w:qFormat/>
    <w:rsid w:val="00852275"/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semiHidden/>
    <w:rsid w:val="00E4365F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true" w:styleId="NoSpacing2" w:type="paragraph">
    <w:name w:val="No Spacing2"/>
    <w:uiPriority w:val="1"/>
    <w:qFormat/>
    <w:rsid w:val="00407B05"/>
    <w:rPr>
      <w:rFonts w:eastAsia="Calibri" w:hAnsi="Calibri" w:ascii="Calibri"/>
      <w:sz w:val="22"/>
      <w:szCs w:val="22"/>
      <w:lang w:eastAsia="en-US"/>
    </w:rPr>
  </w:style>
  <w:style w:customStyle="true" w:styleId="NoSpacing1" w:type="paragraph">
    <w:name w:val="No Spacing1"/>
    <w:qFormat/>
    <w:rsid w:val="00407B05"/>
    <w:rPr>
      <w:rFonts w:eastAsia="Calibri" w:hAnsi="Calibri" w:ascii="Calibri"/>
      <w:sz w:val="22"/>
      <w:szCs w:val="22"/>
      <w:lang w:eastAsia="en-US"/>
    </w:rPr>
  </w:style>
  <w:style w:customStyle="true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eastAsia="Cambria" w:hAnsi="Times" w:ascii="Times"/>
      <w:lang w:eastAsia="en-US" w:val="en-US"/>
    </w:rPr>
  </w:style>
  <w:style w:customStyle="true" w:styleId="FootnoteAnchor" w:type="character">
    <w:name w:val="Footnote Anchor"/>
    <w:rsid w:val="005A3188"/>
    <w:rPr>
      <w:vertAlign w:val="superscript"/>
    </w:rPr>
  </w:style>
  <w:style w:customStyle="true" w:styleId="TijelotekstaChar" w:type="character">
    <w:name w:val="Tijelo teksta Char"/>
    <w:basedOn w:val="Zadanifontodlomka"/>
    <w:link w:val="Tijeloteksta"/>
    <w:rsid w:val="003041C1"/>
    <w:rPr>
      <w:rFonts w:hAnsi="Arial" w:ascii="Arial"/>
      <w:sz w:val="24"/>
    </w:rPr>
  </w:style>
  <w:style w:customStyle="true" w:styleId="TableNormal1" w:type="table">
    <w:name w:val="Table Normal1"/>
    <w:uiPriority w:val="2"/>
    <w:semiHidden/>
    <w:unhideWhenUsed/>
    <w:qFormat/>
    <w:rsid w:val="00CF0C82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CF0C82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CF0C82"/>
    <w:pPr>
      <w:widowControl w:val="false"/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CF0C82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eastAsiaTheme="minorHAnsi" w:hAnsi="Helvetica Neue" w:ascii="Helvetica Neue"/>
      <w:color w:val="333333"/>
      <w:sz w:val="21"/>
      <w:szCs w:val="21"/>
      <w:lang w:eastAsia="en-GB" w:val="en-GB"/>
    </w:rPr>
  </w:style>
  <w:style w:customStyle="true" w:styleId="Reetkatablice2" w:type="table">
    <w:name w:val="Rešetka tablice2"/>
    <w:basedOn w:val="Obinatablica"/>
    <w:next w:val="Reetkatablice"/>
    <w:rsid w:val="00B074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rsid w:val="00B074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true" w:styleId="Bezproreda2" w:type="paragraph">
    <w:name w:val="Bez proreda2"/>
    <w:rsid w:val="000072E2"/>
    <w:pPr>
      <w:suppressAutoHyphens/>
    </w:pPr>
    <w:rPr>
      <w:rFonts w:eastAsia="Calibri" w:hAnsi="Calibri" w:ascii="Calibri"/>
      <w:kern w:val="2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D77EEC"/>
    <w:rPr>
      <w:b/>
      <w:sz w:val="24"/>
    </w:rPr>
  </w:style>
  <w:style w:customStyle="true" w:styleId="Sadrajitablice" w:type="paragraph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cs="Mangal" w:eastAsia="SimSun"/>
      <w:kern w:val="1"/>
      <w:sz w:val="24"/>
      <w:szCs w:val="24"/>
      <w:lang w:bidi="hi-IN" w:eastAsia="hi-IN"/>
    </w:rPr>
  </w:style>
  <w:style w:styleId="Obinitekst" w:type="paragraph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hAnsi="Courier New" w:ascii="Courier New"/>
      <w:lang w:val="en-GB"/>
    </w:rPr>
  </w:style>
  <w:style w:customStyle="true" w:styleId="ObinitekstChar" w:type="character">
    <w:name w:val="Obični tekst Char"/>
    <w:basedOn w:val="Zadanifontodlomka"/>
    <w:link w:val="Obinitekst"/>
    <w:semiHidden/>
    <w:rsid w:val="00E637B8"/>
    <w:rPr>
      <w:rFonts w:hAnsi="Courier New" w:ascii="Courier New"/>
      <w:lang w:val="en-GB"/>
    </w:rPr>
  </w:style>
  <w:style w:customStyle="true" w:styleId="Reetkatablice4" w:type="table">
    <w:name w:val="Rešetka tablice4"/>
    <w:basedOn w:val="Obinatablica"/>
    <w:next w:val="Reetkatablice"/>
    <w:uiPriority w:val="59"/>
    <w:rsid w:val="001A4F52"/>
    <w:pPr>
      <w:jc w:val="both"/>
    </w:pPr>
    <w:rPr>
      <w:rFonts w:cstheme="minorBidi" w:eastAsiaTheme="minorHAnsi" w:hAnsiTheme="minorHAnsi" w:asciiTheme="minorHAnsi"/>
      <w:sz w:val="22"/>
      <w:szCs w:val="22"/>
      <w:lang w:eastAsia="en-US" w:val="hr-BA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TableGrid2" w:type="table">
    <w:name w:val="Table Grid2"/>
    <w:basedOn w:val="Obinatablica"/>
    <w:next w:val="Reetkatablice"/>
    <w:uiPriority w:val="39"/>
    <w:rsid w:val="00B63FE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MediumGrid21" w:type="paragraph">
    <w:name w:val="Medium Grid 21"/>
    <w:uiPriority w:val="1"/>
    <w:qFormat/>
    <w:rsid w:val="00BF1405"/>
    <w:rPr>
      <w:rFonts w:eastAsia="Calibri" w:hAnsi="Calibri" w:ascii="Calibri"/>
      <w:sz w:val="22"/>
      <w:szCs w:val="22"/>
      <w:lang w:eastAsia="en-US"/>
    </w:rPr>
  </w:style>
  <w:style w:customStyle="true" w:styleId="ListParagraph1" w:type="paragraph">
    <w:name w:val="List Paragraph1"/>
    <w:basedOn w:val="Normal"/>
    <w:uiPriority w:val="34"/>
    <w:qFormat/>
    <w:rsid w:val="00E43B3A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semiHidden/>
    <w:unhideWhenUsed/>
    <w:rsid w:val="00E43B3A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3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A868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1" w:styleId="Srednjareetka21" w:type="paragraph">
    <w:name w:val="Srednja rešetka 21"/>
    <w:uiPriority w:val="1"/>
    <w:qFormat/>
    <w:rsid w:val="0085227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E4365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1" w:styleId="NoSpacing2" w:type="paragraph">
    <w:name w:val="No Spacing2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ascii="Times" w:eastAsia="Cambria" w:hAnsi="Times"/>
      <w:lang w:eastAsia="en-US" w:val="en-US"/>
    </w:rPr>
  </w:style>
  <w:style w:customStyle="1" w:styleId="FootnoteAnchor" w:type="character">
    <w:name w:val="Footnote Anchor"/>
    <w:rsid w:val="005A3188"/>
    <w:rPr>
      <w:vertAlign w:val="superscript"/>
    </w:rPr>
  </w:style>
  <w:style w:customStyle="1" w:styleId="TijelotekstaChar" w:type="character">
    <w:name w:val="Tijelo teksta Char"/>
    <w:basedOn w:val="Zadanifontodlomka"/>
    <w:link w:val="Tijeloteksta"/>
    <w:rsid w:val="003041C1"/>
    <w:rPr>
      <w:rFonts w:ascii="Arial" w:hAnsi="Arial"/>
      <w:sz w:val="24"/>
    </w:rPr>
  </w:style>
  <w:style w:customStyle="1" w:styleId="TableNormal1" w:type="table">
    <w:name w:val="Table Normal1"/>
    <w:uiPriority w:val="2"/>
    <w:semiHidden/>
    <w:unhideWhenUsed/>
    <w:qFormat/>
    <w:rsid w:val="00CF0C82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CF0C82"/>
    <w:pPr>
      <w:widowControl w:val="0"/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CF0C8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CF0C82"/>
    <w:pPr>
      <w:widowControl w:val="0"/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CF0C8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eastAsiaTheme="minorHAnsi" w:hAnsi="Helvetica Neue"/>
      <w:color w:val="333333"/>
      <w:sz w:val="21"/>
      <w:szCs w:val="21"/>
      <w:lang w:eastAsia="en-GB" w:val="en-GB"/>
    </w:rPr>
  </w:style>
  <w:style w:customStyle="1" w:styleId="Reetkatablice2" w:type="table">
    <w:name w:val="Rešetka tablice2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1" w:styleId="Bezproreda2" w:type="paragraph">
    <w:name w:val="Bez proreda2"/>
    <w:rsid w:val="000072E2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D77EEC"/>
    <w:rPr>
      <w:b/>
      <w:sz w:val="24"/>
    </w:rPr>
  </w:style>
  <w:style w:customStyle="1" w:styleId="Sadrajitablice" w:type="paragraph">
    <w:name w:val="Sadržaji tablice"/>
    <w:basedOn w:val="Normal"/>
    <w:rsid w:val="00FE0FF0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cs="Mangal" w:eastAsia="SimSun"/>
      <w:kern w:val="1"/>
      <w:sz w:val="24"/>
      <w:szCs w:val="24"/>
      <w:lang w:bidi="hi-IN" w:eastAsia="hi-IN"/>
    </w:rPr>
  </w:style>
  <w:style w:styleId="Obinitekst" w:type="paragraph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customStyle="1" w:styleId="Reetkatablice4" w:type="tabl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cstheme="minorBidi" w:eastAsiaTheme="minorHAnsi" w:hAnsiTheme="minorHAnsi"/>
      <w:sz w:val="22"/>
      <w:szCs w:val="22"/>
      <w:lang w:eastAsia="en-US" w:val="hr-BA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TableGrid2" w:type="table">
    <w:name w:val="Table Grid2"/>
    <w:basedOn w:val="Obinatablica"/>
    <w:next w:val="Reetkatablice"/>
    <w:uiPriority w:val="39"/>
    <w:rsid w:val="00B63FE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MediumGrid21" w:type="paragraph">
    <w:name w:val="Medium Grid 21"/>
    <w:uiPriority w:val="1"/>
    <w:qFormat/>
    <w:rsid w:val="00BF1405"/>
    <w:rPr>
      <w:rFonts w:ascii="Calibri" w:eastAsia="Calibri" w:hAnsi="Calibri"/>
      <w:sz w:val="22"/>
      <w:szCs w:val="22"/>
      <w:lang w:eastAsia="en-US"/>
    </w:rPr>
  </w:style>
  <w:style w:customStyle="1" w:styleId="ListParagraph1" w:type="paragraph">
    <w:name w:val="List Paragraph1"/>
    <w:basedOn w:val="Normal"/>
    <w:uiPriority w:val="34"/>
    <w:qFormat/>
    <w:rsid w:val="00E43B3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semiHidden/>
    <w:unhideWhenUsed/>
    <w:rsid w:val="00E43B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1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8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167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49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96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165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15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14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97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294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97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23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564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10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608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14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13. veljače 2019.</izvorni_sadrzaj>
    <derivirana_varijabla naziv="DomainObject.StvarniPocetakDatum_1">13. veljače 2019.</derivirana_varijabla>
  </DomainObject.StvarniPocetakDatum>
  <DomainObject.StvarniZavrsetakDatum>
    <izvorni_sadrzaj>13. veljače 2019.</izvorni_sadrzaj>
    <derivirana_varijabla naziv="DomainObject.StvarniZavrsetakDatum_1">13. veljače 2019.</derivirana_varijabla>
  </DomainObject.StvarniZavrsetakDatum>
  <DomainObject.PlaniraniZavrsetakDatum>
    <izvorni_sadrzaj>13. veljače 2019.</izvorni_sadrzaj>
    <derivirana_varijabla naziv="DomainObject.PlaniraniZavrsetakDatum_1">13. veljače 2019.</derivirana_varijabla>
  </DomainObject.PlaniraniZavrsetakDatum>
  <DomainObject.PlaniraniPocetakDatum>
    <izvorni_sadrzaj>13. veljače 2019.</izvorni_sadrzaj>
    <derivirana_varijabla naziv="DomainObject.PlaniraniPocetakDatum_1">13. veljače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veljače 2019.</izvorni_sadrzaj>
    <derivirana_varijabla naziv="DomainObject.Zapisnik.DatumKreiranja_1">13.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St-5243/2016-36</izvorni_sadrzaj>
    <derivirana_varijabla naziv="DomainObject.Zapisnik.Oznaka_1">St-5243/2016-36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5243</izvorni_sadrzaj>
    <derivirana_varijabla naziv="DomainObject.Predmet.Broj_1">5243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St-5243/2016</izvorni_sadrzaj>
    <derivirana_varijabla naziv="DomainObject.Predmet.OznakaBroj_1">St-5243/2016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AVANTURIST d.o.o. zastupanog po punomoćniku Miše Mamić</izvorni_sadrzaj>
    <derivirana_varijabla naziv="DomainObject.Predmet.ProtustrankaFormated_1">  AVANTURIST d.o.o. zastupanog po punomoćniku Miše Mamić</derivirana_varijabla>
  </DomainObject.Predmet.ProtustrankaFormated>
  <DomainObject.Predmet.ProtustrankaFormatedOIB>
    <izvorni_sadrzaj>  AVANTURIST d.o.o., OIB 47587290634 zastupanog po punomoćniku Miše Mamić</izvorni_sadrzaj>
    <derivirana_varijabla naziv="DomainObject.Predmet.ProtustrankaFormatedOIB_1">  AVANTURIST d.o.o., OIB 47587290634 zastupanog po punomoćniku Miše Mamić</derivirana_varijabla>
  </DomainObject.Predmet.ProtustrankaFormatedOIB>
  <DomainObject.Predmet.ProtustrankaFormatedWithAdress>
    <izvorni_sadrzaj> AVANTURIST d.o.o., Nečujamska 11, 10000 Zagreb zastupanog po punomoćniku Miše Mamić</izvorni_sadrzaj>
    <derivirana_varijabla naziv="DomainObject.Predmet.ProtustrankaFormatedWithAdress_1"> AVANTURIST d.o.o., Nečujamska 11, 10000 Zagreb zastupanog po punomoćniku Miše Mamić</derivirana_varijabla>
  </DomainObject.Predmet.ProtustrankaFormatedWithAdress>
  <DomainObject.Predmet.ProtustrankaFormatedWithAdressOIB>
    <izvorni_sadrzaj> AVANTURIST d.o.o., OIB 47587290634, Nečujamska 11, 10000 Zagreb zastupanog po punomoćniku Miše Mamić</izvorni_sadrzaj>
    <derivirana_varijabla naziv="DomainObject.Predmet.ProtustrankaFormatedWithAdressOIB_1"> AVANTURIST d.o.o., OIB 47587290634, Nečujamska 11, 10000 Zagreb zastupanog po punomoćniku Miše Mamić</derivirana_varijabla>
  </DomainObject.Predmet.ProtustrankaFormatedWithAdressOIB>
  <DomainObject.Predmet.ProtustrankaWithAdress>
    <izvorni_sadrzaj>AVANTURIST d.o.o. Nečujamska 11, 10000 Zagreb</izvorni_sadrzaj>
    <derivirana_varijabla naziv="DomainObject.Predmet.ProtustrankaWithAdress_1">AVANTURIST d.o.o. Nečujamska 11, 10000 Zagreb</derivirana_varijabla>
  </DomainObject.Predmet.ProtustrankaWithAdress>
  <DomainObject.Predmet.ProtustrankaWithAdressOIB>
    <izvorni_sadrzaj>AVANTURIST d.o.o., OIB 47587290634, Nečujamska 11, 10000 Zagreb</izvorni_sadrzaj>
    <derivirana_varijabla naziv="DomainObject.Predmet.ProtustrankaWithAdressOIB_1">AVANTURIST d.o.o., OIB 47587290634, Nečujamska 11, 10000 Zagreb</derivirana_varijabla>
  </DomainObject.Predmet.ProtustrankaWithAdressOIB>
  <DomainObject.Predmet.ProtustrankaNazivFormated>
    <izvorni_sadrzaj>AVANTURIST d.o.o.</izvorni_sadrzaj>
    <derivirana_varijabla naziv="DomainObject.Predmet.ProtustrankaNazivFormated_1">AVANTURIST d.o.o.</derivirana_varijabla>
  </DomainObject.Predmet.ProtustrankaNazivFormated>
  <DomainObject.Predmet.ProtustrankaNazivFormatedOIB>
    <izvorni_sadrzaj>AVANTURIST d.o.o., OIB 47587290634</izvorni_sadrzaj>
    <derivirana_varijabla naziv="DomainObject.Predmet.ProtustrankaNazivFormatedOIB_1">AVANTURIST d.o.o., OIB 47587290634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AVANTURIST d.o.o. zastupanog po punomoćniku Miše Mamić</item>
    </izvorni_sadrzaj>
    <derivirana_varijabla naziv="DomainObject.Predmet.ProtuStrankaListFormated_1">
      <item>AVANTURIST d.o.o. zastupanog po punomoćniku Miše Mamić</item>
    </derivirana_varijabla>
  </DomainObject.Predmet.ProtuStrankaListFormated>
  <DomainObject.Predmet.ProtuStrankaListFormatedOIB>
    <izvorni_sadrzaj>
      <item>AVANTURIST d.o.o., OIB 47587290634 zastupanog po punomoćniku Miše Mamić</item>
    </izvorni_sadrzaj>
    <derivirana_varijabla naziv="DomainObject.Predmet.ProtuStrankaListFormatedOIB_1">
      <item>AVANTURIST d.o.o., OIB 47587290634 zastupanog po punomoćniku Miše Mamić</item>
    </derivirana_varijabla>
  </DomainObject.Predmet.ProtuStrankaListFormatedOIB>
  <DomainObject.Predmet.ProtuStrankaListFormatedWithAdress>
    <izvorni_sadrzaj>
      <item>AVANTURIST d.o.o., Nečujamska 11, 10000 Zagreb zastupanog po punomoćniku Miše Mamić</item>
    </izvorni_sadrzaj>
    <derivirana_varijabla naziv="DomainObject.Predmet.ProtuStrankaListFormatedWithAdress_1">
      <item>AVANTURIST d.o.o., Nečujamska 11, 10000 Zagreb zastupanog po punomoćniku Miše Mamić</item>
    </derivirana_varijabla>
  </DomainObject.Predmet.ProtuStrankaListFormatedWithAdress>
  <DomainObject.Predmet.ProtuStrankaListFormatedWithAdressOIB>
    <izvorni_sadrzaj>
      <item>AVANTURIST d.o.o., OIB 47587290634, Nečujamska 11, 10000 Zagreb zastupanog po punomoćniku Miše Mamić</item>
    </izvorni_sadrzaj>
    <derivirana_varijabla naziv="DomainObject.Predmet.ProtuStrankaListFormatedWithAdressOIB_1">
      <item>AVANTURIST d.o.o., OIB 47587290634, Nečujamska 11, 10000 Zagreb zastupanog po punomoćniku Miše Mamić</item>
    </derivirana_varijabla>
  </DomainObject.Predmet.ProtuStrankaListFormatedWithAdressOIB>
  <DomainObject.Predmet.ProtuStrankaListNazivFormated>
    <izvorni_sadrzaj>
      <item>AVANTURIST d.o.o.</item>
    </izvorni_sadrzaj>
    <derivirana_varijabla naziv="DomainObject.Predmet.ProtuStrankaListNazivFormated_1">
      <item>AVANTURIST d.o.o.</item>
    </derivirana_varijabla>
  </DomainObject.Predmet.ProtuStrankaListNazivFormated>
  <DomainObject.Predmet.ProtuStrankaListNazivFormatedOIB>
    <izvorni_sadrzaj>
      <item>AVANTURIST d.o.o., OIB 47587290634</item>
    </izvorni_sadrzaj>
    <derivirana_varijabla naziv="DomainObject.Predmet.ProtuStrankaListNazivFormatedOIB_1">
      <item>AVANTURIST d.o.o., OIB 47587290634</item>
    </derivirana_varijabla>
  </DomainObject.Predmet.ProtuStrankaListNazivFormatedOIB>
  <DomainObject.Predmet.OstaliListFormated>
    <izvorni_sadrzaj>
      <item>Miše Mamić punomoćnik sudionika u postupku AVANTURIST d.o.o.</item>
    </izvorni_sadrzaj>
    <derivirana_varijabla naziv="DomainObject.Predmet.OstaliListFormated_1">
      <item>Miše Mamić punomoćnik sudionika u postupku AVANTURIST d.o.o.</item>
    </derivirana_varijabla>
  </DomainObject.Predmet.OstaliListFormated>
  <DomainObject.Predmet.OstaliListFormatedOIB>
    <izvorni_sadrzaj>
      <item>Miše Mamić, OIB 72694865863 punomoćnik sudionika u postupku AVANTURIST d.o.o.</item>
    </izvorni_sadrzaj>
    <derivirana_varijabla naziv="DomainObject.Predmet.OstaliListFormatedOIB_1">
      <item>Miše Mamić, OIB 72694865863 punomoćnik sudionika u postupku AVANTURIST d.o.o.</item>
    </derivirana_varijabla>
  </DomainObject.Predmet.OstaliListFormatedOIB>
  <DomainObject.Predmet.OstaliListFormatedWithAdress>
    <izvorni_sadrzaj>
      <item>Miše Mamić, Lomnička 1, 10000 Zagreb punomoćnik sudionika u postupku AVANTURIST d.o.o.</item>
    </izvorni_sadrzaj>
    <derivirana_varijabla naziv="DomainObject.Predmet.OstaliListFormatedWithAdress_1">
      <item>Miše Mamić, Lomnička 1, 10000 Zagreb punomoćnik sudionika u postupku AVANTURIST d.o.o.</item>
    </derivirana_varijabla>
  </DomainObject.Predmet.OstaliListFormatedWithAdress>
  <DomainObject.Predmet.OstaliListFormatedWithAdressOIB>
    <izvorni_sadrzaj>
      <item>Miše Mamić, OIB 72694865863, Lomnička 1, 10000 Zagreb punomoćnik sudionika u postupku AVANTURIST d.o.o.</item>
    </izvorni_sadrzaj>
    <derivirana_varijabla naziv="DomainObject.Predmet.OstaliListFormatedWithAdressOIB_1">
      <item>Miše Mamić, OIB 72694865863, Lomnička 1, 10000 Zagreb punomoćnik sudionika u postupku AVANTURIST d.o.o.</item>
    </derivirana_varijabla>
  </DomainObject.Predmet.OstaliListFormatedWithAdressOIB>
  <DomainObject.Predmet.OstaliListNazivFormated>
    <izvorni_sadrzaj>
      <item>Miše Mamić</item>
    </izvorni_sadrzaj>
    <derivirana_varijabla naziv="DomainObject.Predmet.OstaliListNazivFormated_1">
      <item>Miše Mamić</item>
    </derivirana_varijabla>
  </DomainObject.Predmet.OstaliListNazivFormated>
  <DomainObject.Predmet.OstaliListNazivFormatedOIB>
    <izvorni_sadrzaj>
      <item>Miše Mamić, OIB 72694865863</item>
    </izvorni_sadrzaj>
    <derivirana_varijabla naziv="DomainObject.Predmet.OstaliListNazivFormatedOIB_1">
      <item>Miše Mamić, OIB 72694865863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>St-5243/2016-36</izvorni_sadrzaj>
    <derivirana_varijabla naziv="DomainObject.PoslovniBrojDokumenta_1">St-5243/2016-36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AVANTURIST d.o.o.</izvorni_sadrzaj>
    <derivirana_varijabla naziv="DomainObject.Predmet.ProtustrankaIDrugi_1">AVANTURIST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AVANTURIST d.o.o., OIB 47587290634, Nečujamska 11, 10000 Zagreb</izvorni_sadrzaj>
    <derivirana_varijabla naziv="DomainObject.Predmet.ProtustrankaIDrugiAdressOIB_1">AVANTURIST d.o.o., OIB 47587290634, Nečujamska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AVANTURIST d.o.o.</item>
      <item>Miše Mamić</item>
    </izvorni_sadrzaj>
    <derivirana_varijabla naziv="DomainObject.Predmet.SudioniciListNaziv_1">
      <item>FINA Regionalni centar Zagreb</item>
      <item>AVANTURIST d.o.o.</item>
      <item>Miše Mamić</item>
    </derivirana_varijabla>
  </DomainObject.Predmet.SudioniciListNaziv>
  <DomainObject.Predmet.SudioniciListAdressOIB>
    <izvorni_sadrzaj>
      <item>AVANTURIST d.o.o., OIB 47587290634, Nečujamska 11,10000 Zagreb</item>
      <item>FINA Regionalni centar Zagreb, OIB 85821130368, Trg svibanjskih žrtava 1995. 1,10000 Zagreb</item>
      <item>Miše Mamić, OIB 72694865863, Lomnička 1,10000 Zagreb</item>
    </izvorni_sadrzaj>
    <derivirana_varijabla naziv="DomainObject.Predmet.SudioniciListAdressOIB_1">
      <item>AVANTURIST d.o.o., OIB 47587290634, Nečujamska 11,10000 Zagreb</item>
      <item>FINA Regionalni centar Zagreb, OIB 85821130368, Trg svibanjskih žrtava 1995. 1,10000 Zagreb</item>
      <item>Miše Mamić, OIB 72694865863, Lomnička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47587290634</item>
      <item>, OIB 72694865863</item>
    </izvorni_sadrzaj>
    <derivirana_varijabla naziv="DomainObject.Predmet.SudioniciListNazivOIB_1">
      <item>, OIB 85821130368</item>
      <item>, OIB 47587290634</item>
      <item>, OIB 72694865863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56E3C8-4FB2-43FF-BD6A-AB6F938F4E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580</properties:Words>
  <properties:Characters>3238</properties:Characters>
  <properties:Lines>143</properties:Lines>
  <properties:Paragraphs>60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58 St- 148/10</vt:lpstr>
      <vt:lpstr>58 St- 148/10</vt:lpstr>
    </vt:vector>
  </properties:TitlesOfParts>
  <properties:LinksUpToDate>false</properties:LinksUpToDate>
  <properties:CharactersWithSpaces>4079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2019-02-12T08:25:00Z</dcterms:created>
  <dc:creator>nmarkovic</dc:creator>
  <cp:lastModifiedBy>Vinka Mihalinčić</cp:lastModifiedBy>
  <cp:lastPrinted>2018-10-04T08:20:00Z</cp:lastPrinted>
  <dcterms:modified xmlns:xsi="http://www.w3.org/2001/XMLSchema-instance" xsi:type="dcterms:W3CDTF">2019-02-13T09:19:00Z</dcterms:modified>
  <cp:revision>10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St-5243/2016-36 / Zapisnik - Ispitno ročište (St-5243-16-ispitno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