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ddc7" w14:paraId="b9bddc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539A2" w:rsidP="007539A2" w:rsidR="007539A2">
      <w:pPr>
        <w:jc w:val="right"/>
      </w:pPr>
      <w:r>
        <w:t>Poslovni broj: 3 St-337/2016-34</w:t>
      </w:r>
    </w:p>
    <w:p w:rsidRDefault="007539A2" w:rsidP="007539A2" w:rsidR="007539A2">
      <w:pPr>
        <w:jc w:val="center"/>
      </w:pPr>
      <w:r>
        <w:t>Z A K L J U Č A K</w:t>
      </w:r>
    </w:p>
    <w:p w:rsidRDefault="007539A2" w:rsidP="007539A2" w:rsidR="007539A2">
      <w:pPr>
        <w:jc w:val="both"/>
      </w:pPr>
      <w:r>
        <w:tab/>
        <w:t xml:space="preserve">Trgovački sud u Bjelovaru, OIB 07942269267, po stečajnoj sutkinji Sanjani Zorinc, u stečajnom postupku nad dužnikom FENDI d.o.o. u stečaju, Bjelovar, Augusta Šenoe </w:t>
      </w:r>
      <w:r>
        <w:t xml:space="preserve">11, OIB 95430014919, 21. </w:t>
      </w:r>
      <w:r>
        <w:t xml:space="preserve">kolovoza 2018. </w:t>
      </w:r>
    </w:p>
    <w:p w:rsidRDefault="007539A2" w:rsidP="007539A2" w:rsidR="007539A2">
      <w:pPr>
        <w:jc w:val="center"/>
      </w:pPr>
      <w:r>
        <w:t>z a k l j u č i o   j e</w:t>
      </w:r>
    </w:p>
    <w:p w:rsidRDefault="007539A2" w:rsidP="007539A2" w:rsidR="007539A2">
      <w:pPr>
        <w:ind w:firstLine="708"/>
        <w:jc w:val="both"/>
        <w:rPr>
          <w:bCs/>
        </w:rPr>
      </w:pPr>
      <w:r>
        <w:rPr>
          <w:bCs/>
        </w:rPr>
        <w:t xml:space="preserve">Utvrđuje se da je na elektroničkoj javnoj dražbi održanoj kod FINE Zagreb </w:t>
      </w:r>
    </w:p>
    <w:p w:rsidRDefault="007539A2" w:rsidP="007539A2" w:rsidR="007539A2">
      <w:pPr>
        <w:ind w:firstLine="708"/>
        <w:jc w:val="both"/>
        <w:rPr>
          <w:bCs/>
        </w:rPr>
      </w:pPr>
      <w:r>
        <w:rPr>
          <w:bCs/>
        </w:rPr>
        <w:t xml:space="preserve">1. Kupac ENERGO PROJEKT d.o.o. Bjelovar, Ulica Petra Zrinskog 11, OIB 50586925857 ponudio najveću cijenu u iznosu 26.625,00 kn te su ispunjene pretpostavke da mu se dosudi nekretnina upisana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broj 1368 k. o. 300934 Grad Bjelovar, </w:t>
      </w:r>
      <w:proofErr w:type="spellStart"/>
      <w:r>
        <w:rPr>
          <w:bCs/>
        </w:rPr>
        <w:t>kč</w:t>
      </w:r>
      <w:proofErr w:type="spellEnd"/>
      <w:r>
        <w:rPr>
          <w:bCs/>
        </w:rPr>
        <w:t xml:space="preserve">. br. 2253/1 dvorišna zgrada i dvor u Mažuranićevoj ulici sa 120 m2 i </w:t>
      </w:r>
      <w:proofErr w:type="spellStart"/>
      <w:r>
        <w:rPr>
          <w:bCs/>
        </w:rPr>
        <w:t>kč</w:t>
      </w:r>
      <w:proofErr w:type="spellEnd"/>
      <w:r>
        <w:rPr>
          <w:bCs/>
        </w:rPr>
        <w:t>. br. 2253/4 dvorišna zgrada i dvor u Mažuranićevoj ulici sa 120 m2.</w:t>
      </w:r>
    </w:p>
    <w:p w:rsidRDefault="007539A2" w:rsidP="007539A2" w:rsidR="007539A2">
      <w:pPr>
        <w:ind w:firstLine="708"/>
        <w:jc w:val="both"/>
        <w:rPr>
          <w:bCs/>
        </w:rPr>
      </w:pPr>
      <w:r>
        <w:rPr>
          <w:bCs/>
        </w:rPr>
        <w:t xml:space="preserve">2. Kupac Mario </w:t>
      </w:r>
      <w:proofErr w:type="spellStart"/>
      <w:r>
        <w:rPr>
          <w:bCs/>
        </w:rPr>
        <w:t>Vuglač</w:t>
      </w:r>
      <w:proofErr w:type="spellEnd"/>
      <w:r>
        <w:rPr>
          <w:bCs/>
        </w:rPr>
        <w:t xml:space="preserve">, Bjelovar, Augusta Šenoe 11, OIB 06915002527 ponudio je najveću cijenu u iznosu 217.500,00 kn te su ispunjene pretpostavke da mu se dosudi nekretnina upisana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broj 5889 k. o. 300934 Grad Bjelovar, </w:t>
      </w:r>
      <w:proofErr w:type="spellStart"/>
      <w:r>
        <w:rPr>
          <w:bCs/>
        </w:rPr>
        <w:t>kč</w:t>
      </w:r>
      <w:proofErr w:type="spellEnd"/>
      <w:r>
        <w:rPr>
          <w:bCs/>
        </w:rPr>
        <w:t>. br. 2253/2, kuća br. 5 s poslovnim prostorijama i šupom i dvor sa 406 m2 i to: suvlasnički dio s neodređenim omjerima etažno vlasništvo (E3), dvosoban stan na 1. katu ukupne površine 50,</w:t>
      </w:r>
      <w:proofErr w:type="spellStart"/>
      <w:r>
        <w:rPr>
          <w:bCs/>
        </w:rPr>
        <w:t>50</w:t>
      </w:r>
      <w:proofErr w:type="spellEnd"/>
      <w:r>
        <w:rPr>
          <w:bCs/>
        </w:rPr>
        <w:t xml:space="preserve"> m2.</w:t>
      </w:r>
    </w:p>
    <w:p w:rsidRDefault="007539A2" w:rsidP="007539A2" w:rsidR="007539A2">
      <w:pPr>
        <w:ind w:firstLine="708"/>
        <w:jc w:val="both"/>
        <w:rPr>
          <w:bCs/>
        </w:rPr>
      </w:pPr>
      <w:r>
        <w:rPr>
          <w:bCs/>
        </w:rPr>
        <w:t xml:space="preserve">3. Kupac Bojan </w:t>
      </w:r>
      <w:proofErr w:type="spellStart"/>
      <w:r>
        <w:rPr>
          <w:bCs/>
        </w:rPr>
        <w:t>Premužić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Novoseljani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Novoseljanska</w:t>
      </w:r>
      <w:proofErr w:type="spellEnd"/>
      <w:r>
        <w:rPr>
          <w:bCs/>
        </w:rPr>
        <w:t xml:space="preserve"> 106, OIB 54466954176 ponudio je najveću cijenu u iznosu 191.250,00 kn te se ispunjene pretpostavke da mu se dosudi nekretnina upisana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5889 k. o. 300934 Grad Bjelovar, </w:t>
      </w:r>
      <w:proofErr w:type="spellStart"/>
      <w:r>
        <w:rPr>
          <w:bCs/>
        </w:rPr>
        <w:t>kč</w:t>
      </w:r>
      <w:proofErr w:type="spellEnd"/>
      <w:r>
        <w:rPr>
          <w:bCs/>
        </w:rPr>
        <w:t>. br. 2253/2, kuća br. 5 s poslovnim prostorijama i šupom i dvor sa 406 m2 i to: suvlasnički dio s neodređenim omjerima etažno vlasništvo (E4) trosobni stan na 1. katu ukupne površine 129,09 m2.</w:t>
      </w:r>
    </w:p>
    <w:p w:rsidRDefault="007539A2" w:rsidP="007539A2" w:rsidR="007539A2">
      <w:pPr>
        <w:jc w:val="center"/>
        <w:rPr>
          <w:bCs/>
        </w:rPr>
      </w:pPr>
      <w:r>
        <w:rPr>
          <w:bCs/>
        </w:rPr>
        <w:t>Obrazloženje</w:t>
      </w:r>
    </w:p>
    <w:p w:rsidRDefault="007539A2" w:rsidP="007539A2" w:rsidR="007539A2">
      <w:pPr>
        <w:jc w:val="both"/>
        <w:rPr>
          <w:bCs/>
        </w:rPr>
      </w:pPr>
      <w:r>
        <w:rPr>
          <w:bCs/>
        </w:rPr>
        <w:tab/>
        <w:t xml:space="preserve">Nakon završetka elektroničke javne dražbe FINANCIJSKE AGENCIJE, RC Zagreb, Ulica grada Vukovara 70, Klasa: O/110-10/17-01/907, </w:t>
      </w:r>
      <w:proofErr w:type="spellStart"/>
      <w:r>
        <w:rPr>
          <w:bCs/>
        </w:rPr>
        <w:t>Ur</w:t>
      </w:r>
      <w:proofErr w:type="spellEnd"/>
      <w:r>
        <w:rPr>
          <w:bCs/>
        </w:rPr>
        <w:t xml:space="preserve">. broj: 07-01-18-25, </w:t>
      </w:r>
      <w:proofErr w:type="spellStart"/>
      <w:r>
        <w:rPr>
          <w:bCs/>
        </w:rPr>
        <w:t>Ur</w:t>
      </w:r>
      <w:proofErr w:type="spellEnd"/>
      <w:r>
        <w:rPr>
          <w:bCs/>
        </w:rPr>
        <w:t xml:space="preserve">. broj: 07-01-18-26 i </w:t>
      </w:r>
      <w:proofErr w:type="spellStart"/>
      <w:r>
        <w:rPr>
          <w:bCs/>
        </w:rPr>
        <w:t>kč</w:t>
      </w:r>
      <w:proofErr w:type="spellEnd"/>
      <w:r>
        <w:rPr>
          <w:bCs/>
        </w:rPr>
        <w:t>. br. 07-01-18-27 je izvještajima od 2. kolovoza 2018. godine (list 116-173) obavijestila sud o provedenoj elektroničkoj dražbi, u skladu sa čl. 103. st. 2. Ovršnog zakona ("Narodne novine" broj 112/12, 25/13 i 93/14).</w:t>
      </w:r>
    </w:p>
    <w:p w:rsidRDefault="007539A2" w:rsidP="007539A2" w:rsidR="007539A2" w:rsidRPr="007539A2">
      <w:pPr>
        <w:jc w:val="both"/>
        <w:rPr>
          <w:bCs/>
        </w:rPr>
      </w:pPr>
      <w:r>
        <w:rPr>
          <w:bCs/>
        </w:rPr>
        <w:tab/>
        <w:t xml:space="preserve">Nakon obavijesti FINE stečajni sudac utvrdio je kupce koji su ponudili najveću cijenu za pojedinu nekretninu i da su ispunjene pretpostavke da im se dosudi nekretnina. </w:t>
      </w:r>
    </w:p>
    <w:p w:rsidRDefault="007539A2" w:rsidP="007539A2" w:rsidR="007539A2">
      <w:pPr>
        <w:jc w:val="center"/>
      </w:pPr>
      <w:r>
        <w:t>Bjelovar, 21. kolovoza 2018.</w:t>
      </w:r>
    </w:p>
    <w:p w:rsidRDefault="007539A2" w:rsidP="007539A2" w:rsidR="007539A2">
      <w:pPr>
        <w:pStyle w:val="Bezproreda"/>
      </w:pPr>
      <w:r>
        <w:t xml:space="preserve">                   </w:t>
      </w:r>
      <w:r>
        <w:t xml:space="preserve">                                                                                      STEČAJNA SUTKINJA</w:t>
      </w:r>
    </w:p>
    <w:p w:rsidRDefault="007539A2" w:rsidP="007539A2" w:rsidR="007539A2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7539A2" w:rsidP="007539A2" w:rsidR="007539A2">
      <w:pPr>
        <w:jc w:val="center"/>
      </w:pPr>
      <w:r>
        <w:lastRenderedPageBreak/>
        <w:t>-2-</w:t>
      </w:r>
    </w:p>
    <w:p w:rsidRDefault="007539A2" w:rsidP="007539A2" w:rsidR="007539A2">
      <w:pPr>
        <w:jc w:val="right"/>
      </w:pPr>
      <w:r>
        <w:t>Poslovni broj: 3 St-337/2016-34</w:t>
      </w:r>
    </w:p>
    <w:p w:rsidRDefault="007539A2" w:rsidP="007539A2" w:rsidR="007539A2">
      <w:pPr>
        <w:jc w:val="both"/>
      </w:pPr>
    </w:p>
    <w:p w:rsidRDefault="007539A2" w:rsidP="007539A2" w:rsidR="007539A2">
      <w:pPr>
        <w:jc w:val="both"/>
      </w:pPr>
      <w:r>
        <w:t xml:space="preserve">POUKA O PRAVNOM LIJEKU: </w:t>
      </w:r>
      <w:r>
        <w:rPr>
          <w:color w:val="000000"/>
        </w:rPr>
        <w:t>Protiv ovog zaključka nije dopušten pravni lijek (čl. 11. st. 5. OZ).</w:t>
      </w:r>
      <w:bookmarkStart w:name="_GoBack" w:id="0"/>
      <w:bookmarkEnd w:id="0"/>
    </w:p>
    <w:p w:rsidRDefault="007539A2" w:rsidP="007539A2" w:rsidR="007539A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539A2" w:rsidP="007539A2" w:rsidR="007539A2">
      <w:pPr>
        <w:pStyle w:val="Bezproreda"/>
      </w:pPr>
      <w:r>
        <w:t xml:space="preserve">Dna: e-oglasna ploča </w:t>
      </w:r>
    </w:p>
    <w:p w:rsidRDefault="007539A2" w:rsidP="007539A2" w:rsidR="007539A2">
      <w:pPr>
        <w:pStyle w:val="Bezproreda"/>
      </w:pPr>
      <w:proofErr w:type="spellStart"/>
      <w:r>
        <w:t>Bj</w:t>
      </w:r>
      <w:proofErr w:type="spellEnd"/>
      <w:r>
        <w:t>. 21.8.2018.</w:t>
      </w:r>
    </w:p>
    <w:p w:rsidRDefault="00AE649C" w:rsidP="007539A2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39A2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332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St-337/2016-36</izvorni_sadrzaj>
    <derivirana_varijabla naziv="DomainObject.Oznaka_1">St-337/2016-36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>St-337/2016-36</izvorni_sadrzaj>
    <derivirana_varijabla naziv="DomainObject.PoslovniBrojDokumenta_1">St-337/2016-36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805E15-D3B7-461B-B487-02CD3C87B7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1998</properties:Characters>
  <properties:Lines>43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2018-08-21T10:13:00Z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St-337/2016-36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