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833e5" w14:paraId="63833e5" w:rsidRDefault="00B12E16" w:rsidR="00B12E16">
      <w:pPr>
        <w15:collapsed w:val="false"/>
      </w:pPr>
      <w:bookmarkStart w:name="_GoBack" w:id="0"/>
      <w:bookmarkEnd w:id="0"/>
    </w:p>
    <w:p w:rsidRDefault="00B12E16" w:rsidR="00B12E16"/>
    <w:p w:rsidRDefault="00B12E16" w:rsidR="00B12E16"/>
    <w:tbl>
      <w:tblPr>
        <w:tblW w:type="dxa" w:w="11511"/>
        <w:tblInd w:type="dxa" w:w="-555"/>
        <w:tblLayout w:type="fixed"/>
        <w:tblCellMar>
          <w:left w:type="dxa" w:w="0"/>
          <w:right w:type="dxa" w:w="0"/>
        </w:tblCellMar>
        <w:tblLook w:val="0000" w:noVBand="0" w:noHBand="0" w:lastColumn="0" w:firstColumn="0" w:lastRow="0" w:firstRow="0"/>
      </w:tblPr>
      <w:tblGrid>
        <w:gridCol w:w="4191"/>
        <w:gridCol w:w="1306"/>
        <w:gridCol w:w="460"/>
        <w:gridCol w:w="1307"/>
        <w:gridCol w:w="1470"/>
        <w:gridCol w:w="757"/>
        <w:gridCol w:w="550"/>
        <w:gridCol w:w="1470"/>
      </w:tblGrid>
      <w:tr w:rsidTr="00817C49" w:rsidR="007F597B" w:rsidRPr="00FC2B76">
        <w:trPr>
          <w:gridAfter w:val="1"/>
          <w:wAfter w:type="dxa" w:w="1470"/>
          <w:trHeight w:val="744"/>
        </w:trPr>
        <w:tc>
          <w:tcPr>
            <w:tcW w:type="dxa" w:w="5497"/>
            <w:gridSpan w:val="2"/>
            <w:tcBorders>
              <w:top w:val="nil"/>
              <w:left w:val="nil"/>
              <w:bottom w:val="nil"/>
              <w:right w:val="nil"/>
            </w:tcBorders>
            <w:noWrap/>
            <w:tcMar>
              <w:top w:type="dxa" w:w="12"/>
              <w:left w:type="dxa" w:w="12"/>
              <w:bottom w:type="dxa" w:w="0"/>
              <w:right w:type="dxa" w:w="12"/>
            </w:tcMar>
            <w:vAlign w:val="bottom"/>
          </w:tcPr>
          <w:p w:rsidRDefault="00B12E16" w:rsidP="00536947" w:rsidR="00B12E16">
            <w:pPr>
              <w:rPr>
                <w:bCs/>
              </w:rPr>
            </w:pPr>
          </w:p>
          <w:p w:rsidRDefault="007F597B" w:rsidP="00536947" w:rsidR="007F597B" w:rsidRPr="00FC2B76">
            <w:pPr>
              <w:rPr>
                <w:bCs/>
              </w:rPr>
            </w:pPr>
            <w:r w:rsidRPr="00FC2B76">
              <w:rPr>
                <w:bCs/>
              </w:rPr>
              <w:t xml:space="preserve">REPUBLIKA HRVATSKA </w:t>
            </w:r>
          </w:p>
          <w:p w:rsidRDefault="007F597B" w:rsidP="00536947" w:rsidR="007F597B" w:rsidRPr="00FC2B76">
            <w:pPr>
              <w:rPr>
                <w:bCs/>
              </w:rPr>
            </w:pPr>
            <w:r w:rsidRPr="00FC2B76">
              <w:rPr>
                <w:bCs/>
              </w:rPr>
              <w:t>TRGOVAČKI  SUD  SPLIT</w:t>
            </w:r>
          </w:p>
          <w:p w:rsidRDefault="007F597B" w:rsidP="00536947" w:rsidR="007F597B" w:rsidRPr="00FC2B76">
            <w:pPr>
              <w:rPr>
                <w:bCs/>
              </w:rPr>
            </w:pPr>
            <w:r w:rsidRPr="00FC2B76">
              <w:rPr>
                <w:bCs/>
              </w:rPr>
              <w:t>Split, Sukoišanska 6</w:t>
            </w:r>
          </w:p>
          <w:p w:rsidRDefault="007F597B" w:rsidP="00536947" w:rsidR="007F597B" w:rsidRPr="00FC2B76">
            <w:pPr>
              <w:rPr>
                <w:rFonts w:cs="Arial" w:eastAsia="Arial Unicode MS" w:hAnsi="Arial" w:ascii="Arial"/>
                <w:bCs/>
              </w:rPr>
            </w:pPr>
          </w:p>
        </w:tc>
        <w:tc>
          <w:tcPr>
            <w:tcW w:type="dxa" w:w="1767"/>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FC2B76">
            <w:pPr>
              <w:rPr>
                <w:rFonts w:cs="Arial" w:eastAsia="Arial Unicode MS" w:hAnsi="Arial" w:ascii="Arial"/>
                <w:sz w:val="20"/>
                <w:szCs w:val="20"/>
              </w:rPr>
            </w:pPr>
          </w:p>
        </w:tc>
        <w:tc>
          <w:tcPr>
            <w:tcW w:type="dxa" w:w="2777"/>
            <w:gridSpan w:val="3"/>
            <w:tcBorders>
              <w:top w:val="nil"/>
              <w:left w:val="nil"/>
              <w:bottom w:val="nil"/>
              <w:right w:val="nil"/>
            </w:tcBorders>
            <w:noWrap/>
            <w:tcMar>
              <w:top w:type="dxa" w:w="12"/>
              <w:left w:type="dxa" w:w="12"/>
              <w:bottom w:type="dxa" w:w="0"/>
              <w:right w:type="dxa" w:w="12"/>
            </w:tcMar>
            <w:vAlign w:val="bottom"/>
          </w:tcPr>
          <w:p w:rsidRDefault="007F597B" w:rsidP="00536947" w:rsidR="007F597B" w:rsidRPr="00FC2B76">
            <w:pPr>
              <w:rPr>
                <w:rFonts w:cs="Arial" w:eastAsia="Arial Unicode MS" w:hAnsi="Arial" w:ascii="Arial"/>
                <w:sz w:val="20"/>
                <w:szCs w:val="20"/>
              </w:rPr>
            </w:pPr>
          </w:p>
        </w:tc>
      </w:tr>
      <w:tr w:rsidTr="00817C49" w:rsidR="007F597B" w:rsidRPr="0089628B">
        <w:trPr>
          <w:trHeight w:val="408"/>
        </w:trPr>
        <w:tc>
          <w:tcPr>
            <w:tcW w:type="dxa" w:w="4191"/>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eastAsia="Arial Unicode MS"/>
                <w:bCs/>
              </w:rPr>
            </w:pPr>
          </w:p>
        </w:tc>
        <w:tc>
          <w:tcPr>
            <w:tcW w:type="dxa" w:w="1766"/>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eastAsia="Arial Unicode MS"/>
                <w:bCs/>
              </w:rPr>
            </w:pPr>
          </w:p>
        </w:tc>
        <w:tc>
          <w:tcPr>
            <w:tcW w:type="dxa" w:w="2777"/>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eastAsia="Arial Unicode MS"/>
              </w:rPr>
            </w:pPr>
          </w:p>
        </w:tc>
        <w:tc>
          <w:tcPr>
            <w:tcW w:type="dxa" w:w="2777"/>
            <w:gridSpan w:val="3"/>
            <w:tcBorders>
              <w:top w:val="nil"/>
              <w:left w:val="nil"/>
              <w:bottom w:val="nil"/>
              <w:right w:val="nil"/>
            </w:tcBorders>
            <w:noWrap/>
            <w:tcMar>
              <w:top w:type="dxa" w:w="12"/>
              <w:left w:type="dxa" w:w="12"/>
              <w:bottom w:type="dxa" w:w="0"/>
              <w:right w:type="dxa" w:w="12"/>
            </w:tcMar>
            <w:vAlign w:val="bottom"/>
          </w:tcPr>
          <w:p w:rsidRDefault="007F597B" w:rsidP="00DE3EDA" w:rsidR="007F597B" w:rsidRPr="0089628B">
            <w:pPr>
              <w:rPr>
                <w:rFonts w:eastAsia="Arial Unicode MS"/>
                <w:bCs/>
              </w:rPr>
            </w:pPr>
            <w:r w:rsidRPr="00817C49">
              <w:rPr>
                <w:bCs/>
              </w:rPr>
              <w:t xml:space="preserve">  </w:t>
            </w:r>
          </w:p>
        </w:tc>
      </w:tr>
      <w:tr w:rsidTr="00817C49" w:rsidR="007F597B" w:rsidRPr="0089628B">
        <w:trPr>
          <w:gridAfter w:val="2"/>
          <w:wAfter w:type="dxa" w:w="2020"/>
          <w:trHeight w:val="468"/>
        </w:trPr>
        <w:tc>
          <w:tcPr>
            <w:tcW w:type="dxa" w:w="8734"/>
            <w:gridSpan w:val="5"/>
            <w:tcBorders>
              <w:top w:val="nil"/>
              <w:left w:val="nil"/>
              <w:bottom w:val="nil"/>
              <w:right w:val="nil"/>
            </w:tcBorders>
            <w:noWrap/>
            <w:tcMar>
              <w:top w:type="dxa" w:w="12"/>
              <w:left w:type="dxa" w:w="12"/>
              <w:bottom w:type="dxa" w:w="0"/>
              <w:right w:type="dxa" w:w="12"/>
            </w:tcMar>
            <w:vAlign w:val="bottom"/>
          </w:tcPr>
          <w:p w:rsidRDefault="003C0724" w:rsidP="00817C49" w:rsidR="003C0724">
            <w:pPr>
              <w:jc w:val="center"/>
            </w:pPr>
          </w:p>
          <w:p w:rsidRDefault="00066FDE" w:rsidP="00536947" w:rsidR="007F597B" w:rsidRPr="0089628B">
            <w:pPr>
              <w:jc w:val="center"/>
              <w:rPr>
                <w:rFonts w:eastAsia="Arial Unicode MS"/>
                <w:bCs/>
              </w:rPr>
            </w:pPr>
            <w:r>
              <w:t>FRANČESKO ČOBRNIĆ, Tučepi, Kraj 3, OIB: 99094261797, vl. ugostiteljskog obrta BALATURA</w:t>
            </w:r>
          </w:p>
        </w:tc>
        <w:tc>
          <w:tcPr>
            <w:tcW w:type="dxa" w:w="757"/>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eastAsia="Arial Unicode MS"/>
              </w:rPr>
            </w:pPr>
          </w:p>
        </w:tc>
      </w:tr>
      <w:tr w:rsidTr="00817C49" w:rsidR="007F597B" w:rsidRPr="0089628B">
        <w:trPr>
          <w:gridAfter w:val="2"/>
          <w:wAfter w:type="dxa" w:w="2020"/>
          <w:trHeight w:val="132"/>
        </w:trPr>
        <w:tc>
          <w:tcPr>
            <w:tcW w:type="dxa" w:w="4191"/>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cs="Arial" w:eastAsia="Arial Unicode MS" w:hAnsi="Arial" w:ascii="Arial"/>
                <w:bCs/>
                <w:sz w:val="20"/>
                <w:szCs w:val="20"/>
              </w:rPr>
            </w:pPr>
          </w:p>
        </w:tc>
        <w:tc>
          <w:tcPr>
            <w:tcW w:type="dxa" w:w="1766"/>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cs="Arial" w:eastAsia="Arial Unicode MS" w:hAnsi="Arial" w:ascii="Arial"/>
                <w:bCs/>
                <w:sz w:val="20"/>
                <w:szCs w:val="20"/>
              </w:rPr>
            </w:pPr>
          </w:p>
        </w:tc>
        <w:tc>
          <w:tcPr>
            <w:tcW w:type="dxa" w:w="2777"/>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cs="Arial" w:eastAsia="Arial Unicode MS" w:hAnsi="Arial" w:ascii="Arial"/>
                <w:sz w:val="20"/>
                <w:szCs w:val="20"/>
              </w:rPr>
            </w:pPr>
          </w:p>
        </w:tc>
        <w:tc>
          <w:tcPr>
            <w:tcW w:type="dxa" w:w="757"/>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cs="Arial" w:eastAsia="Arial Unicode MS" w:hAnsi="Arial" w:ascii="Arial"/>
                <w:sz w:val="20"/>
                <w:szCs w:val="20"/>
              </w:rPr>
            </w:pPr>
          </w:p>
        </w:tc>
      </w:tr>
      <w:tr w:rsidTr="00817C49" w:rsidR="007F597B" w:rsidRPr="0089628B">
        <w:trPr>
          <w:gridAfter w:val="2"/>
          <w:wAfter w:type="dxa" w:w="2020"/>
          <w:trHeight w:val="528"/>
        </w:trPr>
        <w:tc>
          <w:tcPr>
            <w:tcW w:type="dxa" w:w="9491"/>
            <w:gridSpan w:val="6"/>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jc w:val="center"/>
              <w:rPr>
                <w:bCs/>
              </w:rPr>
            </w:pPr>
            <w:r w:rsidRPr="0089628B">
              <w:rPr>
                <w:bCs/>
              </w:rPr>
              <w:t xml:space="preserve">Tablica  ispitanih  tražbina  stečajnih vjerovnika  </w:t>
            </w:r>
          </w:p>
          <w:p w:rsidRDefault="007F597B" w:rsidP="0089628B" w:rsidR="0089628B">
            <w:pPr>
              <w:jc w:val="center"/>
              <w:rPr>
                <w:bCs/>
              </w:rPr>
            </w:pPr>
            <w:r w:rsidRPr="0089628B">
              <w:rPr>
                <w:bCs/>
              </w:rPr>
              <w:t xml:space="preserve"> Ispitno ročište od </w:t>
            </w:r>
            <w:r w:rsidR="00066FDE">
              <w:rPr>
                <w:bCs/>
              </w:rPr>
              <w:t>11. rujna 2015</w:t>
            </w:r>
            <w:r w:rsidR="009870B2">
              <w:rPr>
                <w:bCs/>
              </w:rPr>
              <w:t xml:space="preserve">. godine </w:t>
            </w:r>
          </w:p>
          <w:p w:rsidRDefault="0089628B" w:rsidP="0089628B" w:rsidR="0089628B">
            <w:pPr>
              <w:rPr>
                <w:bCs/>
              </w:rPr>
            </w:pPr>
          </w:p>
          <w:p w:rsidRDefault="007F597B" w:rsidP="0089628B" w:rsidR="007F597B" w:rsidRPr="0089628B">
            <w:pPr>
              <w:jc w:val="center"/>
              <w:rPr>
                <w:rFonts w:eastAsia="Arial Unicode MS"/>
                <w:bCs/>
              </w:rPr>
            </w:pPr>
            <w:r w:rsidRPr="0089628B">
              <w:rPr>
                <w:bCs/>
              </w:rPr>
              <w:t xml:space="preserve"> </w:t>
            </w:r>
          </w:p>
        </w:tc>
      </w:tr>
    </w:tbl>
    <w:p w:rsidRDefault="0066203A" w:rsidP="0010088C" w:rsidR="0066203A">
      <w:pPr>
        <w:jc w:val="both"/>
        <w:rPr>
          <w:bCs/>
        </w:rPr>
      </w:pPr>
    </w:p>
    <w:p w:rsidRDefault="003529F6" w:rsidP="003529F6" w:rsidR="003529F6">
      <w:pPr>
        <w:numPr>
          <w:ilvl w:val="0"/>
          <w:numId w:val="4"/>
        </w:numPr>
        <w:jc w:val="both"/>
        <w:rPr>
          <w:bCs/>
        </w:rPr>
      </w:pPr>
      <w:r w:rsidRPr="007574CC">
        <w:rPr>
          <w:bCs/>
        </w:rPr>
        <w:t>Prvi – viši isplatni red:</w:t>
      </w:r>
    </w:p>
    <w:p w:rsidRDefault="003529F6" w:rsidP="003529F6" w:rsidR="003529F6" w:rsidRPr="007574CC">
      <w:pPr>
        <w:ind w:left="1080"/>
        <w:jc w:val="both"/>
        <w:rPr>
          <w:bCs/>
        </w:rPr>
      </w:pPr>
    </w:p>
    <w:tbl>
      <w:tblPr>
        <w:tblW w:type="dxa" w:w="10065"/>
        <w:tblInd w:type="dxa" w:w="-130"/>
        <w:tblLayout w:type="fixed"/>
        <w:tblCellMar>
          <w:left w:type="dxa" w:w="0"/>
          <w:right w:type="dxa" w:w="0"/>
        </w:tblCellMar>
        <w:tblLook w:val="0000" w:noVBand="0" w:noHBand="0" w:lastColumn="0" w:firstColumn="0" w:lastRow="0" w:firstRow="0"/>
      </w:tblPr>
      <w:tblGrid>
        <w:gridCol w:w="568"/>
        <w:gridCol w:w="2551"/>
        <w:gridCol w:w="1559"/>
        <w:gridCol w:w="1276"/>
        <w:gridCol w:w="1559"/>
        <w:gridCol w:w="1276"/>
        <w:gridCol w:w="1276"/>
      </w:tblGrid>
      <w:tr w:rsidTr="00D2278F" w:rsidR="003529F6" w:rsidRPr="007574CC">
        <w:trPr>
          <w:trHeight w:val="561"/>
        </w:trPr>
        <w:tc>
          <w:tcPr>
            <w:tcW w:type="dxa" w:w="56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529F6" w:rsidP="00D2278F" w:rsidR="003529F6" w:rsidRPr="007574CC">
            <w:pPr>
              <w:rPr>
                <w:rFonts w:eastAsia="Arial Unicode MS"/>
                <w:bCs/>
              </w:rPr>
            </w:pPr>
            <w:r w:rsidRPr="007574CC">
              <w:rPr>
                <w:bCs/>
              </w:rPr>
              <w:t xml:space="preserve">Broj </w:t>
            </w:r>
            <w:r w:rsidRPr="007574CC">
              <w:rPr>
                <w:bCs/>
              </w:rPr>
              <w:br/>
              <w:t>traž.</w:t>
            </w:r>
          </w:p>
        </w:tc>
        <w:tc>
          <w:tcPr>
            <w:tcW w:type="dxa" w:w="25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529F6" w:rsidP="00D2278F" w:rsidR="003529F6" w:rsidRPr="007574CC">
            <w:pPr>
              <w:jc w:val="center"/>
              <w:rPr>
                <w:rFonts w:eastAsia="Arial Unicode MS"/>
                <w:bCs/>
              </w:rPr>
            </w:pPr>
            <w:r w:rsidRPr="007574CC">
              <w:rPr>
                <w:bCs/>
              </w:rPr>
              <w:t>VJEROVNIK</w:t>
            </w:r>
          </w:p>
        </w:tc>
        <w:tc>
          <w:tcPr>
            <w:tcW w:type="dxa" w:w="1559"/>
            <w:tcBorders>
              <w:top w:space="0" w:sz="4" w:color="auto" w:val="single"/>
              <w:left w:val="nil"/>
              <w:bottom w:space="0" w:sz="4" w:color="auto" w:val="single"/>
              <w:right w:val="nil"/>
            </w:tcBorders>
            <w:tcMar>
              <w:top w:type="dxa" w:w="12"/>
              <w:left w:type="dxa" w:w="12"/>
              <w:bottom w:type="dxa" w:w="0"/>
              <w:right w:type="dxa" w:w="12"/>
            </w:tcMar>
            <w:vAlign w:val="bottom"/>
          </w:tcPr>
          <w:p w:rsidRDefault="003529F6" w:rsidP="00D2278F" w:rsidR="003529F6" w:rsidRPr="007574CC">
            <w:pPr>
              <w:jc w:val="center"/>
              <w:rPr>
                <w:rFonts w:eastAsia="Arial Unicode MS"/>
                <w:bCs/>
              </w:rPr>
            </w:pPr>
            <w:r w:rsidRPr="007574CC">
              <w:rPr>
                <w:bCs/>
              </w:rPr>
              <w:t xml:space="preserve">Iznos  prijavljene  </w:t>
            </w:r>
            <w:r w:rsidRPr="007574CC">
              <w:rPr>
                <w:bCs/>
              </w:rPr>
              <w:br/>
              <w:t xml:space="preserve">tražbine u kn </w:t>
            </w:r>
          </w:p>
        </w:tc>
        <w:tc>
          <w:tcPr>
            <w:tcW w:type="dxa" w:w="1276"/>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529F6" w:rsidP="00D2278F" w:rsidR="003529F6" w:rsidRPr="007574CC">
            <w:pPr>
              <w:jc w:val="center"/>
              <w:rPr>
                <w:rFonts w:eastAsia="Arial Unicode MS"/>
                <w:bCs/>
              </w:rPr>
            </w:pPr>
            <w:r w:rsidRPr="007574CC">
              <w:rPr>
                <w:bCs/>
              </w:rPr>
              <w:t>Iznos  priznate</w:t>
            </w:r>
            <w:r w:rsidRPr="007574CC">
              <w:rPr>
                <w:bCs/>
              </w:rPr>
              <w:br/>
              <w:t xml:space="preserve">tražbine u kn </w:t>
            </w:r>
          </w:p>
        </w:tc>
        <w:tc>
          <w:tcPr>
            <w:tcW w:type="dxa" w:w="155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529F6" w:rsidP="00D2278F" w:rsidR="003529F6" w:rsidRPr="007574CC">
            <w:pPr>
              <w:jc w:val="center"/>
              <w:rPr>
                <w:rFonts w:eastAsia="Arial Unicode MS"/>
                <w:bCs/>
              </w:rPr>
            </w:pPr>
            <w:r w:rsidRPr="007574CC">
              <w:rPr>
                <w:bCs/>
              </w:rPr>
              <w:t>iznos  osporene</w:t>
            </w:r>
            <w:r w:rsidRPr="007574CC">
              <w:rPr>
                <w:bCs/>
              </w:rPr>
              <w:br/>
              <w:t xml:space="preserve">tražbine u kn </w:t>
            </w:r>
          </w:p>
        </w:tc>
        <w:tc>
          <w:tcPr>
            <w:tcW w:type="dxa" w:w="127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529F6" w:rsidP="00D2278F" w:rsidR="003529F6" w:rsidRPr="007574CC">
            <w:pPr>
              <w:jc w:val="center"/>
              <w:rPr>
                <w:rFonts w:eastAsia="Arial Unicode MS"/>
                <w:bCs/>
              </w:rPr>
            </w:pPr>
            <w:r w:rsidRPr="007574CC">
              <w:rPr>
                <w:bCs/>
              </w:rPr>
              <w:t>Naziv  osporav.</w:t>
            </w:r>
          </w:p>
        </w:tc>
        <w:tc>
          <w:tcPr>
            <w:tcW w:type="dxa" w:w="1276"/>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529F6" w:rsidP="00D2278F" w:rsidR="003529F6" w:rsidRPr="007574CC">
            <w:pPr>
              <w:jc w:val="center"/>
              <w:rPr>
                <w:rFonts w:eastAsia="Arial Unicode MS"/>
                <w:bCs/>
              </w:rPr>
            </w:pPr>
            <w:r w:rsidRPr="007574CC">
              <w:rPr>
                <w:bCs/>
              </w:rPr>
              <w:t xml:space="preserve">Iznos  utvrđene  </w:t>
            </w:r>
            <w:r w:rsidRPr="007574CC">
              <w:rPr>
                <w:bCs/>
              </w:rPr>
              <w:br/>
              <w:t xml:space="preserve">tražbine u kn </w:t>
            </w:r>
          </w:p>
        </w:tc>
      </w:tr>
      <w:tr w:rsidTr="00D2278F" w:rsidR="003529F6"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3529F6" w:rsidP="00D2278F" w:rsidR="003529F6" w:rsidRPr="007574CC">
            <w:pPr>
              <w:jc w:val="center"/>
              <w:rPr>
                <w:rFonts w:eastAsia="Arial Unicode MS"/>
                <w:bCs/>
              </w:rPr>
            </w:pPr>
            <w:r>
              <w:rPr>
                <w:rFonts w:eastAsia="Arial Unicode MS"/>
                <w:bCs/>
              </w:rPr>
              <w:t>1</w:t>
            </w:r>
          </w:p>
        </w:tc>
        <w:tc>
          <w:tcPr>
            <w:tcW w:type="dxa" w:w="255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529F6" w:rsidP="00D2278F" w:rsidR="003529F6" w:rsidRPr="007574CC">
            <w:pPr>
              <w:rPr>
                <w:rFonts w:eastAsia="Arial Unicode MS"/>
              </w:rPr>
            </w:pPr>
            <w:r w:rsidRPr="007574CC">
              <w:rPr>
                <w:rFonts w:eastAsia="Arial Unicode MS"/>
              </w:rPr>
              <w:t xml:space="preserve">RH, MF, Porezna uprava, zastupana po Županijskom državnom odvjet. u Splitu, Građansko-upravni odjel </w:t>
            </w:r>
          </w:p>
        </w:tc>
        <w:tc>
          <w:tcPr>
            <w:tcW w:type="dxa" w:w="1559"/>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066FDE" w:rsidP="00D2278F" w:rsidR="003529F6" w:rsidRPr="007574CC">
            <w:pPr>
              <w:jc w:val="right"/>
              <w:rPr>
                <w:rFonts w:eastAsia="Arial Unicode MS"/>
              </w:rPr>
            </w:pPr>
            <w:r>
              <w:t>495.007,71</w:t>
            </w:r>
          </w:p>
        </w:tc>
        <w:tc>
          <w:tcPr>
            <w:tcW w:type="dxa" w:w="1276"/>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066FDE" w:rsidP="00D2278F" w:rsidR="003529F6" w:rsidRPr="007574CC">
            <w:pPr>
              <w:jc w:val="right"/>
              <w:rPr>
                <w:rFonts w:eastAsia="Arial Unicode MS"/>
              </w:rPr>
            </w:pPr>
            <w:r>
              <w:t>495.007,71</w:t>
            </w:r>
          </w:p>
        </w:tc>
        <w:tc>
          <w:tcPr>
            <w:tcW w:type="dxa" w:w="1559"/>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3529F6" w:rsidP="00D2278F" w:rsidR="003529F6" w:rsidRPr="007574CC">
            <w:pPr>
              <w:jc w:val="center"/>
              <w:rPr>
                <w:rFonts w:eastAsia="Arial Unicode MS"/>
              </w:rPr>
            </w:pPr>
            <w:r w:rsidRPr="007574CC">
              <w:rPr>
                <w:rFonts w:eastAsia="Arial Unicode MS"/>
              </w:rPr>
              <w:t>/</w:t>
            </w:r>
          </w:p>
        </w:tc>
        <w:tc>
          <w:tcPr>
            <w:tcW w:type="dxa" w:w="127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529F6" w:rsidP="00D2278F" w:rsidR="003529F6" w:rsidRPr="007574CC">
            <w:pPr>
              <w:jc w:val="center"/>
              <w:rPr>
                <w:rFonts w:eastAsia="Arial Unicode MS"/>
              </w:rPr>
            </w:pPr>
            <w:r w:rsidRPr="007574CC">
              <w:rPr>
                <w:rFonts w:eastAsia="Arial Unicode MS"/>
              </w:rPr>
              <w:t>/</w:t>
            </w:r>
          </w:p>
        </w:tc>
        <w:tc>
          <w:tcPr>
            <w:tcW w:type="dxa" w:w="127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066FDE" w:rsidP="00D2278F" w:rsidR="003529F6" w:rsidRPr="007574CC">
            <w:pPr>
              <w:jc w:val="right"/>
              <w:rPr>
                <w:rFonts w:eastAsia="Arial Unicode MS"/>
              </w:rPr>
            </w:pPr>
            <w:r>
              <w:t>495.007,71</w:t>
            </w:r>
          </w:p>
        </w:tc>
      </w:tr>
    </w:tbl>
    <w:p w:rsidRDefault="003529F6" w:rsidP="003529F6" w:rsidR="003529F6" w:rsidRPr="007574CC">
      <w:pPr>
        <w:ind w:firstLine="348" w:left="360"/>
        <w:jc w:val="both"/>
        <w:rPr>
          <w:bCs/>
        </w:rPr>
      </w:pPr>
    </w:p>
    <w:p w:rsidRDefault="003529F6" w:rsidP="003529F6" w:rsidR="003529F6" w:rsidRPr="007574CC">
      <w:pPr>
        <w:ind w:firstLine="348" w:left="360"/>
        <w:jc w:val="both"/>
        <w:rPr>
          <w:bCs/>
        </w:rPr>
      </w:pPr>
    </w:p>
    <w:p w:rsidRDefault="003529F6" w:rsidP="003529F6" w:rsidR="003529F6" w:rsidRPr="007574CC">
      <w:pPr>
        <w:ind w:firstLine="348" w:left="360"/>
        <w:jc w:val="both"/>
        <w:rPr>
          <w:bCs/>
        </w:rPr>
      </w:pPr>
      <w:r w:rsidRPr="007574CC">
        <w:rPr>
          <w:bCs/>
        </w:rPr>
        <w:t>B)</w:t>
      </w:r>
      <w:r w:rsidRPr="007574CC">
        <w:rPr>
          <w:b/>
          <w:bCs/>
        </w:rPr>
        <w:t xml:space="preserve">  </w:t>
      </w:r>
      <w:r w:rsidRPr="007574CC">
        <w:rPr>
          <w:bCs/>
        </w:rPr>
        <w:t>Drugi – viši isplatni red:</w:t>
      </w:r>
    </w:p>
    <w:p w:rsidRDefault="003529F6" w:rsidP="003529F6" w:rsidR="003529F6" w:rsidRPr="007574CC">
      <w:pPr>
        <w:jc w:val="both"/>
        <w:rPr>
          <w:b/>
          <w:bCs/>
        </w:rPr>
      </w:pPr>
    </w:p>
    <w:tbl>
      <w:tblPr>
        <w:tblW w:type="dxa" w:w="10065"/>
        <w:tblInd w:type="dxa" w:w="-130"/>
        <w:tblLayout w:type="fixed"/>
        <w:tblCellMar>
          <w:left w:type="dxa" w:w="0"/>
          <w:right w:type="dxa" w:w="0"/>
        </w:tblCellMar>
        <w:tblLook w:val="0000" w:noVBand="0" w:noHBand="0" w:lastColumn="0" w:firstColumn="0" w:lastRow="0" w:firstRow="0"/>
      </w:tblPr>
      <w:tblGrid>
        <w:gridCol w:w="568"/>
        <w:gridCol w:w="2409"/>
        <w:gridCol w:w="1560"/>
        <w:gridCol w:w="1559"/>
        <w:gridCol w:w="1417"/>
        <w:gridCol w:w="851"/>
        <w:gridCol w:w="1701"/>
      </w:tblGrid>
      <w:tr w:rsidTr="00D2278F" w:rsidR="003529F6" w:rsidRPr="007574CC">
        <w:trPr>
          <w:trHeight w:val="561"/>
        </w:trPr>
        <w:tc>
          <w:tcPr>
            <w:tcW w:type="dxa" w:w="56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529F6" w:rsidP="00066FDE" w:rsidR="003529F6" w:rsidRPr="007574CC">
            <w:pPr>
              <w:jc w:val="center"/>
              <w:rPr>
                <w:rFonts w:eastAsia="Arial Unicode MS"/>
                <w:bCs/>
              </w:rPr>
            </w:pPr>
            <w:r w:rsidRPr="007574CC">
              <w:rPr>
                <w:bCs/>
              </w:rPr>
              <w:t xml:space="preserve">Broj </w:t>
            </w:r>
            <w:r w:rsidRPr="007574CC">
              <w:rPr>
                <w:bCs/>
              </w:rPr>
              <w:br/>
              <w:t>traž.</w:t>
            </w:r>
          </w:p>
        </w:tc>
        <w:tc>
          <w:tcPr>
            <w:tcW w:type="dxa" w:w="240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529F6" w:rsidP="00D2278F" w:rsidR="003529F6" w:rsidRPr="007574CC">
            <w:pPr>
              <w:jc w:val="center"/>
              <w:rPr>
                <w:rFonts w:eastAsia="Arial Unicode MS"/>
                <w:bCs/>
              </w:rPr>
            </w:pPr>
            <w:r w:rsidRPr="007574CC">
              <w:rPr>
                <w:bCs/>
              </w:rPr>
              <w:t>VJEROVNIK</w:t>
            </w:r>
          </w:p>
        </w:tc>
        <w:tc>
          <w:tcPr>
            <w:tcW w:type="dxa" w:w="1560"/>
            <w:tcBorders>
              <w:top w:space="0" w:sz="4" w:color="auto" w:val="single"/>
              <w:left w:val="nil"/>
              <w:bottom w:space="0" w:sz="4" w:color="auto" w:val="single"/>
              <w:right w:val="nil"/>
            </w:tcBorders>
            <w:tcMar>
              <w:top w:type="dxa" w:w="12"/>
              <w:left w:type="dxa" w:w="12"/>
              <w:bottom w:type="dxa" w:w="0"/>
              <w:right w:type="dxa" w:w="12"/>
            </w:tcMar>
            <w:vAlign w:val="bottom"/>
          </w:tcPr>
          <w:p w:rsidRDefault="003529F6" w:rsidP="00D2278F" w:rsidR="003529F6" w:rsidRPr="007574CC">
            <w:pPr>
              <w:jc w:val="center"/>
              <w:rPr>
                <w:rFonts w:eastAsia="Arial Unicode MS"/>
                <w:bCs/>
              </w:rPr>
            </w:pPr>
            <w:r w:rsidRPr="007574CC">
              <w:rPr>
                <w:bCs/>
              </w:rPr>
              <w:t xml:space="preserve">Iznos  prijavljene  </w:t>
            </w:r>
            <w:r w:rsidRPr="007574CC">
              <w:rPr>
                <w:bCs/>
              </w:rPr>
              <w:br/>
              <w:t xml:space="preserve">tražbine u kn </w:t>
            </w:r>
          </w:p>
        </w:tc>
        <w:tc>
          <w:tcPr>
            <w:tcW w:type="dxa" w:w="1559"/>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529F6" w:rsidP="00D2278F" w:rsidR="003529F6" w:rsidRPr="007574CC">
            <w:pPr>
              <w:jc w:val="center"/>
              <w:rPr>
                <w:rFonts w:eastAsia="Arial Unicode MS"/>
                <w:bCs/>
              </w:rPr>
            </w:pPr>
            <w:r w:rsidRPr="007574CC">
              <w:rPr>
                <w:bCs/>
              </w:rPr>
              <w:t>Iznos  priznate</w:t>
            </w:r>
            <w:r w:rsidRPr="007574CC">
              <w:rPr>
                <w:bCs/>
              </w:rPr>
              <w:br/>
              <w:t xml:space="preserve">tražbine u kn </w:t>
            </w:r>
          </w:p>
        </w:tc>
        <w:tc>
          <w:tcPr>
            <w:tcW w:type="dxa" w:w="1417"/>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529F6" w:rsidP="00D2278F" w:rsidR="003529F6" w:rsidRPr="007574CC">
            <w:pPr>
              <w:jc w:val="center"/>
              <w:rPr>
                <w:rFonts w:eastAsia="Arial Unicode MS"/>
                <w:bCs/>
              </w:rPr>
            </w:pPr>
            <w:r w:rsidRPr="007574CC">
              <w:rPr>
                <w:bCs/>
              </w:rPr>
              <w:t xml:space="preserve">iznos  osp.tražb. u kn </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529F6" w:rsidP="00D2278F" w:rsidR="003529F6" w:rsidRPr="007574CC">
            <w:pPr>
              <w:jc w:val="center"/>
              <w:rPr>
                <w:rFonts w:eastAsia="Arial Unicode MS"/>
                <w:bCs/>
              </w:rPr>
            </w:pPr>
            <w:r w:rsidRPr="007574CC">
              <w:rPr>
                <w:bCs/>
              </w:rPr>
              <w:t>Naziv  osporav.</w:t>
            </w:r>
          </w:p>
        </w:tc>
        <w:tc>
          <w:tcPr>
            <w:tcW w:type="dxa" w:w="170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529F6" w:rsidP="00D2278F" w:rsidR="003529F6" w:rsidRPr="007574CC">
            <w:pPr>
              <w:jc w:val="center"/>
              <w:rPr>
                <w:rFonts w:eastAsia="Arial Unicode MS"/>
                <w:bCs/>
              </w:rPr>
            </w:pPr>
            <w:r w:rsidRPr="007574CC">
              <w:rPr>
                <w:bCs/>
              </w:rPr>
              <w:t xml:space="preserve">Iznos  utvrđene  </w:t>
            </w:r>
            <w:r w:rsidRPr="007574CC">
              <w:rPr>
                <w:bCs/>
              </w:rPr>
              <w:br/>
              <w:t xml:space="preserve">tražbine u kn </w:t>
            </w:r>
          </w:p>
        </w:tc>
      </w:tr>
      <w:tr w:rsidTr="00066FDE" w:rsidR="00066FDE" w:rsidRPr="007574CC">
        <w:trPr>
          <w:trHeight w:val="561"/>
        </w:trPr>
        <w:tc>
          <w:tcPr>
            <w:tcW w:type="dxa" w:w="56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066FDE" w:rsidP="00066FDE" w:rsidR="00066FDE" w:rsidRPr="00066FDE">
            <w:pPr>
              <w:jc w:val="center"/>
              <w:rPr>
                <w:bCs/>
              </w:rPr>
            </w:pPr>
            <w:r w:rsidRPr="00066FDE">
              <w:rPr>
                <w:bCs/>
              </w:rPr>
              <w:t>1</w:t>
            </w:r>
          </w:p>
        </w:tc>
        <w:tc>
          <w:tcPr>
            <w:tcW w:type="dxa" w:w="240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066FDE" w:rsidP="00066FDE" w:rsidR="00066FDE" w:rsidRPr="00066FDE">
            <w:pPr>
              <w:jc w:val="center"/>
              <w:rPr>
                <w:bCs/>
              </w:rPr>
            </w:pPr>
            <w:r w:rsidRPr="00066FDE">
              <w:rPr>
                <w:bCs/>
              </w:rPr>
              <w:t>HRVATSKE VODE, SGO Južni Jadran, Vukovarska 35, Split, OIB: 28921383001</w:t>
            </w:r>
          </w:p>
        </w:tc>
        <w:tc>
          <w:tcPr>
            <w:tcW w:type="dxa" w:w="1560"/>
            <w:tcBorders>
              <w:top w:space="0" w:sz="4" w:color="auto" w:val="single"/>
              <w:left w:val="nil"/>
              <w:bottom w:space="0" w:sz="4" w:color="auto" w:val="single"/>
              <w:right w:val="nil"/>
            </w:tcBorders>
            <w:tcMar>
              <w:top w:type="dxa" w:w="12"/>
              <w:left w:type="dxa" w:w="12"/>
              <w:bottom w:type="dxa" w:w="0"/>
              <w:right w:type="dxa" w:w="12"/>
            </w:tcMar>
            <w:vAlign w:val="bottom"/>
          </w:tcPr>
          <w:p w:rsidRDefault="00066FDE" w:rsidP="00066FDE" w:rsidR="00066FDE" w:rsidRPr="00066FDE">
            <w:pPr>
              <w:jc w:val="center"/>
              <w:rPr>
                <w:bCs/>
              </w:rPr>
            </w:pPr>
            <w:r w:rsidRPr="00066FDE">
              <w:rPr>
                <w:bCs/>
              </w:rPr>
              <w:t>3.415,21</w:t>
            </w:r>
          </w:p>
        </w:tc>
        <w:tc>
          <w:tcPr>
            <w:tcW w:type="dxa" w:w="1559"/>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066FDE" w:rsidP="00066FDE" w:rsidR="00066FDE" w:rsidRPr="00066FDE">
            <w:pPr>
              <w:jc w:val="center"/>
              <w:rPr>
                <w:bCs/>
              </w:rPr>
            </w:pPr>
            <w:r w:rsidRPr="00066FDE">
              <w:rPr>
                <w:bCs/>
              </w:rPr>
              <w:t>3.415,21</w:t>
            </w:r>
          </w:p>
        </w:tc>
        <w:tc>
          <w:tcPr>
            <w:tcW w:type="dxa" w:w="1417"/>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066FDE" w:rsidP="001C1248" w:rsidR="00066FDE" w:rsidRPr="00066FDE">
            <w:pPr>
              <w:jc w:val="center"/>
              <w:rPr>
                <w:bCs/>
              </w:rPr>
            </w:pPr>
            <w:r w:rsidRPr="00066FDE">
              <w:rPr>
                <w:bCs/>
              </w:rP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066FDE" w:rsidP="001C1248" w:rsidR="00066FDE" w:rsidRPr="00066FDE">
            <w:pPr>
              <w:jc w:val="center"/>
              <w:rPr>
                <w:bCs/>
              </w:rPr>
            </w:pPr>
            <w:r w:rsidRPr="00066FDE">
              <w:rPr>
                <w:bCs/>
              </w:rPr>
              <w:t>/</w:t>
            </w:r>
          </w:p>
        </w:tc>
        <w:tc>
          <w:tcPr>
            <w:tcW w:type="dxa" w:w="170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066FDE" w:rsidP="00066FDE" w:rsidR="00066FDE" w:rsidRPr="00066FDE">
            <w:pPr>
              <w:jc w:val="center"/>
              <w:rPr>
                <w:bCs/>
              </w:rPr>
            </w:pPr>
            <w:r w:rsidRPr="00066FDE">
              <w:rPr>
                <w:bCs/>
              </w:rPr>
              <w:t>3.415,21</w:t>
            </w:r>
          </w:p>
        </w:tc>
      </w:tr>
      <w:tr w:rsidTr="00066FDE" w:rsidR="00066FDE" w:rsidRPr="007574CC">
        <w:trPr>
          <w:trHeight w:val="561"/>
        </w:trPr>
        <w:tc>
          <w:tcPr>
            <w:tcW w:type="dxa" w:w="56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066FDE" w:rsidP="00066FDE" w:rsidR="00066FDE" w:rsidRPr="00066FDE">
            <w:pPr>
              <w:jc w:val="center"/>
              <w:rPr>
                <w:bCs/>
              </w:rPr>
            </w:pPr>
            <w:r w:rsidRPr="00066FDE">
              <w:rPr>
                <w:bCs/>
              </w:rPr>
              <w:t>2</w:t>
            </w:r>
          </w:p>
        </w:tc>
        <w:tc>
          <w:tcPr>
            <w:tcW w:type="dxa" w:w="240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066FDE" w:rsidP="00066FDE" w:rsidR="00066FDE" w:rsidRPr="00066FDE">
            <w:pPr>
              <w:jc w:val="center"/>
              <w:rPr>
                <w:bCs/>
              </w:rPr>
            </w:pPr>
            <w:r w:rsidRPr="00066FDE">
              <w:rPr>
                <w:bCs/>
              </w:rPr>
              <w:t>FINANCIJSKA AGENCIJA, Zagreb, Ulica grada Vukovara 70, OIB: 85821130368</w:t>
            </w:r>
          </w:p>
        </w:tc>
        <w:tc>
          <w:tcPr>
            <w:tcW w:type="dxa" w:w="1560"/>
            <w:tcBorders>
              <w:top w:space="0" w:sz="4" w:color="auto" w:val="single"/>
              <w:left w:val="nil"/>
              <w:bottom w:space="0" w:sz="4" w:color="auto" w:val="single"/>
              <w:right w:val="nil"/>
            </w:tcBorders>
            <w:tcMar>
              <w:top w:type="dxa" w:w="12"/>
              <w:left w:type="dxa" w:w="12"/>
              <w:bottom w:type="dxa" w:w="0"/>
              <w:right w:type="dxa" w:w="12"/>
            </w:tcMar>
            <w:vAlign w:val="bottom"/>
          </w:tcPr>
          <w:p w:rsidRDefault="00066FDE" w:rsidP="00066FDE" w:rsidR="00066FDE" w:rsidRPr="00066FDE">
            <w:pPr>
              <w:jc w:val="center"/>
              <w:rPr>
                <w:bCs/>
              </w:rPr>
            </w:pPr>
            <w:r w:rsidRPr="00066FDE">
              <w:rPr>
                <w:bCs/>
              </w:rPr>
              <w:t>1.823,16</w:t>
            </w:r>
          </w:p>
        </w:tc>
        <w:tc>
          <w:tcPr>
            <w:tcW w:type="dxa" w:w="1559"/>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066FDE" w:rsidP="00066FDE" w:rsidR="00066FDE" w:rsidRPr="00066FDE">
            <w:pPr>
              <w:jc w:val="center"/>
              <w:rPr>
                <w:bCs/>
              </w:rPr>
            </w:pPr>
            <w:r w:rsidRPr="00066FDE">
              <w:rPr>
                <w:bCs/>
              </w:rPr>
              <w:t>1.823,16</w:t>
            </w:r>
          </w:p>
        </w:tc>
        <w:tc>
          <w:tcPr>
            <w:tcW w:type="dxa" w:w="1417"/>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066FDE" w:rsidP="001C1248" w:rsidR="00066FDE" w:rsidRPr="00066FDE">
            <w:pPr>
              <w:jc w:val="center"/>
              <w:rPr>
                <w:bCs/>
              </w:rPr>
            </w:pPr>
            <w:r w:rsidRPr="00066FDE">
              <w:rPr>
                <w:bCs/>
              </w:rP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066FDE" w:rsidP="001C1248" w:rsidR="00066FDE" w:rsidRPr="00066FDE">
            <w:pPr>
              <w:jc w:val="center"/>
              <w:rPr>
                <w:bCs/>
              </w:rPr>
            </w:pPr>
            <w:r w:rsidRPr="00066FDE">
              <w:rPr>
                <w:bCs/>
              </w:rPr>
              <w:t>/</w:t>
            </w:r>
          </w:p>
        </w:tc>
        <w:tc>
          <w:tcPr>
            <w:tcW w:type="dxa" w:w="170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066FDE" w:rsidP="00066FDE" w:rsidR="00066FDE" w:rsidRPr="00066FDE">
            <w:pPr>
              <w:jc w:val="center"/>
              <w:rPr>
                <w:bCs/>
              </w:rPr>
            </w:pPr>
            <w:r w:rsidRPr="00066FDE">
              <w:rPr>
                <w:bCs/>
              </w:rPr>
              <w:t>1.823,16</w:t>
            </w:r>
          </w:p>
        </w:tc>
      </w:tr>
      <w:tr w:rsidTr="00066FDE" w:rsidR="00066FDE" w:rsidRPr="007574CC">
        <w:trPr>
          <w:trHeight w:val="561"/>
        </w:trPr>
        <w:tc>
          <w:tcPr>
            <w:tcW w:type="dxa" w:w="56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066FDE" w:rsidP="00066FDE" w:rsidR="00066FDE" w:rsidRPr="00066FDE">
            <w:pPr>
              <w:jc w:val="center"/>
              <w:rPr>
                <w:bCs/>
              </w:rPr>
            </w:pPr>
            <w:r w:rsidRPr="00066FDE">
              <w:rPr>
                <w:bCs/>
              </w:rPr>
              <w:t>3</w:t>
            </w:r>
          </w:p>
        </w:tc>
        <w:tc>
          <w:tcPr>
            <w:tcW w:type="dxa" w:w="240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066FDE" w:rsidP="00066FDE" w:rsidR="00066FDE" w:rsidRPr="00066FDE">
            <w:pPr>
              <w:jc w:val="center"/>
              <w:rPr>
                <w:bCs/>
              </w:rPr>
            </w:pPr>
            <w:r w:rsidRPr="00066FDE">
              <w:rPr>
                <w:bCs/>
              </w:rPr>
              <w:t>HRVATSKO DRUŠTVO SKLADITELJA, Berislavićeva 9, Zagreb, OIB: 56668956985</w:t>
            </w:r>
          </w:p>
        </w:tc>
        <w:tc>
          <w:tcPr>
            <w:tcW w:type="dxa" w:w="1560"/>
            <w:tcBorders>
              <w:top w:space="0" w:sz="4" w:color="auto" w:val="single"/>
              <w:left w:val="nil"/>
              <w:bottom w:space="0" w:sz="4" w:color="auto" w:val="single"/>
              <w:right w:val="nil"/>
            </w:tcBorders>
            <w:tcMar>
              <w:top w:type="dxa" w:w="12"/>
              <w:left w:type="dxa" w:w="12"/>
              <w:bottom w:type="dxa" w:w="0"/>
              <w:right w:type="dxa" w:w="12"/>
            </w:tcMar>
            <w:vAlign w:val="bottom"/>
          </w:tcPr>
          <w:p w:rsidRDefault="00066FDE" w:rsidP="00066FDE" w:rsidR="00066FDE" w:rsidRPr="00066FDE">
            <w:pPr>
              <w:jc w:val="center"/>
              <w:rPr>
                <w:bCs/>
              </w:rPr>
            </w:pPr>
            <w:r w:rsidRPr="00066FDE">
              <w:rPr>
                <w:bCs/>
              </w:rPr>
              <w:t>16.501,41</w:t>
            </w:r>
          </w:p>
        </w:tc>
        <w:tc>
          <w:tcPr>
            <w:tcW w:type="dxa" w:w="1559"/>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066FDE" w:rsidP="00066FDE" w:rsidR="00066FDE" w:rsidRPr="00066FDE">
            <w:pPr>
              <w:jc w:val="center"/>
              <w:rPr>
                <w:bCs/>
              </w:rPr>
            </w:pPr>
            <w:r w:rsidRPr="00066FDE">
              <w:rPr>
                <w:bCs/>
              </w:rPr>
              <w:t>16.501,41</w:t>
            </w:r>
          </w:p>
        </w:tc>
        <w:tc>
          <w:tcPr>
            <w:tcW w:type="dxa" w:w="1417"/>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066FDE" w:rsidP="001C1248" w:rsidR="00066FDE" w:rsidRPr="00066FDE">
            <w:pPr>
              <w:jc w:val="center"/>
              <w:rPr>
                <w:bCs/>
              </w:rPr>
            </w:pPr>
            <w:r w:rsidRPr="00066FDE">
              <w:rPr>
                <w:bCs/>
              </w:rP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066FDE" w:rsidP="001C1248" w:rsidR="00066FDE" w:rsidRPr="00066FDE">
            <w:pPr>
              <w:jc w:val="center"/>
              <w:rPr>
                <w:bCs/>
              </w:rPr>
            </w:pPr>
            <w:r w:rsidRPr="00066FDE">
              <w:rPr>
                <w:bCs/>
              </w:rPr>
              <w:t>/</w:t>
            </w:r>
          </w:p>
        </w:tc>
        <w:tc>
          <w:tcPr>
            <w:tcW w:type="dxa" w:w="170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066FDE" w:rsidP="00066FDE" w:rsidR="00066FDE" w:rsidRPr="00066FDE">
            <w:pPr>
              <w:jc w:val="center"/>
              <w:rPr>
                <w:bCs/>
              </w:rPr>
            </w:pPr>
            <w:r w:rsidRPr="00066FDE">
              <w:rPr>
                <w:bCs/>
              </w:rPr>
              <w:t>16.501,41</w:t>
            </w:r>
          </w:p>
        </w:tc>
      </w:tr>
      <w:tr w:rsidTr="00066FDE" w:rsidR="00066FDE" w:rsidRPr="007574CC">
        <w:trPr>
          <w:trHeight w:val="561"/>
        </w:trPr>
        <w:tc>
          <w:tcPr>
            <w:tcW w:type="dxa" w:w="56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066FDE" w:rsidP="00066FDE" w:rsidR="00066FDE" w:rsidRPr="00066FDE">
            <w:pPr>
              <w:jc w:val="center"/>
              <w:rPr>
                <w:bCs/>
              </w:rPr>
            </w:pPr>
            <w:r w:rsidRPr="00066FDE">
              <w:rPr>
                <w:bCs/>
              </w:rPr>
              <w:lastRenderedPageBreak/>
              <w:t>4</w:t>
            </w:r>
          </w:p>
        </w:tc>
        <w:tc>
          <w:tcPr>
            <w:tcW w:type="dxa" w:w="240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066FDE" w:rsidP="00066FDE" w:rsidR="00066FDE" w:rsidRPr="00066FDE">
            <w:pPr>
              <w:jc w:val="center"/>
              <w:rPr>
                <w:bCs/>
              </w:rPr>
            </w:pPr>
            <w:r w:rsidRPr="00066FDE">
              <w:rPr>
                <w:bCs/>
              </w:rPr>
              <w:t>RH, MF, Porezna uprava, zastupana po Županijskom državnom odvjet. u Splitu, Građansko-upravni odjel</w:t>
            </w:r>
          </w:p>
        </w:tc>
        <w:tc>
          <w:tcPr>
            <w:tcW w:type="dxa" w:w="1560"/>
            <w:tcBorders>
              <w:top w:space="0" w:sz="4" w:color="auto" w:val="single"/>
              <w:left w:val="nil"/>
              <w:bottom w:space="0" w:sz="4" w:color="auto" w:val="single"/>
              <w:right w:val="nil"/>
            </w:tcBorders>
            <w:tcMar>
              <w:top w:type="dxa" w:w="12"/>
              <w:left w:type="dxa" w:w="12"/>
              <w:bottom w:type="dxa" w:w="0"/>
              <w:right w:type="dxa" w:w="12"/>
            </w:tcMar>
            <w:vAlign w:val="bottom"/>
          </w:tcPr>
          <w:p w:rsidRDefault="00066FDE" w:rsidP="00066FDE" w:rsidR="00066FDE" w:rsidRPr="00066FDE">
            <w:pPr>
              <w:jc w:val="center"/>
              <w:rPr>
                <w:bCs/>
              </w:rPr>
            </w:pPr>
            <w:r w:rsidRPr="00066FDE">
              <w:rPr>
                <w:bCs/>
              </w:rPr>
              <w:t>94.680,51</w:t>
            </w:r>
          </w:p>
        </w:tc>
        <w:tc>
          <w:tcPr>
            <w:tcW w:type="dxa" w:w="1559"/>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066FDE" w:rsidP="00066FDE" w:rsidR="00066FDE" w:rsidRPr="00066FDE">
            <w:pPr>
              <w:jc w:val="center"/>
              <w:rPr>
                <w:bCs/>
              </w:rPr>
            </w:pPr>
            <w:r w:rsidRPr="00066FDE">
              <w:rPr>
                <w:bCs/>
              </w:rPr>
              <w:t>94.680,51</w:t>
            </w:r>
          </w:p>
        </w:tc>
        <w:tc>
          <w:tcPr>
            <w:tcW w:type="dxa" w:w="1417"/>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066FDE" w:rsidP="001C1248" w:rsidR="00066FDE" w:rsidRPr="00066FDE">
            <w:pPr>
              <w:jc w:val="center"/>
              <w:rPr>
                <w:bCs/>
              </w:rPr>
            </w:pPr>
            <w:r w:rsidRPr="00066FDE">
              <w:rPr>
                <w:bCs/>
              </w:rP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066FDE" w:rsidP="001C1248" w:rsidR="00066FDE" w:rsidRPr="00066FDE">
            <w:pPr>
              <w:jc w:val="center"/>
              <w:rPr>
                <w:bCs/>
              </w:rPr>
            </w:pPr>
            <w:r w:rsidRPr="00066FDE">
              <w:rPr>
                <w:bCs/>
              </w:rPr>
              <w:t>/</w:t>
            </w:r>
          </w:p>
        </w:tc>
        <w:tc>
          <w:tcPr>
            <w:tcW w:type="dxa" w:w="170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066FDE" w:rsidP="00066FDE" w:rsidR="00066FDE" w:rsidRPr="00066FDE">
            <w:pPr>
              <w:jc w:val="center"/>
              <w:rPr>
                <w:bCs/>
              </w:rPr>
            </w:pPr>
            <w:r w:rsidRPr="00066FDE">
              <w:rPr>
                <w:bCs/>
              </w:rPr>
              <w:t>94.680,51</w:t>
            </w:r>
          </w:p>
        </w:tc>
      </w:tr>
    </w:tbl>
    <w:p w:rsidRDefault="0010088C" w:rsidP="0010088C" w:rsidR="0010088C">
      <w:pPr>
        <w:jc w:val="both"/>
        <w:rPr>
          <w:b/>
          <w:bCs/>
        </w:rPr>
      </w:pPr>
    </w:p>
    <w:p w:rsidRDefault="007F597B" w:rsidP="007F597B" w:rsidR="007F597B"/>
    <w:p w:rsidRDefault="007F597B" w:rsidP="00F94E58" w:rsidR="002352CE" w:rsidRPr="0010088C">
      <w:pPr>
        <w:jc w:val="center"/>
        <w:rPr>
          <w:b/>
        </w:rPr>
      </w:pPr>
      <w:r w:rsidRPr="002352CE">
        <w:t xml:space="preserve">U Splitu, </w:t>
      </w:r>
      <w:r w:rsidR="00066FDE">
        <w:t>11. rujna 2015</w:t>
      </w:r>
      <w:r w:rsidR="006D5C4E">
        <w:t>. godine</w:t>
      </w:r>
    </w:p>
    <w:p w:rsidRDefault="002352CE" w:rsidP="007F597B" w:rsidR="002352CE"/>
    <w:p w:rsidRDefault="002352CE" w:rsidP="00066FDE" w:rsidR="007F597B">
      <w:pPr>
        <w:jc w:val="right"/>
      </w:pPr>
      <w:r>
        <w:t xml:space="preserve">                                                                                                           </w:t>
      </w:r>
      <w:r w:rsidR="00066FDE">
        <w:t>SUDAC</w:t>
      </w:r>
    </w:p>
    <w:p w:rsidRDefault="00066FDE" w:rsidP="00066FDE" w:rsidR="00066FDE">
      <w:pPr>
        <w:jc w:val="right"/>
      </w:pPr>
    </w:p>
    <w:p w:rsidRDefault="0010088C" w:rsidP="00066FDE" w:rsidR="0010088C" w:rsidRPr="002352CE">
      <w:pPr>
        <w:jc w:val="right"/>
      </w:pPr>
    </w:p>
    <w:p w:rsidRDefault="007F597B" w:rsidP="00066FDE" w:rsidR="007F597B" w:rsidRPr="002352CE">
      <w:pPr>
        <w:jc w:val="right"/>
      </w:pPr>
      <w:r w:rsidRPr="002352CE">
        <w:tab/>
      </w:r>
      <w:r w:rsidRPr="002352CE">
        <w:tab/>
      </w:r>
      <w:r w:rsidRPr="002352CE">
        <w:tab/>
      </w:r>
      <w:r w:rsidRPr="002352CE">
        <w:tab/>
      </w:r>
      <w:r w:rsidRPr="002352CE">
        <w:tab/>
      </w:r>
      <w:r w:rsidRPr="002352CE">
        <w:tab/>
      </w:r>
      <w:r w:rsidRPr="002352CE">
        <w:tab/>
      </w:r>
      <w:r w:rsidRPr="002352CE">
        <w:tab/>
        <w:t xml:space="preserve">            Katarina </w:t>
      </w:r>
      <w:r w:rsidR="002352CE">
        <w:t>Mikulić</w:t>
      </w:r>
    </w:p>
    <w:p w:rsidRDefault="007F597B" w:rsidR="007F597B" w:rsidRPr="002352CE"/>
    <w:sectPr w:rsidSect="00FC2B76" w:rsidR="007F597B" w:rsidRPr="002352CE">
      <w:headerReference w:type="default" r:id="rId9"/>
      <w:headerReference w:type="first" r:id="rId10"/>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4E9F" w:rsidP="007F597B" w:rsidR="006C4E9F">
      <w:r>
        <w:separator/>
      </w:r>
    </w:p>
  </w:endnote>
  <w:endnote w:id="0" w:type="continuationSeparator">
    <w:p w:rsidRDefault="006C4E9F" w:rsidP="007F597B" w:rsidR="006C4E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4E9F" w:rsidP="007F597B" w:rsidR="006C4E9F">
      <w:r>
        <w:separator/>
      </w:r>
    </w:p>
  </w:footnote>
  <w:footnote w:id="0" w:type="continuationSeparator">
    <w:p w:rsidRDefault="006C4E9F" w:rsidP="007F597B" w:rsidR="006C4E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71328668"/>
      <w:docPartObj>
        <w:docPartGallery w:val="Page Numbers (Top of Page)"/>
        <w:docPartUnique/>
      </w:docPartObj>
    </w:sdtPr>
    <w:sdtEndPr/>
    <w:sdtContent>
      <w:p w:rsidRDefault="00E84B72" w:rsidR="007F597B">
        <w:pPr>
          <w:pStyle w:val="Zaglavlje"/>
          <w:jc w:val="center"/>
        </w:pPr>
        <w:r>
          <w:fldChar w:fldCharType="begin"/>
        </w:r>
        <w:r w:rsidR="007F597B">
          <w:instrText>PAGE   \* MERGEFORMAT</w:instrText>
        </w:r>
        <w:r>
          <w:fldChar w:fldCharType="separate"/>
        </w:r>
        <w:r w:rsidR="0055236C">
          <w:rPr>
            <w:noProof/>
          </w:rPr>
          <w:t>2</w:t>
        </w:r>
        <w:r>
          <w:fldChar w:fldCharType="end"/>
        </w:r>
      </w:p>
    </w:sdtContent>
  </w:sdt>
  <w:p w:rsidRDefault="007F597B" w:rsidR="007F597B">
    <w:pPr>
      <w:pStyle w:val="Zaglavlje"/>
    </w:pPr>
    <w:r>
      <w:tab/>
    </w:r>
    <w:r>
      <w:tab/>
      <w:t>4. St-</w:t>
    </w:r>
    <w:r w:rsidR="00066FDE">
      <w:t>12/2015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3EDA" w:rsidP="00DE3EDA" w:rsidR="00DE3EDA">
    <w:pPr>
      <w:pStyle w:val="Zaglavlje"/>
      <w:jc w:val="right"/>
    </w:pPr>
    <w:r>
      <w:t>4 St-</w:t>
    </w:r>
    <w:r w:rsidR="00066FDE">
      <w:t>12/2015</w:t>
    </w:r>
  </w:p>
  <w:p w:rsidRDefault="00DE3EDA" w:rsidR="00DE3E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432C16"/>
    <w:multiLevelType w:val="hybridMultilevel"/>
    <w:tmpl w:val="4268DB20"/>
    <w:lvl w:tplc="F9FE1296" w:ilvl="0">
      <w:start w:val="1"/>
      <w:numFmt w:val="upperLetter"/>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44103A9"/>
    <w:multiLevelType w:val="hybridMultilevel"/>
    <w:tmpl w:val="93C0CEB4"/>
    <w:lvl w:tplc="0E20471C" w:ilvl="0">
      <w:start w:val="1"/>
      <w:numFmt w:val="upperLetter"/>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2">
    <w:nsid w:val="54591FFD"/>
    <w:multiLevelType w:val="hybridMultilevel"/>
    <w:tmpl w:val="C18ED816"/>
    <w:lvl w:tplc="7D1053AE" w:ilvl="0">
      <w:start w:val="1"/>
      <w:numFmt w:val="upperLetter"/>
      <w:lvlText w:val="%1)"/>
      <w:lvlJc w:val="left"/>
      <w:pPr>
        <w:ind w:hanging="372" w:left="1080"/>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75383FA8"/>
    <w:multiLevelType w:val="hybridMultilevel"/>
    <w:tmpl w:val="112C1570"/>
    <w:lvl w:tplc="4F9EB86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7F597B"/>
    <w:rsid w:val="00007AE9"/>
    <w:rsid w:val="00063050"/>
    <w:rsid w:val="00066FDE"/>
    <w:rsid w:val="00086A32"/>
    <w:rsid w:val="000B1579"/>
    <w:rsid w:val="000D00C6"/>
    <w:rsid w:val="0010088C"/>
    <w:rsid w:val="00130FCD"/>
    <w:rsid w:val="001336C1"/>
    <w:rsid w:val="001428AF"/>
    <w:rsid w:val="002352CE"/>
    <w:rsid w:val="003529F6"/>
    <w:rsid w:val="003C0724"/>
    <w:rsid w:val="00467FEB"/>
    <w:rsid w:val="0055236C"/>
    <w:rsid w:val="00565323"/>
    <w:rsid w:val="0066203A"/>
    <w:rsid w:val="006C4E9F"/>
    <w:rsid w:val="006D5C4E"/>
    <w:rsid w:val="007A37B7"/>
    <w:rsid w:val="007C0A26"/>
    <w:rsid w:val="007E417A"/>
    <w:rsid w:val="007F597B"/>
    <w:rsid w:val="00815A44"/>
    <w:rsid w:val="00817C49"/>
    <w:rsid w:val="0089628B"/>
    <w:rsid w:val="008A0104"/>
    <w:rsid w:val="009870B2"/>
    <w:rsid w:val="00B12E16"/>
    <w:rsid w:val="00B16DFD"/>
    <w:rsid w:val="00BE1240"/>
    <w:rsid w:val="00C21706"/>
    <w:rsid w:val="00C80FFB"/>
    <w:rsid w:val="00D20482"/>
    <w:rsid w:val="00DA50BF"/>
    <w:rsid w:val="00DE3EDA"/>
    <w:rsid w:val="00E84B72"/>
    <w:rsid w:val="00F32B1E"/>
    <w:rsid w:val="00F94E58"/>
    <w:rsid w:val="00F95A26"/>
    <w:rsid w:val="00FB4DB4"/>
    <w:rsid w:val="00FC2B76"/>
    <w:rsid w:val="00FC5C75"/>
    <w:rsid w:val="00FF2E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F59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F597B"/>
    <w:pPr>
      <w:tabs>
        <w:tab w:pos="4536" w:val="center"/>
        <w:tab w:pos="9072" w:val="right"/>
      </w:tabs>
    </w:pPr>
  </w:style>
  <w:style w:customStyle="true" w:styleId="ZaglavljeChar" w:type="character">
    <w:name w:val="Zaglavlje Char"/>
    <w:basedOn w:val="Zadanifontodlomka"/>
    <w:link w:val="Zaglavlje"/>
    <w:uiPriority w:val="99"/>
    <w:rsid w:val="007F597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F597B"/>
    <w:pPr>
      <w:tabs>
        <w:tab w:pos="4536" w:val="center"/>
        <w:tab w:pos="9072" w:val="right"/>
      </w:tabs>
    </w:pPr>
  </w:style>
  <w:style w:customStyle="true" w:styleId="PodnojeChar" w:type="character">
    <w:name w:val="Podnožje Char"/>
    <w:basedOn w:val="Zadanifontodlomka"/>
    <w:link w:val="Podnoje"/>
    <w:uiPriority w:val="99"/>
    <w:rsid w:val="007F597B"/>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0B157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B1579"/>
    <w:rPr>
      <w:rFonts w:cs="Tahoma" w:eastAsia="Times New Roman" w:hAnsi="Tahoma" w:ascii="Tahoma"/>
      <w:sz w:val="16"/>
      <w:szCs w:val="16"/>
      <w:lang w:eastAsia="hr-HR"/>
    </w:rPr>
  </w:style>
  <w:style w:styleId="Odlomakpopisa" w:type="paragraph">
    <w:name w:val="List Paragraph"/>
    <w:basedOn w:val="Normal"/>
    <w:uiPriority w:val="34"/>
    <w:qFormat/>
    <w:rsid w:val="006D5C4E"/>
    <w:pPr>
      <w:ind w:left="720"/>
      <w:contextualSpacing/>
    </w:pPr>
  </w:style>
  <w:style w:styleId="Bezproreda" w:type="paragraph">
    <w:name w:val="No Spacing"/>
    <w:uiPriority w:val="1"/>
    <w:qFormat/>
    <w:rsid w:val="00B12E16"/>
    <w:pPr>
      <w:spacing w:lineRule="auto" w:line="240" w:after="0"/>
    </w:pPr>
  </w:style>
  <w:style w:styleId="Tekstrezerviranogmjesta" w:type="character">
    <w:name w:val="Placeholder Text"/>
    <w:basedOn w:val="Zadanifontodlomka"/>
    <w:uiPriority w:val="99"/>
    <w:semiHidden/>
    <w:rsid w:val="0055236C"/>
    <w:rPr>
      <w:color w:val="808080"/>
      <w:bdr w:space="0" w:sz="0" w:color="auto" w:val="none"/>
      <w:shd w:fill="auto" w:color="auto" w:val="clear"/>
    </w:rPr>
  </w:style>
  <w:style w:customStyle="true" w:styleId="eSPISCCParagraphDefaultFont" w:type="character">
    <w:name w:val="eSPIS_CC_Paragraph Default Font"/>
    <w:basedOn w:val="Zadanifontodlomka"/>
    <w:rsid w:val="005523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236C"/>
    <w:rPr>
      <w:bdr w:space="0" w:sz="0" w:color="auto" w:val="none"/>
      <w:shd w:fill="FFFFCC" w:color="auto" w:val="clear"/>
      <w:lang w:val="hr-HR"/>
    </w:rPr>
  </w:style>
  <w:style w:customStyle="true" w:styleId="PozadinaSvijetloCrvena" w:type="character">
    <w:name w:val="Pozadina_SvijetloCrvena"/>
    <w:basedOn w:val="eSPISCCParagraphDefaultFont"/>
    <w:rsid w:val="005523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23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F59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F597B"/>
    <w:pPr>
      <w:tabs>
        <w:tab w:pos="4536" w:val="center"/>
        <w:tab w:pos="9072" w:val="right"/>
      </w:tabs>
    </w:pPr>
  </w:style>
  <w:style w:customStyle="1" w:styleId="ZaglavljeChar" w:type="character">
    <w:name w:val="Zaglavlje Char"/>
    <w:basedOn w:val="Zadanifontodlomka"/>
    <w:link w:val="Zaglavlje"/>
    <w:uiPriority w:val="99"/>
    <w:rsid w:val="007F597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F597B"/>
    <w:pPr>
      <w:tabs>
        <w:tab w:pos="4536" w:val="center"/>
        <w:tab w:pos="9072" w:val="right"/>
      </w:tabs>
    </w:pPr>
  </w:style>
  <w:style w:customStyle="1" w:styleId="PodnojeChar" w:type="character">
    <w:name w:val="Podnožje Char"/>
    <w:basedOn w:val="Zadanifontodlomka"/>
    <w:link w:val="Podnoje"/>
    <w:uiPriority w:val="99"/>
    <w:rsid w:val="007F597B"/>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0B1579"/>
    <w:rPr>
      <w:rFonts w:ascii="Tahoma" w:cs="Tahoma" w:hAnsi="Tahoma"/>
      <w:sz w:val="16"/>
      <w:szCs w:val="16"/>
    </w:rPr>
  </w:style>
  <w:style w:customStyle="1" w:styleId="TekstbaloniaChar" w:type="character">
    <w:name w:val="Tekst balončića Char"/>
    <w:basedOn w:val="Zadanifontodlomka"/>
    <w:link w:val="Tekstbalonia"/>
    <w:uiPriority w:val="99"/>
    <w:semiHidden/>
    <w:rsid w:val="000B1579"/>
    <w:rPr>
      <w:rFonts w:ascii="Tahoma" w:cs="Tahoma" w:eastAsia="Times New Roman" w:hAnsi="Tahoma"/>
      <w:sz w:val="16"/>
      <w:szCs w:val="16"/>
      <w:lang w:eastAsia="hr-HR"/>
    </w:rPr>
  </w:style>
  <w:style w:styleId="Odlomakpopisa" w:type="paragraph">
    <w:name w:val="List Paragraph"/>
    <w:basedOn w:val="Normal"/>
    <w:uiPriority w:val="34"/>
    <w:qFormat/>
    <w:rsid w:val="006D5C4E"/>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2015.</izvorni_sadrzaj>
    <derivirana_varijabla naziv="DomainObject.DatumDonosenjaOdluke_1">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2015.</izvorni_sadrzaj>
    <derivirana_varijabla naziv="DomainObject.Predmet.DatumOsnivanja_1">12.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Frančesko Čobrnić</izvorni_sadrzaj>
    <derivirana_varijabla naziv="DomainObject.Predmet.ProtustrankaFormated_1">  Frančesko Čobrnić</derivirana_varijabla>
  </DomainObject.Predmet.ProtustrankaFormated>
  <DomainObject.Predmet.ProtustrankaFormatedOIB>
    <izvorni_sadrzaj>  Frančesko Čobrnić, OIB 99094261797</izvorni_sadrzaj>
    <derivirana_varijabla naziv="DomainObject.Predmet.ProtustrankaFormatedOIB_1">  Frančesko Čobrnić, OIB 99094261797</derivirana_varijabla>
  </DomainObject.Predmet.ProtustrankaFormatedOIB>
  <DomainObject.Predmet.ProtustrankaFormatedWithAdress>
    <izvorni_sadrzaj> Frančesko Čobrnić, Kraj 3, 21300 Tučepi</izvorni_sadrzaj>
    <derivirana_varijabla naziv="DomainObject.Predmet.ProtustrankaFormatedWithAdress_1"> Frančesko Čobrnić, Kraj 3, 21300 Tučepi</derivirana_varijabla>
  </DomainObject.Predmet.ProtustrankaFormatedWithAdress>
  <DomainObject.Predmet.ProtustrankaFormatedWithAdressOIB>
    <izvorni_sadrzaj> Frančesko Čobrnić, OIB 99094261797, Kraj 3, 21300 Tučepi</izvorni_sadrzaj>
    <derivirana_varijabla naziv="DomainObject.Predmet.ProtustrankaFormatedWithAdressOIB_1"> Frančesko Čobrnić, OIB 99094261797, Kraj 3, 21300 Tučepi</derivirana_varijabla>
  </DomainObject.Predmet.ProtustrankaFormatedWithAdressOIB>
  <DomainObject.Predmet.ProtustrankaWithAdress>
    <izvorni_sadrzaj>Frančesko Čobrnić Kraj 3, 21300 Tučepi</izvorni_sadrzaj>
    <derivirana_varijabla naziv="DomainObject.Predmet.ProtustrankaWithAdress_1">Frančesko Čobrnić Kraj 3, 21300 Tučepi</derivirana_varijabla>
  </DomainObject.Predmet.ProtustrankaWithAdress>
  <DomainObject.Predmet.ProtustrankaWithAdressOIB>
    <izvorni_sadrzaj>Frančesko Čobrnić, OIB 99094261797, Kraj 3, 21300 Tučepi</izvorni_sadrzaj>
    <derivirana_varijabla naziv="DomainObject.Predmet.ProtustrankaWithAdressOIB_1">Frančesko Čobrnić, OIB 99094261797, Kraj 3, 21300 Tučepi</derivirana_varijabla>
  </DomainObject.Predmet.ProtustrankaWithAdressOIB>
  <DomainObject.Predmet.ProtustrankaNazivFormated>
    <izvorni_sadrzaj>Frančesko Čobrnić</izvorni_sadrzaj>
    <derivirana_varijabla naziv="DomainObject.Predmet.ProtustrankaNazivFormated_1">Frančesko Čobrnić</derivirana_varijabla>
  </DomainObject.Predmet.ProtustrankaNazivFormated>
  <DomainObject.Predmet.ProtustrankaNazivFormatedOIB>
    <izvorni_sadrzaj>Frančesko Čobrnić, OIB 99094261797</izvorni_sadrzaj>
    <derivirana_varijabla naziv="DomainObject.Predmet.ProtustrankaNazivFormatedOIB_1">Frančesko Čobrnić, OIB 99094261797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Ministarstvo finanacija RH, Porezna uprava zastupanog po punomoćniku Županijsko državno odvjetništvo u Splitu; Hrvatske vode, pravna osoba za upravljanje vodama; Financijska agencija; HRVATSKO DRUŠTVO SKLADATELJA zastupanog po punomoćniku Pavle Fellner</izvorni_sadrzaj>
    <derivirana_varijabla naziv="DomainObject.Predmet.StrankaFormated_1">  FINA; Ministarstvo finanacija RH, Porezna uprava zastupanog po punomoćniku Županijsko državno odvjetništvo u Splitu; Hrvatske vode, pravna osoba za upravljanje vodama; Financijska agencija; HRVATSKO DRUŠTVO SKLADATELJA zastupanog po punomoćniku Pavle Fellner</derivirana_varijabla>
  </DomainObject.Predmet.StrankaFormated>
  <DomainObject.Predmet.StrankaFormatedOIB>
    <izvorni_sadrzaj>  FINA, OIB 85821130368; Ministarstvo finanacija RH, Porezna uprava, OIB 18683136487 zastupanog po punomoćniku Županijsko državno odvjetništvo u Splitu; Hrvatske vode, pravna osoba za upravljanje vodama, OIB 28921383001; Financijska agencija, OIB 85821130368; HRVATSKO DRUŠTVO SKLADATELJA, OIB 56668956985 zastupanog po punomoćniku Pavle Fellner</izvorni_sadrzaj>
    <derivirana_varijabla naziv="DomainObject.Predmet.StrankaFormatedOIB_1">  FINA, OIB 85821130368; Ministarstvo finanacija RH, Porezna uprava, OIB 18683136487 zastupanog po punomoćniku Županijsko državno odvjetništvo u Splitu; Hrvatske vode, pravna osoba za upravljanje vodama, OIB 28921383001; Financijska agencija, OIB 85821130368; HRVATSKO DRUŠTVO SKLADATELJA, OIB 56668956985 zastupanog po punomoćniku Pavle Fellner</derivirana_varijabla>
  </DomainObject.Predmet.StrankaFormatedOIB>
  <DomainObject.Predmet.StrankaFormatedWithAdress>
    <izvorni_sadrzaj> FINA, Mažuranićevo šetalište 24b, 21000 Split; Ministarstvo finanacija RH, Porezna uprava, Katančićeva 5, 10000 Zagreb zastupanog po punomoćniku Županijsko državno odvjetništvo u Splitu; Hrvatske vode, pravna osoba za upravljanje vodama, Grada Vukovara 220, Zagreb; Financijska agencija, Ulica grada Vukovara 70, Zagreb; HRVATSKO DRUŠTVO SKLADATELJA, Berislavićeva 9, 10000 Zagreb zastupanog po punomoćniku Pavle Fellner</izvorni_sadrzaj>
    <derivirana_varijabla naziv="DomainObject.Predmet.StrankaFormatedWithAdress_1"> FINA, Mažuranićevo šetalište 24b, 21000 Split; Ministarstvo finanacija RH, Porezna uprava, Katančićeva 5, 10000 Zagreb zastupanog po punomoćniku Županijsko državno odvjetništvo u Splitu; Hrvatske vode, pravna osoba za upravljanje vodama, Grada Vukovara 220, Zagreb; Financijska agencija, Ulica grada Vukovara 70, Zagreb; HRVATSKO DRUŠTVO SKLADATELJA, Berislavićeva 9, 10000 Zagreb zastupanog po punomoćniku Pavle Fellner</derivirana_varijabla>
  </DomainObject.Predmet.StrankaFormatedWithAdress>
  <DomainObject.Predmet.StrankaFormatedWithAdressOIB>
    <izvorni_sadrzaj> FINA, OIB 85821130368, Mažuranićevo šetalište 24b, 21000 Split; Ministarstvo finanacija RH, Porezna uprava, OIB 18683136487, Katančićeva 5, 10000 Zagreb zastupanog po punomoćniku Županijsko državno odvjetništvo u Splitu; Hrvatske vode, pravna osoba za upravljanje vodama, OIB 28921383001, Grada Vukovara 220, Zagreb; Financijska agencija, OIB 85821130368, Ulica grada Vukovara 70, Zagreb; HRVATSKO DRUŠTVO SKLADATELJA, OIB 56668956985, Berislavićeva 9, 10000 Zagreb zastupanog po punomoćniku Pavle Fellner</izvorni_sadrzaj>
    <derivirana_varijabla naziv="DomainObject.Predmet.StrankaFormatedWithAdressOIB_1"> FINA, OIB 85821130368, Mažuranićevo šetalište 24b, 21000 Split; Ministarstvo finanacija RH, Porezna uprava, OIB 18683136487, Katančićeva 5, 10000 Zagreb zastupanog po punomoćniku Županijsko državno odvjetništvo u Splitu; Hrvatske vode, pravna osoba za upravljanje vodama, OIB 28921383001, Grada Vukovara 220, Zagreb; Financijska agencija, OIB 85821130368, Ulica grada Vukovara 70, Zagreb; HRVATSKO DRUŠTVO SKLADATELJA, OIB 56668956985, Berislavićeva 9, 10000 Zagreb zastupanog po punomoćniku Pavle Fellner</derivirana_varijabla>
  </DomainObject.Predmet.StrankaFormatedWithAdressOIB>
  <DomainObject.Predmet.StrankaWithAdress>
    <izvorni_sadrzaj>FINA Mažuranićevo šetalište 24b,21000 Split,Ministarstvo finanacija RH, Porezna uprava Katančićeva 5,10000 Zagreb,Hrvatske vode, pravna osoba za upravljanje vodama Grada Vukovara 220,Zagreb,Financijska agencija Ulica grada Vukovara 70,Zagreb,HRVATSKO DRUŠTVO SKLADATELJA Berislavićeva 9,10000 Zagreb</izvorni_sadrzaj>
    <derivirana_varijabla naziv="DomainObject.Predmet.StrankaWithAdress_1">FINA Mažuranićevo šetalište 24b,21000 Split,Ministarstvo finanacija RH, Porezna uprava Katančićeva 5,10000 Zagreb,Hrvatske vode, pravna osoba za upravljanje vodama Grada Vukovara 220,Zagreb,Financijska agencija Ulica grada Vukovara 70,Zagreb,HRVATSKO DRUŠTVO SKLADATELJA Berislavićeva 9,10000 Zagreb</derivirana_varijabla>
  </DomainObject.Predmet.StrankaWithAdress>
  <DomainObject.Predmet.StrankaWithAdressOIB>
    <izvorni_sadrzaj>FINA, OIB 85821130368, Mažuranićevo šetalište 24b,21000 Split,Ministarstvo finanacija RH, Porezna uprava, OIB 18683136487, Katančićeva 5,10000 Zagreb,Hrvatske vode, pravna osoba za upravljanje vodama, OIB 28921383001, Grada Vukovara 220,Zagreb,Financijska agencija, OIB 85821130368, Ulica grada Vukovara 70,Zagreb,HRVATSKO DRUŠTVO SKLADATELJA, OIB 56668956985, Berislavićeva 9,10000 Zagreb</izvorni_sadrzaj>
    <derivirana_varijabla naziv="DomainObject.Predmet.StrankaWithAdressOIB_1">FINA, OIB 85821130368, Mažuranićevo šetalište 24b,21000 Split,Ministarstvo finanacija RH, Porezna uprava, OIB 18683136487, Katančićeva 5,10000 Zagreb,Hrvatske vode, pravna osoba za upravljanje vodama, OIB 28921383001, Grada Vukovara 220,Zagreb,Financijska agencija, OIB 85821130368, Ulica grada Vukovara 70,Zagreb,HRVATSKO DRUŠTVO SKLADATELJA, OIB 56668956985, Berislavićeva 9,10000 Zagreb</derivirana_varijabla>
  </DomainObject.Predmet.StrankaWithAdressOIB>
  <DomainObject.Predmet.StrankaNazivFormated>
    <izvorni_sadrzaj>FINA,Ministarstvo finanacija RH, Porezna uprava,Hrvatske vode, pravna osoba za upravljanje vodama,Financijska agencija,HRVATSKO DRUŠTVO SKLADATELJA</izvorni_sadrzaj>
    <derivirana_varijabla naziv="DomainObject.Predmet.StrankaNazivFormated_1">FINA,Ministarstvo finanacija RH, Porezna uprava,Hrvatske vode, pravna osoba za upravljanje vodama,Financijska agencija,HRVATSKO DRUŠTVO SKLADATELJA</derivirana_varijabla>
  </DomainObject.Predmet.StrankaNazivFormated>
  <DomainObject.Predmet.StrankaNazivFormatedOIB>
    <izvorni_sadrzaj>FINA, OIB 85821130368,Ministarstvo finanacija RH, Porezna uprava, OIB 18683136487,Hrvatske vode, pravna osoba za upravljanje vodama, OIB 28921383001,Financijska agencija, OIB 85821130368,HRVATSKO DRUŠTVO SKLADATELJA, OIB 56668956985</izvorni_sadrzaj>
    <derivirana_varijabla naziv="DomainObject.Predmet.StrankaNazivFormatedOIB_1">FINA, OIB 85821130368,Ministarstvo finanacija RH, Porezna uprava, OIB 18683136487,Hrvatske vode, pravna osoba za upravljanje vodama, OIB 28921383001,Financijska agencija, OIB 85821130368,HRVATSKO DRUŠTVO SKLADATELJA, OIB 56668956985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item>
      <item>Ministarstvo finanacija RH, Porezna uprava zastupanog po punomoćniku Županijsko državno odvjetništvo u Splitu</item>
      <item>Hrvatske vode, pravna osoba za upravljanje vodama</item>
      <item>Financijska agencija</item>
      <item>HRVATSKO DRUŠTVO SKLADATELJA zastupanog po punomoćniku Pavle Fellner</item>
    </izvorni_sadrzaj>
    <derivirana_varijabla naziv="DomainObject.Predmet.StrankaListFormated_1">
      <item>FINA</item>
      <item>Ministarstvo finanacija RH, Porezna uprava zastupanog po punomoćniku Županijsko državno odvjetništvo u Splitu</item>
      <item>Hrvatske vode, pravna osoba za upravljanje vodama</item>
      <item>Financijska agencija</item>
      <item>HRVATSKO DRUŠTVO SKLADATELJA zastupanog po punomoćniku Pavle Fellner</item>
    </derivirana_varijabla>
  </DomainObject.Predmet.StrankaListFormated>
  <DomainObject.Predmet.StrankaListFormatedOIB>
    <izvorni_sadrzaj>
      <item>FINA, OIB 85821130368</item>
      <item>Ministarstvo finanacija RH, Porezna uprava, OIB 18683136487 zastupanog po punomoćniku Županijsko državno odvjetništvo u Splitu</item>
      <item>Hrvatske vode, pravna osoba za upravljanje vodama, OIB 28921383001</item>
      <item>Financijska agencija, OIB 85821130368</item>
      <item>HRVATSKO DRUŠTVO SKLADATELJA, OIB 56668956985 zastupanog po punomoćniku Pavle Fellner</item>
    </izvorni_sadrzaj>
    <derivirana_varijabla naziv="DomainObject.Predmet.StrankaListFormatedOIB_1">
      <item>FINA, OIB 85821130368</item>
      <item>Ministarstvo finanacija RH, Porezna uprava, OIB 18683136487 zastupanog po punomoćniku Županijsko državno odvjetništvo u Splitu</item>
      <item>Hrvatske vode, pravna osoba za upravljanje vodama, OIB 28921383001</item>
      <item>Financijska agencija, OIB 85821130368</item>
      <item>HRVATSKO DRUŠTVO SKLADATELJA, OIB 56668956985 zastupanog po punomoćniku Pavle Fellner</item>
    </derivirana_varijabla>
  </DomainObject.Predmet.StrankaListFormatedOIB>
  <DomainObject.Predmet.StrankaListFormatedWithAdress>
    <izvorni_sadrzaj>
      <item>FINA, Mažuranićevo šetalište 24b, 21000 Split</item>
      <item>Ministarstvo finanacija RH, Porezna uprava, Katančićeva 5, 10000 Zagreb zastupanog po punomoćniku Županijsko državno odvjetništvo u Splitu</item>
      <item>Hrvatske vode, pravna osoba za upravljanje vodama, Grada Vukovara 220, Zagreb</item>
      <item>Financijska agencija, Ulica grada Vukovara 70, Zagreb</item>
      <item>HRVATSKO DRUŠTVO SKLADATELJA, Berislavićeva 9, 10000 Zagreb zastupanog po punomoćniku Pavle Fellner</item>
    </izvorni_sadrzaj>
    <derivirana_varijabla naziv="DomainObject.Predmet.StrankaListFormatedWithAdress_1">
      <item>FINA, Mažuranićevo šetalište 24b, 21000 Split</item>
      <item>Ministarstvo finanacija RH, Porezna uprava, Katančićeva 5, 10000 Zagreb zastupanog po punomoćniku Županijsko državno odvjetništvo u Splitu</item>
      <item>Hrvatske vode, pravna osoba za upravljanje vodama, Grada Vukovara 220, Zagreb</item>
      <item>Financijska agencija, Ulica grada Vukovara 70, Zagreb</item>
      <item>HRVATSKO DRUŠTVO SKLADATELJA, Berislavićeva 9, 10000 Zagreb zastupanog po punomoćniku Pavle Fellner</item>
    </derivirana_varijabla>
  </DomainObject.Predmet.StrankaListFormatedWithAdress>
  <DomainObject.Predmet.StrankaListFormatedWithAdressOIB>
    <izvorni_sadrzaj>
      <item>FINA, OIB 85821130368, Mažuranićevo šetalište 24b, 21000 Split</item>
      <item>Ministarstvo finanacija RH, Porezna uprava, OIB 18683136487, Katančićeva 5, 10000 Zagreb zastupanog po punomoćniku Županijsko državno odvjetništvo u Splitu</item>
      <item>Hrvatske vode, pravna osoba za upravljanje vodama, OIB 28921383001, Grada Vukovara 220, Zagreb</item>
      <item>Financijska agencija, OIB 85821130368, Ulica grada Vukovara 70, Zagreb</item>
      <item>HRVATSKO DRUŠTVO SKLADATELJA, OIB 56668956985, Berislavićeva 9, 10000 Zagreb zastupanog po punomoćniku Pavle Fellner</item>
    </izvorni_sadrzaj>
    <derivirana_varijabla naziv="DomainObject.Predmet.StrankaListFormatedWithAdressOIB_1">
      <item>FINA, OIB 85821130368, Mažuranićevo šetalište 24b, 21000 Split</item>
      <item>Ministarstvo finanacija RH, Porezna uprava, OIB 18683136487, Katančićeva 5, 10000 Zagreb zastupanog po punomoćniku Županijsko državno odvjetništvo u Splitu</item>
      <item>Hrvatske vode, pravna osoba za upravljanje vodama, OIB 28921383001, Grada Vukovara 220, Zagreb</item>
      <item>Financijska agencija, OIB 85821130368, Ulica grada Vukovara 70, Zagreb</item>
      <item>HRVATSKO DRUŠTVO SKLADATELJA, OIB 56668956985, Berislavićeva 9, 10000 Zagreb zastupanog po punomoćniku Pavle Fellner</item>
    </derivirana_varijabla>
  </DomainObject.Predmet.StrankaListFormatedWithAdressOIB>
  <DomainObject.Predmet.StrankaListNazivFormated>
    <izvorni_sadrzaj>
      <item>FINA</item>
      <item>Ministarstvo finanacija RH, Porezna uprava</item>
      <item>Hrvatske vode, pravna osoba za upravljanje vodama</item>
      <item>Financijska agencija</item>
      <item>HRVATSKO DRUŠTVO SKLADATELJA</item>
    </izvorni_sadrzaj>
    <derivirana_varijabla naziv="DomainObject.Predmet.StrankaListNazivFormated_1">
      <item>FINA</item>
      <item>Ministarstvo finanacija RH, Porezna uprava</item>
      <item>Hrvatske vode, pravna osoba za upravljanje vodama</item>
      <item>Financijska agencija</item>
      <item>HRVATSKO DRUŠTVO SKLADATELJA</item>
    </derivirana_varijabla>
  </DomainObject.Predmet.StrankaListNazivFormated>
  <DomainObject.Predmet.StrankaListNazivFormatedOIB>
    <izvorni_sadrzaj>
      <item>FINA, OIB 85821130368</item>
      <item>Ministarstvo finanacija RH, Porezna uprava, OIB 18683136487</item>
      <item>Hrvatske vode, pravna osoba za upravljanje vodama, OIB 28921383001</item>
      <item>Financijska agencija, OIB 85821130368</item>
      <item>HRVATSKO DRUŠTVO SKLADATELJA, OIB 56668956985</item>
    </izvorni_sadrzaj>
    <derivirana_varijabla naziv="DomainObject.Predmet.StrankaListNazivFormatedOIB_1">
      <item>FINA, OIB 85821130368</item>
      <item>Ministarstvo finanacija RH, Porezna uprava, OIB 18683136487</item>
      <item>Hrvatske vode, pravna osoba za upravljanje vodama, OIB 28921383001</item>
      <item>Financijska agencija, OIB 85821130368</item>
      <item>HRVATSKO DRUŠTVO SKLADATELJA, OIB 56668956985</item>
    </derivirana_varijabla>
  </DomainObject.Predmet.StrankaListNazivFormatedOIB>
  <DomainObject.Predmet.ProtuStrankaListFormated>
    <izvorni_sadrzaj>
      <item>Frančesko Čobrnić</item>
    </izvorni_sadrzaj>
    <derivirana_varijabla naziv="DomainObject.Predmet.ProtuStrankaListFormated_1">
      <item>Frančesko Čobrnić</item>
    </derivirana_varijabla>
  </DomainObject.Predmet.ProtuStrankaListFormated>
  <DomainObject.Predmet.ProtuStrankaListFormatedOIB>
    <izvorni_sadrzaj>
      <item>Frančesko Čobrnić, OIB 99094261797</item>
    </izvorni_sadrzaj>
    <derivirana_varijabla naziv="DomainObject.Predmet.ProtuStrankaListFormatedOIB_1">
      <item>Frančesko Čobrnić, OIB 99094261797</item>
    </derivirana_varijabla>
  </DomainObject.Predmet.ProtuStrankaListFormatedOIB>
  <DomainObject.Predmet.ProtuStrankaListFormatedWithAdress>
    <izvorni_sadrzaj>
      <item>Frančesko Čobrnić, Kraj 3, 21300 Tučepi</item>
    </izvorni_sadrzaj>
    <derivirana_varijabla naziv="DomainObject.Predmet.ProtuStrankaListFormatedWithAdress_1">
      <item>Frančesko Čobrnić, Kraj 3, 21300 Tučepi</item>
    </derivirana_varijabla>
  </DomainObject.Predmet.ProtuStrankaListFormatedWithAdress>
  <DomainObject.Predmet.ProtuStrankaListFormatedWithAdressOIB>
    <izvorni_sadrzaj>
      <item>Frančesko Čobrnić, OIB 99094261797, Kraj 3, 21300 Tučepi</item>
    </izvorni_sadrzaj>
    <derivirana_varijabla naziv="DomainObject.Predmet.ProtuStrankaListFormatedWithAdressOIB_1">
      <item>Frančesko Čobrnić, OIB 99094261797, Kraj 3, 21300 Tučepi</item>
    </derivirana_varijabla>
  </DomainObject.Predmet.ProtuStrankaListFormatedWithAdressOIB>
  <DomainObject.Predmet.ProtuStrankaListNazivFormated>
    <izvorni_sadrzaj>
      <item>Frančesko Čobrnić</item>
    </izvorni_sadrzaj>
    <derivirana_varijabla naziv="DomainObject.Predmet.ProtuStrankaListNazivFormated_1">
      <item>Frančesko Čobrnić</item>
    </derivirana_varijabla>
  </DomainObject.Predmet.ProtuStrankaListNazivFormated>
  <DomainObject.Predmet.ProtuStrankaListNazivFormatedOIB>
    <izvorni_sadrzaj>
      <item>Frančesko Čobrnić, OIB 99094261797</item>
    </izvorni_sadrzaj>
    <derivirana_varijabla naziv="DomainObject.Predmet.ProtuStrankaListNazivFormatedOIB_1">
      <item>Frančesko Čobrnić, OIB 99094261797</item>
    </derivirana_varijabla>
  </DomainObject.Predmet.ProtuStrankaListNazivFormatedOIB>
  <DomainObject.Predmet.OstaliListFormated>
    <izvorni_sadrzaj>
      <item>Mira Hajdić</item>
      <item>Županijsko državno odvjetništvo u Splitu punomoćnik sudionika u postupku Ministarstvo finanacija RH, Porezna uprava</item>
      <item>Pavle Fellner punomoćnik sudionika u postupku HRVATSKO DRUŠTVO SKLADATELJA</item>
    </izvorni_sadrzaj>
    <derivirana_varijabla naziv="DomainObject.Predmet.OstaliListFormated_1">
      <item>Mira Hajdić</item>
      <item>Županijsko državno odvjetništvo u Splitu punomoćnik sudionika u postupku Ministarstvo finanacija RH, Porezna uprava</item>
      <item>Pavle Fellner punomoćnik sudionika u postupku HRVATSKO DRUŠTVO SKLADATELJA</item>
    </derivirana_varijabla>
  </DomainObject.Predmet.OstaliListFormated>
  <DomainObject.Predmet.OstaliListFormatedOIB>
    <izvorni_sadrzaj>
      <item>Mira Hajdić, OIB 33624188331</item>
      <item>Županijsko državno odvjetništvo u Splitu punomoćnik sudionika u postupku Ministarstvo finanacija RH, Porezna uprava</item>
      <item>Pavle Fellner, OIB 66210646862 punomoćnik sudionika u postupku HRVATSKO DRUŠTVO SKLADATELJA</item>
    </izvorni_sadrzaj>
    <derivirana_varijabla naziv="DomainObject.Predmet.OstaliListFormatedOIB_1">
      <item>Mira Hajdić, OIB 33624188331</item>
      <item>Županijsko državno odvjetništvo u Splitu punomoćnik sudionika u postupku Ministarstvo finanacija RH, Porezna uprava</item>
      <item>Pavle Fellner, OIB 66210646862 punomoćnik sudionika u postupku HRVATSKO DRUŠTVO SKLADATELJA</item>
    </derivirana_varijabla>
  </DomainObject.Predmet.OstaliListFormatedOIB>
  <DomainObject.Predmet.OstaliListFormatedWithAdress>
    <izvorni_sadrzaj>
      <item>Mira Hajdić, Smiljanićeva 2, 21000 Split</item>
      <item>Županijsko državno odvjetništvo u Splitu, Gundulićeva 29a, 21000 Split punomoćnik sudionika u postupku Ministarstvo finanacija RH, Porezna uprava</item>
      <item>Pavle Fellner, Jurišićeva 1A, 10000 Zagreb punomoćnik sudionika u postupku HRVATSKO DRUŠTVO SKLADATELJA</item>
    </izvorni_sadrzaj>
    <derivirana_varijabla naziv="DomainObject.Predmet.OstaliListFormatedWithAdress_1">
      <item>Mira Hajdić, Smiljanićeva 2, 21000 Split</item>
      <item>Županijsko državno odvjetništvo u Splitu, Gundulićeva 29a, 21000 Split punomoćnik sudionika u postupku Ministarstvo finanacija RH, Porezna uprava</item>
      <item>Pavle Fellner, Jurišićeva 1A, 10000 Zagreb punomoćnik sudionika u postupku HRVATSKO DRUŠTVO SKLADATELJA</item>
    </derivirana_varijabla>
  </DomainObject.Predmet.OstaliListFormatedWithAdress>
  <DomainObject.Predmet.OstaliListFormatedWithAdressOIB>
    <izvorni_sadrzaj>
      <item>Mira Hajdić, OIB 33624188331, Smiljanićeva 2, 21000 Split</item>
      <item>Županijsko državno odvjetništvo u Splitu, Gundulićeva 29a, 21000 Split punomoćnik sudionika u postupku Ministarstvo finanacija RH, Porezna uprava</item>
      <item>Pavle Fellner, OIB 66210646862, Jurišićeva 1A, 10000 Zagreb punomoćnik sudionika u postupku HRVATSKO DRUŠTVO SKLADATELJA</item>
    </izvorni_sadrzaj>
    <derivirana_varijabla naziv="DomainObject.Predmet.OstaliListFormatedWithAdressOIB_1">
      <item>Mira Hajdić, OIB 33624188331, Smiljanićeva 2, 21000 Split</item>
      <item>Županijsko državno odvjetništvo u Splitu, Gundulićeva 29a, 21000 Split punomoćnik sudionika u postupku Ministarstvo finanacija RH, Porezna uprava</item>
      <item>Pavle Fellner, OIB 66210646862, Jurišićeva 1A, 10000 Zagreb punomoćnik sudionika u postupku HRVATSKO DRUŠTVO SKLADATELJA</item>
    </derivirana_varijabla>
  </DomainObject.Predmet.OstaliListFormatedWithAdressOIB>
  <DomainObject.Predmet.OstaliListNazivFormated>
    <izvorni_sadrzaj>
      <item>Mira Hajdić</item>
      <item>Županijsko državno odvjetništvo u Splitu</item>
      <item>Pavle Fellner</item>
    </izvorni_sadrzaj>
    <derivirana_varijabla naziv="DomainObject.Predmet.OstaliListNazivFormated_1">
      <item>Mira Hajdić</item>
      <item>Županijsko državno odvjetništvo u Splitu</item>
      <item>Pavle Fellner</item>
    </derivirana_varijabla>
  </DomainObject.Predmet.OstaliListNazivFormated>
  <DomainObject.Predmet.OstaliListNazivFormatedOIB>
    <izvorni_sadrzaj>
      <item>Mira Hajdić, OIB 33624188331</item>
      <item>Županijsko državno odvjetništvo u Splitu</item>
      <item>Pavle Fellner, OIB 66210646862</item>
    </izvorni_sadrzaj>
    <derivirana_varijabla naziv="DomainObject.Predmet.OstaliListNazivFormatedOIB_1">
      <item>Mira Hajdić, OIB 33624188331</item>
      <item>Županijsko državno odvjetništvo u Splitu</item>
      <item>Pavle Fellner, OIB 66210646862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2015.</izvorni_sadrzaj>
    <derivirana_varijabla naziv="DomainObject.Datum_1">11. rujna 2015.</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Frančesko Čobrnić</izvorni_sadrzaj>
    <derivirana_varijabla naziv="DomainObject.Predmet.ProtustrankaIDrugi_1">Frančesko Čobrnić</derivirana_varijabla>
  </DomainObject.Predmet.ProtustrankaIDrugi>
  <DomainObject.Predmet.StrankaIDrugiAdressOIB>
    <izvorni_sadrzaj>FINA, OIB 85821130368, Mažuranićevo šetalište 24b, 21000 Split i dr.</izvorni_sadrzaj>
    <derivirana_varijabla naziv="DomainObject.Predmet.StrankaIDrugiAdressOIB_1">FINA, OIB 85821130368, Mažuranićevo šetalište 24b, 21000 Split i dr.</derivirana_varijabla>
  </DomainObject.Predmet.StrankaIDrugiAdressOIB>
  <DomainObject.Predmet.ProtustrankaIDrugiAdressOIB>
    <izvorni_sadrzaj>Frančesko Čobrnić, OIB 99094261797, Kraj 3, 21300 Tučepi</izvorni_sadrzaj>
    <derivirana_varijabla naziv="DomainObject.Predmet.ProtustrankaIDrugiAdressOIB_1">Frančesko Čobrnić, OIB 99094261797, Kraj 3, 21300 Tučepi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Frančesko Čobrnić</item>
      <item>Mira Hajdić</item>
      <item>Ministarstvo finanacija RH, Porezna uprava</item>
      <item>Županijsko državno odvjetništvo u Splitu</item>
      <item>Hrvatske vode, pravna osoba za upravljanje vodama</item>
      <item>Financijska agencija</item>
      <item>HRVATSKO DRUŠTVO SKLADATELJA</item>
      <item>Pavle Fellner</item>
    </izvorni_sadrzaj>
    <derivirana_varijabla naziv="DomainObject.Predmet.SudioniciListNaziv_1">
      <item>FINA</item>
      <item>Frančesko Čobrnić</item>
      <item>Mira Hajdić</item>
      <item>Ministarstvo finanacija RH, Porezna uprava</item>
      <item>Županijsko državno odvjetništvo u Splitu</item>
      <item>Hrvatske vode, pravna osoba za upravljanje vodama</item>
      <item>Financijska agencija</item>
      <item>HRVATSKO DRUŠTVO SKLADATELJA</item>
      <item>Pavle Fellner</item>
    </derivirana_varijabla>
  </DomainObject.Predmet.SudioniciListNaziv>
  <DomainObject.Predmet.SudioniciListAdressOIB>
    <izvorni_sadrzaj>
      <item>FINA, OIB 85821130368, Mažuranićevo šetalište 24b,21000 Split</item>
      <item>Frančesko Čobrnić, OIB 99094261797, Kraj 3,21300 Tučepi</item>
      <item>Mira Hajdić, OIB 33624188331, Smiljanićeva 2,21000 Split</item>
      <item>Ministarstvo finanacija RH, Porezna uprava, OIB 18683136487, Katančićeva 5,10000 Zagreb</item>
      <item>Županijsko državno odvjetništvo u Splitu, Gundulićeva 29a,21000 Split</item>
      <item>Hrvatske vode, pravna osoba za upravljanje vodama, OIB 28921383001, Grada Vukovara 220,Zagreb</item>
      <item>Financijska agencija, OIB 85821130368, Ulica grada Vukovara 70,Zagreb</item>
      <item>HRVATSKO DRUŠTVO SKLADATELJA, OIB 56668956985, Berislavićeva 9,10000 Zagreb</item>
      <item>Pavle Fellner, OIB 66210646862, Jurišićeva 1A,10000 Zagreb</item>
    </izvorni_sadrzaj>
    <derivirana_varijabla naziv="DomainObject.Predmet.SudioniciListAdressOIB_1">
      <item>FINA, OIB 85821130368, Mažuranićevo šetalište 24b,21000 Split</item>
      <item>Frančesko Čobrnić, OIB 99094261797, Kraj 3,21300 Tučepi</item>
      <item>Mira Hajdić, OIB 33624188331, Smiljanićeva 2,21000 Split</item>
      <item>Ministarstvo finanacija RH, Porezna uprava, OIB 18683136487, Katančićeva 5,10000 Zagreb</item>
      <item>Županijsko državno odvjetništvo u Splitu, Gundulićeva 29a,21000 Split</item>
      <item>Hrvatske vode, pravna osoba za upravljanje vodama, OIB 28921383001, Grada Vukovara 220,Zagreb</item>
      <item>Financijska agencija, OIB 85821130368, Ulica grada Vukovara 70,Zagreb</item>
      <item>HRVATSKO DRUŠTVO SKLADATELJA, OIB 56668956985, Berislavićeva 9,10000 Zagreb</item>
      <item>Pavle Fellner, OIB 66210646862, Jurišićeva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99094261797</item>
      <item>, OIB 33624188331</item>
      <item>, OIB 18683136487</item>
      <item>, OIB null</item>
      <item>, OIB 28921383001</item>
      <item>, OIB 85821130368</item>
      <item>, OIB 56668956985</item>
      <item>, OIB 66210646862</item>
    </izvorni_sadrzaj>
    <derivirana_varijabla naziv="DomainObject.Predmet.SudioniciListNazivOIB_1">
      <item>, OIB 85821130368</item>
      <item>, OIB 99094261797</item>
      <item>, OIB 33624188331</item>
      <item>, OIB 18683136487</item>
      <item>, OIB null</item>
      <item>, OIB 28921383001</item>
      <item>, OIB 85821130368</item>
      <item>, OIB 56668956985</item>
      <item>, OIB 66210646862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182</properties:Words>
  <properties:Characters>1064</properties:Characters>
  <properties:Lines>128</properties:Lines>
  <properties:Paragraphs>60</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2013-10-14T11:38:00Z</dcterms:created>
  <dc:creator>wsadmin</dc:creator>
  <cp:lastModifiedBy>Katarina Mikulić</cp:lastModifiedBy>
  <cp:lastPrinted>2015-09-11T11:12:00Z</cp:lastPrinted>
  <dcterms:modified xmlns:xsi="http://www.w3.org/2001/XMLSchema-instance" xsi:type="dcterms:W3CDTF">2015-09-11T11:14:00Z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