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97d0" w14:paraId="a6997d0" w:rsidRDefault="00E0799C" w:rsidP="00E0799C" w:rsidR="001E71D7">
      <w:pPr>
        <w15:collapsed w:val="false"/>
      </w:pPr>
      <w:bookmarkStart w:name="_GoBack" w:id="0"/>
      <w:bookmarkEnd w:id="0"/>
      <w:r w:rsidRPr="00A16878">
        <w:t xml:space="preserve">   </w:t>
      </w:r>
    </w:p>
    <w:p w:rsidRDefault="00E0799C" w:rsidP="00E0799C" w:rsidR="00E0799C" w:rsidRPr="00A16878">
      <w:r w:rsidRPr="00A16878">
        <w:t xml:space="preserve">   </w:t>
      </w:r>
      <w:r>
        <w:t xml:space="preserve">  </w:t>
      </w:r>
      <w:r w:rsidRPr="00A16878">
        <w:t xml:space="preserve">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799C" w:rsidP="001E71D7" w:rsidR="00E0799C" w:rsidRPr="00A16878">
      <w:pPr>
        <w:spacing w:before="2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E0799C" w:rsidP="00E0799C" w:rsidR="00E0799C">
      <w:pPr>
        <w:jc w:val="both"/>
      </w:pPr>
      <w:r w:rsidRPr="00A16878">
        <w:t>TRGOVAČKI SUD U SPLITU</w:t>
      </w:r>
      <w:r>
        <w:t xml:space="preserve"> </w:t>
      </w:r>
    </w:p>
    <w:p w:rsidRDefault="00E0799C" w:rsidP="00EB3D62" w:rsidR="00FF2282">
      <w:pPr>
        <w:jc w:val="both"/>
      </w:pPr>
      <w:r>
        <w:t xml:space="preserve">Split, Sukoišanska 6   </w:t>
      </w:r>
      <w:r w:rsidR="00AD3DCE">
        <w:t xml:space="preserve">                                                       </w:t>
      </w:r>
    </w:p>
    <w:p w:rsidRDefault="00FF2282" w:rsidP="001E71D7" w:rsidR="00FF2282">
      <w:pPr>
        <w:spacing w:after="300" w:before="300"/>
        <w:jc w:val="center"/>
      </w:pPr>
      <w:r>
        <w:t>R E P U B L I K A    H R V A T S K A</w:t>
      </w:r>
    </w:p>
    <w:p w:rsidRDefault="00231900" w:rsidP="001E71D7" w:rsidR="00AD3DCE">
      <w:pPr>
        <w:spacing w:after="300" w:before="300"/>
        <w:jc w:val="center"/>
      </w:pPr>
      <w:r>
        <w:t>R J E Š E N J E</w:t>
      </w:r>
    </w:p>
    <w:p w:rsidRDefault="00AD3DCE" w:rsidP="0038748A" w:rsidR="006951FE" w:rsidRPr="00037EED">
      <w:pPr>
        <w:jc w:val="both"/>
      </w:pPr>
      <w:r>
        <w:tab/>
        <w:t xml:space="preserve">Trgovački sud u Splitu, po </w:t>
      </w:r>
      <w:r w:rsidR="00231900">
        <w:t>s</w:t>
      </w:r>
      <w:r>
        <w:t>utkinji Ani Golub Gruić</w:t>
      </w:r>
      <w:r w:rsidR="00DF524F" w:rsidRPr="00DF524F">
        <w:t xml:space="preserve">, u stečajnom  postupku </w:t>
      </w:r>
      <w:r w:rsidR="006F308F">
        <w:t xml:space="preserve">koji se vodi u ime i za račun stečajne mase stečajnog dužnika </w:t>
      </w:r>
      <w:r w:rsidR="00652DCA" w:rsidRPr="00652DCA">
        <w:t>INCON d.o.o. u stečaju, OIB: 84749761045, Split, Zoranićeva 6</w:t>
      </w:r>
      <w:r w:rsidR="00127977">
        <w:t xml:space="preserve">, odlučujući o prijedlogu </w:t>
      </w:r>
      <w:r w:rsidR="00652DCA">
        <w:t>stečajne upraviteljice Anči B</w:t>
      </w:r>
      <w:r w:rsidR="007C4C36">
        <w:t>a</w:t>
      </w:r>
      <w:r w:rsidR="00652DCA">
        <w:t>šić</w:t>
      </w:r>
      <w:r w:rsidR="00231900" w:rsidRPr="00231900">
        <w:t xml:space="preserve"> za upis stečajne mase dužnika u sudski registar</w:t>
      </w:r>
      <w:r w:rsidR="00DF524F" w:rsidRPr="00792894">
        <w:t>,</w:t>
      </w:r>
      <w:r w:rsidR="00127977">
        <w:t xml:space="preserve"> dana </w:t>
      </w:r>
      <w:r w:rsidR="00652DCA">
        <w:t>12. srpnja</w:t>
      </w:r>
      <w:r w:rsidR="00A86A2B">
        <w:t xml:space="preserve"> 201</w:t>
      </w:r>
      <w:r w:rsidR="007C4C36">
        <w:t>7</w:t>
      </w:r>
      <w:r w:rsidR="00127977">
        <w:t>. godine</w:t>
      </w:r>
    </w:p>
    <w:p w:rsidRDefault="00712567" w:rsidP="001E71D7" w:rsidR="00FA40C6">
      <w:pPr>
        <w:spacing w:after="300" w:before="300"/>
        <w:jc w:val="center"/>
      </w:pPr>
      <w:r>
        <w:t>r i j e š</w:t>
      </w:r>
      <w:r w:rsidR="00FF2282">
        <w:t xml:space="preserve"> i o</w:t>
      </w:r>
      <w:r w:rsidR="006951FE" w:rsidRPr="00037EED">
        <w:t xml:space="preserve">  j e </w:t>
      </w:r>
    </w:p>
    <w:p w:rsidRDefault="00231900" w:rsidP="00652DCA" w:rsidR="00231900">
      <w:pPr>
        <w:pStyle w:val="Naslov3"/>
        <w:ind w:firstLine="708"/>
        <w:jc w:val="both"/>
        <w:rPr>
          <w:b w:val="false"/>
        </w:rPr>
      </w:pPr>
      <w:r>
        <w:rPr>
          <w:b w:val="false"/>
        </w:rPr>
        <w:t xml:space="preserve">I. </w:t>
      </w:r>
      <w:r w:rsidR="00773A7A">
        <w:rPr>
          <w:b w:val="false"/>
        </w:rPr>
        <w:t xml:space="preserve"> </w:t>
      </w:r>
      <w:r>
        <w:rPr>
          <w:b w:val="false"/>
        </w:rPr>
        <w:t xml:space="preserve">Određuje se upis stečajne mase iza dužnika </w:t>
      </w:r>
      <w:r w:rsidR="00652DCA">
        <w:rPr>
          <w:b w:val="false"/>
        </w:rPr>
        <w:t xml:space="preserve">INCON d.o.o. u stečaju, OIB: </w:t>
      </w:r>
      <w:r w:rsidR="00652DCA" w:rsidRPr="00652DCA">
        <w:rPr>
          <w:b w:val="false"/>
        </w:rPr>
        <w:t>84749761045, Split, Zoranićeva 6</w:t>
      </w:r>
      <w:r>
        <w:rPr>
          <w:b w:val="false"/>
        </w:rPr>
        <w:t>, u sudski registar Trgovačkog suda u Splitu.</w:t>
      </w:r>
    </w:p>
    <w:p w:rsidRDefault="00231900" w:rsidP="001E71D7" w:rsidR="00231900">
      <w:pPr>
        <w:spacing w:before="200"/>
        <w:ind w:firstLine="709"/>
        <w:jc w:val="both"/>
        <w:rPr>
          <w:lang w:val="en-US"/>
        </w:rPr>
      </w:pPr>
      <w:r>
        <w:t xml:space="preserve">II. U sudski registar, pored stečajne mase, određuje se i upis </w:t>
      </w:r>
      <w:r w:rsidR="00652DCA">
        <w:t>stečajne upraviteljice</w:t>
      </w:r>
      <w:r w:rsidR="00652DCA" w:rsidRPr="00652DCA">
        <w:t xml:space="preserve"> Anči Bašić iz Splita, Mažuranićevo</w:t>
      </w:r>
      <w:r w:rsidR="00652DCA">
        <w:t xml:space="preserve"> šetalište 35, OIB: 38874953663.</w:t>
      </w:r>
    </w:p>
    <w:p w:rsidRDefault="00231900" w:rsidP="001E71D7" w:rsidR="00231900">
      <w:pPr>
        <w:spacing w:after="200" w:before="280"/>
        <w:jc w:val="center"/>
      </w:pPr>
      <w:r>
        <w:t>Obrazloženje</w:t>
      </w:r>
    </w:p>
    <w:p w:rsidRDefault="00652DCA" w:rsidP="00652DCA" w:rsidR="00652DCA">
      <w:pPr>
        <w:jc w:val="both"/>
      </w:pPr>
      <w:r>
        <w:tab/>
      </w:r>
      <w:r w:rsidRPr="00652DCA">
        <w:t>Rješenjem ovog suda poslovni broj VII. St-26/2008 od 23. rujna 2008. godine otvoren je stečajni postupak nad dužnikom INCON d.o.o. Split, Zoranićeva 6, 84749761045, a za stečajnu upraviteljicu imenovana je Anči Bašić iz Splita, Mažuranićevo šetalište 35, OIB: 38874953663.</w:t>
      </w:r>
      <w:r>
        <w:t xml:space="preserve"> Rješenjem 11. St-26/2008 od 6. travnja 2017. godine zaključen je stečajni postupak nad navedenim stečajnim dužnikom i određeno je brisanje subjekta iz sudskog registra.</w:t>
      </w:r>
    </w:p>
    <w:p w:rsidRDefault="00652DCA" w:rsidP="00652DCA" w:rsidR="00652DCA">
      <w:pPr>
        <w:spacing w:before="240"/>
        <w:jc w:val="both"/>
      </w:pPr>
      <w:r>
        <w:tab/>
        <w:t xml:space="preserve">Nakon pravomoćnosti rješenja o zaključenju poslovni broj </w:t>
      </w:r>
      <w:r w:rsidRPr="00652DCA">
        <w:t>11. St-26/2008 od 6. travnja 2017. godine</w:t>
      </w:r>
      <w:r>
        <w:t>, a temeljem registarskog rješenja ovog suda br.</w:t>
      </w:r>
      <w:r w:rsidRPr="00652DCA">
        <w:t xml:space="preserve"> </w:t>
      </w:r>
      <w:r>
        <w:t>Tt-17/5492-2 od</w:t>
      </w:r>
      <w:r w:rsidRPr="00652DCA">
        <w:t xml:space="preserve"> 26.</w:t>
      </w:r>
      <w:r>
        <w:t xml:space="preserve"> lipnja </w:t>
      </w:r>
      <w:r w:rsidRPr="00652DCA">
        <w:t>2017</w:t>
      </w:r>
      <w:r>
        <w:t>. godine, dužnik Incon d.o.o. u stečaju Split je brisan iz sudskog registra.</w:t>
      </w:r>
    </w:p>
    <w:p w:rsidRDefault="00652DCA" w:rsidP="00652DCA" w:rsidR="001D5345">
      <w:pPr>
        <w:spacing w:before="240"/>
        <w:jc w:val="both"/>
      </w:pPr>
      <w:r>
        <w:tab/>
        <w:t xml:space="preserve">Podneskom zaprimljenim kod ovog suda 27. lipnja 2017. godine stečajna upraviteljica </w:t>
      </w:r>
      <w:r w:rsidR="001E71D7">
        <w:t>Anči Bašić</w:t>
      </w:r>
      <w:r>
        <w:t xml:space="preserve"> </w:t>
      </w:r>
      <w:r w:rsidR="001D5345">
        <w:t xml:space="preserve">navela je da postoji potreba za daljnje postupanje u odnosu na stečajnu masu, konkretno vođenje parničnih postupaka iza dužnika Incon d.o.o. u stečaju Split, slijedom čega je predložila donošenje rješenja kojim se određuje upis stečajne mase iza </w:t>
      </w:r>
      <w:r w:rsidR="001D5345" w:rsidRPr="001D5345">
        <w:t>Incon d.o.o. u stečaju Split</w:t>
      </w:r>
      <w:r w:rsidR="001D5345">
        <w:t xml:space="preserve"> u registar Trgovačkog suda u Splitu.</w:t>
      </w:r>
    </w:p>
    <w:p w:rsidRDefault="00652DCA" w:rsidP="00652DCA" w:rsidR="00652DCA">
      <w:pPr>
        <w:spacing w:before="240"/>
        <w:jc w:val="both"/>
      </w:pPr>
      <w:r>
        <w:tab/>
        <w:t>Uzimajući u obzir iznesene navode stečajne upraviteljice o neophodnosti upisa stečajne mase u sudski registar, a za potrebe daljnjeg postupanja u odnosu na stečajnu masu ovog dužnika</w:t>
      </w:r>
      <w:r w:rsidR="001D5345">
        <w:t xml:space="preserve"> (prvenstveno nastavka vođenja parničnih postupaka u kojima stečajni dužnik </w:t>
      </w:r>
      <w:r w:rsidR="001D5345">
        <w:lastRenderedPageBreak/>
        <w:t>sudjeluje kao stranka)</w:t>
      </w:r>
      <w:r>
        <w:t xml:space="preserve">, ovaj sud je odlučio prihvatiti prijedlog stečajne upraviteljice pa je, temeljem odredbe čl. 289. st. 4. i 5. u vezi s odredbama čl. 438. te čl. 441. st.1. i 2. </w:t>
      </w:r>
      <w:r w:rsidRPr="00A86A2B">
        <w:t>Stečajnog zakona (</w:t>
      </w:r>
      <w:r>
        <w:t>„</w:t>
      </w:r>
      <w:r w:rsidRPr="00A86A2B">
        <w:t>Narodne novine</w:t>
      </w:r>
      <w:r>
        <w:t>“</w:t>
      </w:r>
      <w:r w:rsidRPr="00A86A2B">
        <w:t xml:space="preserve"> br. 71/15)</w:t>
      </w:r>
      <w:r>
        <w:t xml:space="preserve">  odlučeno je kao u izreci ovog rješenja.</w:t>
      </w:r>
    </w:p>
    <w:p w:rsidRDefault="00652DCA" w:rsidP="001E71D7" w:rsidR="00652DCA">
      <w:pPr>
        <w:spacing w:before="200"/>
        <w:jc w:val="center"/>
      </w:pPr>
      <w:r>
        <w:t xml:space="preserve">U Splitu, </w:t>
      </w:r>
      <w:r w:rsidR="001E71D7">
        <w:t>12. srpnja 2017</w:t>
      </w:r>
      <w:r>
        <w:t>. godine</w:t>
      </w:r>
    </w:p>
    <w:p w:rsidRDefault="00652DCA" w:rsidP="00652DCA" w:rsidR="00652DCA">
      <w:pPr>
        <w:spacing w:before="200"/>
        <w:ind w:firstLine="708" w:left="5664"/>
        <w:jc w:val="center"/>
      </w:pPr>
      <w:r>
        <w:t xml:space="preserve">     </w:t>
      </w:r>
      <w:r w:rsidRPr="00037EED">
        <w:t>SU</w:t>
      </w:r>
      <w:r>
        <w:t>TKINJA</w:t>
      </w:r>
    </w:p>
    <w:p w:rsidRDefault="00652DCA" w:rsidP="00652DCA" w:rsidR="00652DCA">
      <w:pPr>
        <w:jc w:val="right"/>
      </w:pPr>
      <w:r>
        <w:t>ANA GOLUB GRUIĆ</w:t>
      </w:r>
    </w:p>
    <w:p w:rsidRDefault="00652DCA" w:rsidP="00652DCA" w:rsidR="00652DCA">
      <w:pPr>
        <w:spacing w:before="200"/>
        <w:jc w:val="center"/>
      </w:pPr>
    </w:p>
    <w:p w:rsidRDefault="00652DCA" w:rsidP="00652DCA" w:rsidR="00652DCA" w:rsidRPr="0051333A">
      <w:pPr>
        <w:spacing w:before="160"/>
        <w:jc w:val="both"/>
        <w:rPr>
          <w:lang w:eastAsia="en-US"/>
        </w:rPr>
      </w:pPr>
      <w:r w:rsidRPr="0051333A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52DCA" w:rsidP="00652DCA" w:rsidR="00652DCA">
      <w:pPr>
        <w:jc w:val="both"/>
      </w:pPr>
    </w:p>
    <w:p w:rsidRDefault="00652DCA" w:rsidP="00652DCA" w:rsidR="00652DCA">
      <w:pPr>
        <w:jc w:val="both"/>
      </w:pPr>
    </w:p>
    <w:p w:rsidRDefault="00652DCA" w:rsidP="00652DCA" w:rsidR="00652DCA">
      <w:pPr>
        <w:jc w:val="both"/>
      </w:pPr>
      <w:r>
        <w:t>DNA:</w:t>
      </w:r>
    </w:p>
    <w:p w:rsidRDefault="00652DCA" w:rsidP="00652DCA" w:rsidR="00652DCA">
      <w:pPr>
        <w:jc w:val="both"/>
      </w:pPr>
      <w:r>
        <w:t>- stečajnoj upraviteljici</w:t>
      </w:r>
    </w:p>
    <w:p w:rsidRDefault="00652DCA" w:rsidP="00652DCA" w:rsidR="00652DCA">
      <w:pPr>
        <w:jc w:val="both"/>
      </w:pPr>
      <w:r>
        <w:t xml:space="preserve">- mrežna stranica e-Oglasna ploča sudova </w:t>
      </w:r>
    </w:p>
    <w:p w:rsidRDefault="00652DCA" w:rsidP="00652DCA" w:rsidR="00652DCA">
      <w:pPr>
        <w:jc w:val="both"/>
      </w:pPr>
      <w:r>
        <w:t>- sudski registar</w:t>
      </w:r>
    </w:p>
    <w:p w:rsidRDefault="00652DCA" w:rsidP="00652DCA" w:rsidR="00652DCA">
      <w:pPr>
        <w:jc w:val="both"/>
      </w:pPr>
      <w:r>
        <w:t>- u spis</w:t>
      </w:r>
    </w:p>
    <w:p w:rsidRDefault="001E71D7" w:rsidP="007C4C36" w:rsidR="001E71D7">
      <w:pPr>
        <w:spacing w:before="160"/>
        <w:jc w:val="both"/>
        <w:rPr>
          <w:lang w:eastAsia="en-US"/>
        </w:rPr>
      </w:pPr>
    </w:p>
    <w:sectPr w:rsidSect="007C4C36" w:rsidR="001E71D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0536970"/>
      <w:docPartObj>
        <w:docPartGallery w:val="Page Numbers (Top of Page)"/>
        <w:docPartUnique/>
      </w:docPartObj>
    </w:sdtPr>
    <w:sdtEndPr/>
    <w:sdtContent>
      <w:p w:rsidRDefault="007C4C36" w:rsidR="007C4C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B7F">
          <w:rPr>
            <w:noProof/>
          </w:rPr>
          <w:t>2</w:t>
        </w:r>
        <w:r>
          <w:fldChar w:fldCharType="end"/>
        </w:r>
      </w:p>
    </w:sdtContent>
  </w:sdt>
  <w:p w:rsidRDefault="007C4C36" w:rsidP="007C4C36" w:rsidR="00B92914">
    <w:pPr>
      <w:pStyle w:val="Zaglavlje"/>
      <w:jc w:val="right"/>
    </w:pPr>
    <w:r>
      <w:t>11. St-</w:t>
    </w:r>
    <w:r w:rsidR="00652DCA">
      <w:t>26/2008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C36" w:rsidP="007C4C36" w:rsidR="007C4C36">
    <w:pPr>
      <w:pStyle w:val="Zaglavlje"/>
      <w:jc w:val="right"/>
    </w:pPr>
    <w:r>
      <w:t>11. St-</w:t>
    </w:r>
    <w:r w:rsidR="00652DCA">
      <w:t>26/2008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D1A6B"/>
    <w:rsid w:val="001D5345"/>
    <w:rsid w:val="001E71D7"/>
    <w:rsid w:val="00227E08"/>
    <w:rsid w:val="00231900"/>
    <w:rsid w:val="00237BF5"/>
    <w:rsid w:val="00256C42"/>
    <w:rsid w:val="002D3B07"/>
    <w:rsid w:val="00347638"/>
    <w:rsid w:val="0038748A"/>
    <w:rsid w:val="003D72B1"/>
    <w:rsid w:val="003F3F9F"/>
    <w:rsid w:val="003F73D8"/>
    <w:rsid w:val="00426C37"/>
    <w:rsid w:val="00466E01"/>
    <w:rsid w:val="004968B6"/>
    <w:rsid w:val="004D1B53"/>
    <w:rsid w:val="004F77B6"/>
    <w:rsid w:val="0051333A"/>
    <w:rsid w:val="00517FEF"/>
    <w:rsid w:val="00581597"/>
    <w:rsid w:val="00590E39"/>
    <w:rsid w:val="005C3750"/>
    <w:rsid w:val="005F6BFE"/>
    <w:rsid w:val="00624107"/>
    <w:rsid w:val="00652DCA"/>
    <w:rsid w:val="006951FE"/>
    <w:rsid w:val="006F308F"/>
    <w:rsid w:val="00712567"/>
    <w:rsid w:val="00760BEA"/>
    <w:rsid w:val="007659A5"/>
    <w:rsid w:val="00773A7A"/>
    <w:rsid w:val="00792894"/>
    <w:rsid w:val="007A4677"/>
    <w:rsid w:val="007A7272"/>
    <w:rsid w:val="007B40F5"/>
    <w:rsid w:val="007C20FA"/>
    <w:rsid w:val="007C4C36"/>
    <w:rsid w:val="007E2957"/>
    <w:rsid w:val="007E5319"/>
    <w:rsid w:val="00801996"/>
    <w:rsid w:val="0080300F"/>
    <w:rsid w:val="0088021A"/>
    <w:rsid w:val="008D31C1"/>
    <w:rsid w:val="008E0D31"/>
    <w:rsid w:val="009133B2"/>
    <w:rsid w:val="009B26C0"/>
    <w:rsid w:val="009E1F18"/>
    <w:rsid w:val="009F0FC8"/>
    <w:rsid w:val="00A0601A"/>
    <w:rsid w:val="00A86A2B"/>
    <w:rsid w:val="00AA017F"/>
    <w:rsid w:val="00AD3DCE"/>
    <w:rsid w:val="00AF7460"/>
    <w:rsid w:val="00B039F5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348BD"/>
    <w:rsid w:val="00D36C8E"/>
    <w:rsid w:val="00D46B98"/>
    <w:rsid w:val="00D661F4"/>
    <w:rsid w:val="00DF524F"/>
    <w:rsid w:val="00E03FDC"/>
    <w:rsid w:val="00E0799C"/>
    <w:rsid w:val="00E07A93"/>
    <w:rsid w:val="00E14F85"/>
    <w:rsid w:val="00E63084"/>
    <w:rsid w:val="00E72776"/>
    <w:rsid w:val="00E80E84"/>
    <w:rsid w:val="00EB3D62"/>
    <w:rsid w:val="00F139CE"/>
    <w:rsid w:val="00F25213"/>
    <w:rsid w:val="00F326A8"/>
    <w:rsid w:val="00F55B7F"/>
    <w:rsid w:val="00FA40C6"/>
    <w:rsid w:val="00FB3F9C"/>
    <w:rsid w:val="00FC6E65"/>
    <w:rsid w:val="00FF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C4C3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C4C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5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lipnja 2017.</izvorni_sadrzaj>
    <derivirana_varijabla naziv="DomainObject.Predmet.DatumArhiviranja_1">27.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2008.</izvorni_sadrzaj>
    <derivirana_varijabla naziv="DomainObject.Predmet.DatumOsnivanja_1">14.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2017.</izvorni_sadrzaj>
    <derivirana_varijabla naziv="DomainObject.Predmet.DatumRjesavanja_1">6. travnja 2017.</derivirana_varijabla>
  </DomainObject.Predmet.DatumRjesavanja>
  <DomainObject.Predmet.DatumRokaCuvanja>
    <izvorni_sadrzaj>25. travnja 2067.</izvorni_sadrzaj>
    <derivirana_varijabla naziv="DomainObject.Predmet.DatumRokaCuvanja_1">25. travnja 2067.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lipnja 2017.</izvorni_sadrzaj>
    <derivirana_varijabla naziv="DomainObject.Predmet.DatumZatvaranja_1">27.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hr.ibm.icms.common.model.sluzbeneosobe.UstrojstvenaJedinica@9250925[id=127, dbStatus=null, naziv=Arhiva, oznaka=null, sudac=null]</izvorni_sadrzaj>
    <derivirana_varijabla naziv="DomainObject.Predmet.MjestoCuvanja_1">hr.ibm.icms.common.model.sluzbeneosobe.UstrojstvenaJedinica@9250925[id=127, dbStatus=null, naziv=Arhiva,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St-26/2008</izvorni_sadrzaj>
    <derivirana_varijabla naziv="DomainObject.Predmet.OznakaBroj_1">St-26/2008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INCON d.o.o. za inženjering, građevinarstvo i poslovne usluge, "u stečaju"</izvorni_sadrzaj>
    <derivirana_varijabla naziv="DomainObject.Predmet.ProtustrankaFormated_1">  INCON d.o.o. za inženjering, građevinarstvo i poslovne usluge, "u stečaju"</derivirana_varijabla>
  </DomainObject.Predmet.ProtustrankaFormated>
  <DomainObject.Predmet.ProtustrankaFormatedOIB>
    <izvorni_sadrzaj>  INCON d.o.o. za inženjering, građevinarstvo i poslovne usluge, "u stečaju", OIB 84749761045</izvorni_sadrzaj>
    <derivirana_varijabla naziv="DomainObject.Predmet.ProtustrankaFormatedOIB_1">  INCON d.o.o. za inženjering, građevinarstvo i poslovne usluge, "u stečaju", OIB 84749761045</derivirana_varijabla>
  </DomainObject.Predmet.ProtustrankaFormatedOIB>
  <DomainObject.Predmet.ProtustrankaFormatedWithAdress>
    <izvorni_sadrzaj> INCON d.o.o. za inženjering, građevinarstvo i poslovne usluge, "u stečaju", Zoranićeva 6, 21000 Split</izvorni_sadrzaj>
    <derivirana_varijabla naziv="DomainObject.Predmet.ProtustrankaFormatedWithAdress_1"> INCON d.o.o. za inženjering, građevinarstvo i poslovne usluge, "u stečaju", Zoranićeva 6, 21000 Split</derivirana_varijabla>
  </DomainObject.Predmet.ProtustrankaFormatedWithAdress>
  <DomainObject.Predmet.ProtustrankaFormatedWithAdressOIB>
    <izvorni_sadrzaj> INCON d.o.o. za inženjering, građevinarstvo i poslovne usluge, "u stečaju", OIB 84749761045, Zoranićeva 6, 21000 Split</izvorni_sadrzaj>
    <derivirana_varijabla naziv="DomainObject.Predmet.ProtustrankaFormatedWithAdressOIB_1"> INCON d.o.o. za inženjering, građevinarstvo i poslovne usluge, "u stečaju", OIB 84749761045, Zoranićeva 6, 21000 Split</derivirana_varijabla>
  </DomainObject.Predmet.ProtustrankaFormatedWithAdressOIB>
  <DomainObject.Predmet.ProtustrankaWithAdress>
    <izvorni_sadrzaj>INCON d.o.o. za inženjering, građevinarstvo i poslovne usluge, "u stečaju" Zoranićeva 6, 21000 Split</izvorni_sadrzaj>
    <derivirana_varijabla naziv="DomainObject.Predmet.ProtustrankaWithAdress_1">INCON d.o.o. za inženjering, građevinarstvo i poslovne usluge, "u stečaju" Zoranićeva 6, 21000 Split</derivirana_varijabla>
  </DomainObject.Predmet.ProtustrankaWithAdress>
  <DomainObject.Predmet.ProtustrankaWithAdressOIB>
    <izvorni_sadrzaj>INCON d.o.o. za inženjering, građevinarstvo i poslovne usluge, "u stečaju", OIB 84749761045, Zoranićeva 6, 21000 Split</izvorni_sadrzaj>
    <derivirana_varijabla naziv="DomainObject.Predmet.ProtustrankaWithAdressOIB_1">INCON d.o.o. za inženjering, građevinarstvo i poslovne usluge, "u stečaju", OIB 84749761045, Zoranićeva 6, 21000 Split</derivirana_varijabla>
  </DomainObject.Predmet.ProtustrankaWithAdressOIB>
  <DomainObject.Predmet.ProtustrankaNazivFormated>
    <izvorni_sadrzaj>INCON d.o.o. za inženjering, građevinarstvo i poslovne usluge, "u stečaju"</izvorni_sadrzaj>
    <derivirana_varijabla naziv="DomainObject.Predmet.ProtustrankaNazivFormated_1">INCON d.o.o. za inženjering, građevinarstvo i poslovne usluge, "u stečaju"</derivirana_varijabla>
  </DomainObject.Predmet.ProtustrankaNazivFormated>
  <DomainObject.Predmet.ProtustrankaNazivFormatedOIB>
    <izvorni_sadrzaj>INCON d.o.o. za inženjering, građevinarstvo i poslovne usluge, "u stečaju", OIB 84749761045</izvorni_sadrzaj>
    <derivirana_varijabla naziv="DomainObject.Predmet.ProtustrankaNazivFormatedOIB_1">INCON d.o.o. za inženjering, građevinarstvo i poslovne usluge, "u stečaju", OIB 84749761045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izvorni_sadrzaj>
    <derivirana_varijabla naziv="DomainObject.Predmet.StrankaFormated_1"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derivirana_varijabla>
  </DomainObject.Predmet.StrankaFormated>
  <DomainObject.Predmet.StrankaFormatedOIB>
    <izvorni_sadrzaj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izvorni_sadrzaj>
    <derivirana_varijabla naziv="DomainObject.Predmet.StrankaFormatedOIB_1"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derivirana_varijabla>
  </DomainObject.Predmet.StrankaFormatedOIB>
  <DomainObject.Predmet.StrankaFormatedWithAdress>
    <izvorni_sadrzaj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izvorni_sadrzaj>
    <derivirana_varijabla naziv="DomainObject.Predmet.StrankaFormatedWithAdress_1"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derivirana_varijabla>
  </DomainObject.Predmet.StrankaFormatedWithAdress>
  <DomainObject.Predmet.StrankaFormatedWithAdressOIB>
    <izvorni_sadrzaj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izvorni_sadrzaj>
    <derivirana_varijabla naziv="DomainObject.Predmet.StrankaFormatedWithAdressOIB_1"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derivirana_varijabla>
  </DomainObject.Predmet.StrankaFormatedWithAdressOIB>
  <DomainObject.Predmet.StrankaWithAdress>
    <izvorni_sadrzaj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izvorni_sadrzaj>
    <derivirana_varijabla naziv="DomainObject.Predmet.StrankaWithAdress_1"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derivirana_varijabla>
  </DomainObject.Predmet.StrankaWithAdress>
  <DomainObject.Predmet.StrankaWithAdressOIB>
    <izvorni_sadrzaj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izvorni_sadrzaj>
    <derivirana_varijabla naziv="DomainObject.Predmet.StrankaWithAdressOIB_1"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derivirana_varijabla>
  </DomainObject.Predmet.StrankaWithAdressOIB>
  <DomainObject.Predmet.StrankaNazivFormated>
    <izvorni_sadrzaj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izvorni_sadrzaj>
    <derivirana_varijabla naziv="DomainObject.Predmet.StrankaNazivFormated_1"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derivirana_varijabla>
  </DomainObject.Predmet.StrankaNazivFormated>
  <DomainObject.Predmet.StrankaNazivFormatedOIB>
    <izvorni_sadrzaj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izvorni_sadrzaj>
    <derivirana_varijabla naziv="DomainObject.Predmet.StrankaNazivFormatedOIB_1"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Formated_1"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Formated>
  <DomainObject.Predmet.StrankaListFormatedOIB>
    <izvorni_sadrzaj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FormatedOIB_1"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FormatedOIB>
  <DomainObject.Predmet.StrankaListFormatedWithAdress>
    <izvorni_sadrzaj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izvorni_sadrzaj>
    <derivirana_varijabla naziv="DomainObject.Predmet.StrankaListFormatedWithAdress_1"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derivirana_varijabla>
  </DomainObject.Predmet.StrankaListFormatedWithAdress>
  <DomainObject.Predmet.StrankaListFormatedWithAdressOIB>
    <izvorni_sadrzaj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izvorni_sadrzaj>
    <derivirana_varijabla naziv="DomainObject.Predmet.StrankaListFormatedWithAdressOIB_1"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derivirana_varijabla>
  </DomainObject.Predmet.StrankaListFormatedWithAdressOIB>
  <DomainObject.Predmet.StrankaListNazivFormated>
    <izvorni_sadrzaj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NazivFormated_1"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NazivFormated>
  <DomainObject.Predmet.StrankaListNazivFormatedOIB>
    <izvorni_sadrzaj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NazivFormatedOIB_1"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NazivFormatedOIB>
  <DomainObject.Predmet.ProtuStrankaListFormated>
    <izvorni_sadrzaj>
      <item>INCON d.o.o. za inženjering, građevinarstvo i poslovne usluge, "u stečaju"</item>
    </izvorni_sadrzaj>
    <derivirana_varijabla naziv="DomainObject.Predmet.ProtuStrankaListFormated_1">
      <item>INCON d.o.o. za inženjering, građevinarstvo i poslovne usluge, "u stečaju"</item>
    </derivirana_varijabla>
  </DomainObject.Predmet.ProtuStrankaListFormated>
  <DomainObject.Predmet.ProtuStrankaListFormatedOIB>
    <izvorni_sadrzaj>
      <item>INCON d.o.o. za inženjering, građevinarstvo i poslovne usluge, "u stečaju", OIB 84749761045</item>
    </izvorni_sadrzaj>
    <derivirana_varijabla naziv="DomainObject.Predmet.ProtuStrankaListFormatedOIB_1">
      <item>INCON d.o.o. za inženjering, građevinarstvo i poslovne usluge, "u stečaju", OIB 84749761045</item>
    </derivirana_varijabla>
  </DomainObject.Predmet.ProtuStrankaListFormatedOIB>
  <DomainObject.Predmet.ProtuStrankaListFormatedWithAdress>
    <izvorni_sadrzaj>
      <item>INCON d.o.o. za inženjering, građevinarstvo i poslovne usluge, "u stečaju", Zoranićeva 6, 21000 Split</item>
    </izvorni_sadrzaj>
    <derivirana_varijabla naziv="DomainObject.Predmet.ProtuStrankaListFormatedWithAdress_1">
      <item>INCON d.o.o. za inženjering, građevinarstvo i poslovne usluge, "u stečaju", Zoranićeva 6, 21000 Split</item>
    </derivirana_varijabla>
  </DomainObject.Predmet.ProtuStrankaListFormatedWithAdress>
  <DomainObject.Predmet.ProtuStrankaListFormatedWithAdressOIB>
    <izvorni_sadrzaj>
      <item>INCON d.o.o. za inženjering, građevinarstvo i poslovne usluge, "u stečaju", OIB 84749761045, Zoranićeva 6, 21000 Split</item>
    </izvorni_sadrzaj>
    <derivirana_varijabla naziv="DomainObject.Predmet.ProtuStrankaListFormatedWithAdressOIB_1">
      <item>INCON d.o.o. za inženjering, građevinarstvo i poslovne usluge, "u stečaju", OIB 84749761045, Zoranićeva 6, 21000 Split</item>
    </derivirana_varijabla>
  </DomainObject.Predmet.ProtuStrankaListFormatedWithAdressOIB>
  <DomainObject.Predmet.ProtuStrankaListNazivFormated>
    <izvorni_sadrzaj>
      <item>INCON d.o.o. za inženjering, građevinarstvo i poslovne usluge, "u stečaju"</item>
    </izvorni_sadrzaj>
    <derivirana_varijabla naziv="DomainObject.Predmet.ProtuStrankaListNazivFormated_1">
      <item>INCON d.o.o. za inženjering, građevinarstvo i poslovne usluge, "u stečaju"</item>
    </derivirana_varijabla>
  </DomainObject.Predmet.ProtuStrankaListNazivFormated>
  <DomainObject.Predmet.ProtuStrankaListNazivFormatedOIB>
    <izvorni_sadrzaj>
      <item>INCON d.o.o. za inženjering, građevinarstvo i poslovne usluge, "u stečaju", OIB 84749761045</item>
    </izvorni_sadrzaj>
    <derivirana_varijabla naziv="DomainObject.Predmet.ProtuStrankaListNazivFormatedOIB_1">
      <item>INCON d.o.o. za inženjering, građevinarstvo i poslovne usluge, "u stečaju", OIB 84749761045</item>
    </derivirana_varijabla>
  </DomainObject.Predmet.ProtuStrankaListNazivFormatedOIB>
  <DomainObject.Predmet.OstaliListFormated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Formated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Formated>
  <DomainObject.Predmet.OstaliListFormatedOIB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FormatedOIB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FormatedOIB>
  <DomainObject.Predmet.OstaliListFormatedWithAdress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izvorni_sadrzaj>
    <derivirana_varijabla naziv="DomainObject.Predmet.OstaliListFormatedWithAdress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derivirana_varijabla>
  </DomainObject.Predmet.OstaliListFormatedWithAdress>
  <DomainObject.Predmet.OstaliListFormatedWithAdressOIB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izvorni_sadrzaj>
    <derivirana_varijabla naziv="DomainObject.Predmet.OstaliListFormatedWithAdressOIB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derivirana_varijabla>
  </DomainObject.Predmet.OstaliListFormatedWithAdressOIB>
  <DomainObject.Predmet.OstaliListNazivFormated>
    <izvorni_sadrzaj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NazivFormated_1"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NazivFormated>
  <DomainObject.Predmet.OstaliListNazivFormatedOIB>
    <izvorni_sadrzaj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NazivFormatedOIB_1"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SINJ dioničko društvo za visokogradnju, niskogradnju, proizvodnju kamena, šljunka i pijeska, u stečaju i dr.</izvorni_sadrzaj>
    <derivirana_varijabla naziv="DomainObject.Predmet.StrankaIDrugi_1">SINJ dioničko društvo za visokogradnju, niskogradnju, proizvodnju kamena, šljunka i pijeska, u stečaju i dr.</derivirana_varijabla>
  </DomainObject.Predmet.StrankaIDrugi>
  <DomainObject.Predmet.ProtustrankaIDrugi>
    <izvorni_sadrzaj>INCON d.o.o. za inženjering, građevinarstvo i poslovne usluge, "u stečaju"</izvorni_sadrzaj>
    <derivirana_varijabla naziv="DomainObject.Predmet.ProtustrankaIDrugi_1">INCON d.o.o. za inženjering, građevinarstvo i poslovne usluge, "u stečaju"</derivirana_varijabla>
  </DomainObject.Predmet.ProtustrankaIDrugi>
  <DomainObject.Predmet.StrankaIDrugiAdressOIB>
    <izvorni_sadrzaj>SINJ dioničko društvo za visokogradnju, niskogradnju, proizvodnju kamena, šljunka i pijeska, u stečaju, OIB 23943934509, Lumbinov Most/bb, Sinj i dr.</izvorni_sadrzaj>
    <derivirana_varijabla naziv="DomainObject.Predmet.StrankaIDrugiAdressOIB_1">SINJ dioničko društvo za visokogradnju, niskogradnju, proizvodnju kamena, šljunka i pijeska, u stečaju, OIB 23943934509, Lumbinov Most/bb, Sinj i dr.</derivirana_varijabla>
  </DomainObject.Predmet.StrankaIDrugiAdressOIB>
  <DomainObject.Predmet.ProtustrankaIDrugiAdressOIB>
    <izvorni_sadrzaj>INCON d.o.o. za inženjering, građevinarstvo i poslovne usluge, "u stečaju", OIB 84749761045, Zoranićeva 6, 21000 Split</izvorni_sadrzaj>
    <derivirana_varijabla naziv="DomainObject.Predmet.ProtustrankaIDrugiAdressOIB_1">INCON d.o.o. za inženjering, građevinarstvo i poslovne usluge, "u stečaju", OIB 84749761045, Zoranićeva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2017.</izvorni_sadrzaj>
    <derivirana_varijabla naziv="DomainObject.Predmet.OdlukaRjesenje.DatumDonosenjaOdluke_1">6. travnja 2017.</derivirana_varijabla>
  </DomainObject.Predmet.OdlukaRjesenje.DatumDonosenjaOdluke>
  <DomainObject.Predmet.OdlukaRjesenje.DatumPravomocnosti>
    <izvorni_sadrzaj>24. travnja 2017.</izvorni_sadrzaj>
    <derivirana_varijabla naziv="DomainObject.Predmet.OdlukaRjesenje.DatumPravomocnosti_1">24. travnja 2017.</derivirana_varijabla>
  </DomainObject.Predmet.OdlukaRjesenje.DatumPravomocnosti>
  <DomainObject.Predmet.OdlukaRjesenje.Oznaka>
    <izvorni_sadrzaj>St-26/2008-244</izvorni_sadrzaj>
    <derivirana_varijabla naziv="DomainObject.Predmet.OdlukaRjesenje.Oznaka_1">St-26/2008-244</derivirana_varijabla>
  </DomainObject.Predmet.OdlukaRjesenje.Oznaka>
  <DomainObject.Predmet.SudioniciListNaziv>
    <izvorni_sadrzaj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udioniciListNaziv_1"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udioniciListNaziv>
  <DomainObject.Predmet.SudioniciListAdressOIB>
    <izvorni_sadrzaj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izvorni_sadrzaj>
    <derivirana_varijabla naziv="DomainObject.Predmet.SudioniciListAdressOIB_1"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izvorni_sadrzaj>
    <derivirana_varijabla naziv="DomainObject.Predmet.SudioniciListNazivOIB_1"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8FDD1-68A9-44FF-95E3-E24DE42C8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475</properties:Words>
  <properties:Characters>2488</properties:Characters>
  <properties:Lines>53</properties:Lines>
  <properties:Paragraphs>23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2015-08-26T12:10:00Z</dcterms:created>
  <dc:creator>Tatjana Kujundžić-Novak</dc:creator>
  <cp:lastModifiedBy>Ana Golub Gruić</cp:lastModifiedBy>
  <cp:lastPrinted>2017-07-12T12:11:00Z</cp:lastPrinted>
  <dcterms:modified xmlns:xsi="http://www.w3.org/2001/XMLSchema-instance" xsi:type="dcterms:W3CDTF">2017-07-12T12:32:00Z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