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bfea" w14:paraId="e38bfea" w:rsidRDefault="00AE649C" w:rsidP="00FA5B5E" w:rsidR="00AE649C">
      <w:pPr>
        <w:pStyle w:val="Naslov3"/>
        <w15:collapsed w:val="false"/>
      </w:pPr>
    </w:p>
    <w:p w:rsidRDefault="00427850" w:rsidP="00427850" w:rsidR="00427850">
      <w:pPr>
        <w:spacing w:after="0"/>
      </w:pPr>
      <w:r>
        <w:t>REPUBLIKA HRVATSKA</w:t>
      </w:r>
    </w:p>
    <w:p w:rsidRDefault="00427850" w:rsidP="00427850" w:rsidR="00427850">
      <w:pPr>
        <w:spacing w:after="0"/>
      </w:pPr>
      <w:r>
        <w:t>Trgovački sud u Varaždinu</w:t>
      </w:r>
    </w:p>
    <w:p w:rsidRDefault="00427850" w:rsidP="00427850" w:rsidR="0071688E">
      <w:pPr>
        <w:spacing w:after="0"/>
      </w:pPr>
      <w:r>
        <w:t>Varaždin, Braće Radić br. 2.</w:t>
      </w:r>
      <w:r w:rsidR="004B3FA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427850" w:rsidP="00427850" w:rsidR="00427850">
      <w:pPr>
        <w:spacing w:after="0"/>
        <w:jc w:val="center"/>
      </w:pPr>
      <w:r>
        <w:t>R E P U B L I K A      H R V A T S K A</w:t>
      </w:r>
    </w:p>
    <w:p w:rsidRDefault="00427850" w:rsidP="00427850" w:rsidR="00427850">
      <w:pPr>
        <w:spacing w:after="0"/>
        <w:jc w:val="center"/>
      </w:pPr>
    </w:p>
    <w:p w:rsidRDefault="00427850" w:rsidP="00427850" w:rsidR="00427850">
      <w:pPr>
        <w:spacing w:after="0"/>
        <w:jc w:val="center"/>
      </w:pPr>
      <w:r>
        <w:t>R   J   E   Š   E   NJ   E</w:t>
      </w:r>
    </w:p>
    <w:p w:rsidRDefault="00427850" w:rsidP="00427850" w:rsidR="00427850">
      <w:pPr>
        <w:tabs>
          <w:tab w:pos="851" w:val="left"/>
        </w:tabs>
        <w:spacing w:after="0"/>
        <w:jc w:val="both"/>
      </w:pPr>
    </w:p>
    <w:p w:rsidRDefault="00427850" w:rsidP="00427850" w:rsidR="00427850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u stečajnom predmetu povodom prijedloga predlagatelja</w:t>
      </w:r>
      <w:r w:rsidR="00FC68B3">
        <w:t xml:space="preserve"> FINANCIJSKE AGENCIJE, Podružnica Varaždin, A. Cesarca br. 2</w:t>
      </w:r>
      <w:r>
        <w:t>, za otvaranje stečajnog postupka nad dužnikom</w:t>
      </w:r>
      <w:r w:rsidR="00FC68B3">
        <w:t xml:space="preserve"> GEMINI j.d.o.o. za proizvodnju i usluge, OIB: 64600767047, iz Čakovca, Kralja Zvonimira br. 5,</w:t>
      </w:r>
      <w:r>
        <w:rPr>
          <w:b/>
        </w:rPr>
        <w:t xml:space="preserve"> </w:t>
      </w:r>
      <w:r>
        <w:t xml:space="preserve">29. kolovoza 2016. </w:t>
      </w:r>
    </w:p>
    <w:p w:rsidRDefault="00427850" w:rsidP="00427850" w:rsidR="00427850">
      <w:pPr>
        <w:spacing w:after="0"/>
        <w:jc w:val="both"/>
        <w:rPr>
          <w:b/>
        </w:rPr>
      </w:pPr>
    </w:p>
    <w:p w:rsidRDefault="00427850" w:rsidP="00427850" w:rsidR="00427850">
      <w:pPr>
        <w:spacing w:after="0"/>
        <w:jc w:val="center"/>
      </w:pPr>
      <w:r>
        <w:t>r i j e š i o       j e</w:t>
      </w: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</w:pPr>
      <w:r>
        <w:t xml:space="preserve"> </w:t>
      </w:r>
      <w:r>
        <w:tab/>
        <w:t>I/ Otvara se stečajni postupak nad stečajnom dužnikom</w:t>
      </w:r>
      <w:r w:rsidR="002B611B">
        <w:t xml:space="preserve"> GEMINI j.d.o.o. za proizvodnju i usluge, OIB: 64600767047, iz Čakovca, Kralja Zvonimira br. 5</w:t>
      </w:r>
      <w:r>
        <w:t>, s danom 29. kolovoza 2016. u 15,00 sati.</w:t>
      </w: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>
        <w:rPr>
          <w:b/>
        </w:rPr>
        <w:t xml:space="preserve"> </w:t>
      </w:r>
      <w:r>
        <w:t>VELIMIR SLAMAR, dipl. oec., iz Varaždina, Miroslava Krleže br. 1/</w:t>
      </w:r>
      <w:proofErr w:type="spellStart"/>
      <w:r>
        <w:t>1</w:t>
      </w:r>
      <w:proofErr w:type="spellEnd"/>
      <w:r>
        <w:t>, OIB: 69715502514.</w:t>
      </w:r>
    </w:p>
    <w:p w:rsidRDefault="00427850" w:rsidP="00427850" w:rsidR="00427850">
      <w:pPr>
        <w:tabs>
          <w:tab w:pos="0" w:val="left"/>
        </w:tabs>
        <w:spacing w:after="0"/>
        <w:jc w:val="both"/>
      </w:pPr>
    </w:p>
    <w:p w:rsidRDefault="00427850" w:rsidP="00427850" w:rsidR="00427850" w:rsidRPr="00427850">
      <w:pPr>
        <w:jc w:val="both"/>
        <w:rPr>
          <w:rFonts w:eastAsia="Calibri"/>
          <w:i/>
        </w:rPr>
      </w:pPr>
      <w:r>
        <w:tab/>
        <w:t>III/ Pozivaju se vjerovnici stečajnog dužnika da u roku od 60 dana od dana objave oglasa o otvaranju stečajnog postupka na e-oglasnoj ploči ovoga suda prijave svoje tražbine stečajnom upravitelju : VELIMIRU SLAMARU, dipl. oec., iz Varaždina, Miroslava Krleže br. 1/</w:t>
      </w:r>
      <w:proofErr w:type="spellStart"/>
      <w:r>
        <w:t>1</w:t>
      </w:r>
      <w:proofErr w:type="spellEnd"/>
      <w:r>
        <w:t xml:space="preserve">,, u skladu sa čl. 129. Stečajnog zakona (Narodne novine br. 71/15.,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5045-3574-22087215.</w:t>
      </w:r>
    </w:p>
    <w:p w:rsidRDefault="00427850" w:rsidP="00427850" w:rsidR="00427850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427850" w:rsidP="00427850" w:rsidR="00427850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258.SZ-a).</w:t>
      </w:r>
    </w:p>
    <w:p w:rsidRDefault="00427850" w:rsidP="00427850" w:rsidR="00427850">
      <w:pPr>
        <w:spacing w:after="0"/>
        <w:ind w:firstLine="708"/>
        <w:jc w:val="both"/>
      </w:pPr>
    </w:p>
    <w:p w:rsidRDefault="00427850" w:rsidP="00427850" w:rsidR="00427850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427850" w:rsidP="00427850" w:rsidR="00427850">
      <w:pPr>
        <w:spacing w:after="0"/>
        <w:ind w:firstLine="708"/>
        <w:jc w:val="both"/>
      </w:pPr>
    </w:p>
    <w:p w:rsidRDefault="00427850" w:rsidP="00427850" w:rsidR="00427850">
      <w:pPr>
        <w:spacing w:after="0"/>
        <w:jc w:val="both"/>
      </w:pPr>
      <w:r>
        <w:t xml:space="preserve">           VI/ Ročište vjerovnika na kojem će se ispitati prijavljene tražbine - ispitno ročište određuje se za dan </w:t>
      </w:r>
      <w:r w:rsidR="00A642E9">
        <w:rPr>
          <w:u w:val="single"/>
        </w:rPr>
        <w:t>10. studenoga</w:t>
      </w:r>
      <w:r>
        <w:rPr>
          <w:u w:val="single"/>
        </w:rPr>
        <w:t xml:space="preserve"> 2016.</w:t>
      </w:r>
      <w:r w:rsidR="00A642E9">
        <w:rPr>
          <w:u w:val="single"/>
        </w:rPr>
        <w:t xml:space="preserve"> u 9,00 </w:t>
      </w:r>
      <w:r>
        <w:rPr>
          <w:u w:val="single"/>
        </w:rPr>
        <w:t xml:space="preserve"> sati</w:t>
      </w:r>
      <w:r>
        <w:t xml:space="preserve">  kod Trgovačkog suda u Varaždinu, Braće Radić br. 2, soba broj 222, drugi kat.</w:t>
      </w:r>
    </w:p>
    <w:p w:rsidRDefault="00427850" w:rsidP="00427850" w:rsidR="00427850" w:rsidRPr="00A642E9">
      <w:pPr>
        <w:spacing w:after="0"/>
        <w:jc w:val="both"/>
      </w:pPr>
      <w:r>
        <w:lastRenderedPageBreak/>
        <w:tab/>
        <w:t xml:space="preserve">Ročište vjerovnika na kojem će se na temelju izvješća stečajnog upravitelja odlučivati o daljnjem tijeku stečajnog postupka (izvještajno ročište) održati će se </w:t>
      </w:r>
      <w:r w:rsidR="00A642E9">
        <w:rPr>
          <w:u w:val="single"/>
        </w:rPr>
        <w:t>10.  studenoga</w:t>
      </w:r>
      <w:r>
        <w:rPr>
          <w:u w:val="single"/>
        </w:rPr>
        <w:t xml:space="preserve"> </w:t>
      </w:r>
      <w:r w:rsidR="00A642E9">
        <w:rPr>
          <w:u w:val="single"/>
        </w:rPr>
        <w:t xml:space="preserve"> </w:t>
      </w:r>
      <w:r>
        <w:rPr>
          <w:u w:val="single"/>
        </w:rPr>
        <w:t>2016.</w:t>
      </w:r>
      <w:r w:rsidR="00A642E9">
        <w:rPr>
          <w:u w:val="single"/>
        </w:rPr>
        <w:t xml:space="preserve"> </w:t>
      </w:r>
      <w:r w:rsidR="00A642E9">
        <w:t>odmah nakon završetka ispitnog ročišta.</w:t>
      </w:r>
    </w:p>
    <w:p w:rsidRDefault="00427850" w:rsidP="00427850" w:rsidR="00427850">
      <w:pPr>
        <w:spacing w:after="0"/>
        <w:jc w:val="both"/>
        <w:rPr>
          <w:b/>
          <w:u w:val="single"/>
        </w:rPr>
      </w:pPr>
    </w:p>
    <w:p w:rsidRDefault="00427850" w:rsidP="00427850" w:rsidR="00427850">
      <w:pPr>
        <w:spacing w:after="0"/>
        <w:ind w:firstLine="708"/>
        <w:jc w:val="both"/>
      </w:pPr>
      <w:r>
        <w:t>VII/ Rješenje o otvaranju stečajnog postupka dostaviti će se sudskom registru ovoga suda, radi zabilježbe otvaranja stečajnog postupka u sudskom registru.</w:t>
      </w:r>
    </w:p>
    <w:p w:rsidRDefault="00427850" w:rsidP="0016672C" w:rsidR="00427850">
      <w:pPr>
        <w:spacing w:after="0"/>
        <w:jc w:val="both"/>
        <w:rPr>
          <w:rFonts w:cs="Times New Roman"/>
          <w:b/>
        </w:rPr>
      </w:pPr>
    </w:p>
    <w:p w:rsidRDefault="00427850" w:rsidP="00427850" w:rsidR="00427850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 w:rsidR="0016672C">
        <w:t>VIII</w:t>
      </w:r>
      <w:r>
        <w:t>/ Rješenje o otvaranju stečajnog postupka</w:t>
      </w:r>
      <w:r w:rsidR="0016672C">
        <w:t xml:space="preserve"> objavljuje se isticanjem na e-O</w:t>
      </w:r>
      <w:r>
        <w:t>glasnoj ploči ovoga suda sa danom otvaranja stečajnog postupka.</w:t>
      </w: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427850" w:rsidP="00427850" w:rsidR="00427850">
      <w:pPr>
        <w:spacing w:after="0"/>
        <w:jc w:val="both"/>
        <w:rPr>
          <w:color w:val="FF6600"/>
        </w:rPr>
      </w:pPr>
    </w:p>
    <w:p w:rsidRDefault="00427850" w:rsidP="00427850" w:rsidR="00427850">
      <w:pPr>
        <w:spacing w:after="0"/>
        <w:jc w:val="center"/>
      </w:pPr>
      <w:r>
        <w:t>Obrazloženje</w:t>
      </w:r>
    </w:p>
    <w:p w:rsidRDefault="00427850" w:rsidP="00427850" w:rsidR="00427850">
      <w:pPr>
        <w:spacing w:after="0"/>
        <w:jc w:val="both"/>
      </w:pPr>
    </w:p>
    <w:p w:rsidRDefault="00427850" w:rsidP="00427850" w:rsidR="004B0442">
      <w:pPr>
        <w:tabs>
          <w:tab w:pos="851" w:val="left"/>
        </w:tabs>
        <w:spacing w:after="0"/>
        <w:jc w:val="both"/>
      </w:pPr>
      <w:r>
        <w:tab/>
        <w:t xml:space="preserve">Predlagatelj </w:t>
      </w:r>
      <w:r w:rsidR="004B0442">
        <w:t>Financijska agencija, Podružnica Varaždin</w:t>
      </w:r>
      <w:r>
        <w:t xml:space="preserve"> ovome je sudu </w:t>
      </w:r>
      <w:r w:rsidR="004B0442">
        <w:t>20. studenoga 2015</w:t>
      </w:r>
      <w:r>
        <w:t>.</w:t>
      </w:r>
      <w:r w:rsidR="004B0442">
        <w:t xml:space="preserve"> podnio</w:t>
      </w:r>
      <w:r>
        <w:t xml:space="preserve"> prijedlog za otvaranje stečajnog postupka nad dužnikom </w:t>
      </w:r>
      <w:r w:rsidR="004B0442">
        <w:t>GEMINI j.d.o.o. za proizvodnju i usluge, iz Čakovca, Kralja Zvonimira br. 5, u kojem je naveo</w:t>
      </w:r>
      <w:r>
        <w:t xml:space="preserve"> da </w:t>
      </w:r>
      <w:r w:rsidR="006A100A">
        <w:t>dužnik na dan 18. studenoga 2015. u očevidniku redoslijeda osnova za plaćanje ima evidentirane neizvršene osnove za plaćanje u neprekinutom razdoblju od 120 dana u iznosu od 66.276,88 kuna</w:t>
      </w:r>
      <w:r w:rsidR="00B16F06">
        <w:t>, pa je stoga sud rješenjem poslovni broj 6 St-872/15-9 od 22. travnja 2016. pokrenuo prethodni postupak te odredio ročište radi očitovanja o prijedlogu za otvaranje stečajnog postupka za 23. svibnja 2016., a na koje ročište nije pristupio pozvani direktor društva dužnika već je isti zamolio odgodu istog</w:t>
      </w:r>
      <w:r w:rsidR="00AE7F03">
        <w:t xml:space="preserve"> zbog bolesti. </w:t>
      </w:r>
    </w:p>
    <w:p w:rsidRDefault="00AE7F03" w:rsidP="00427850" w:rsidR="00467DA9">
      <w:pPr>
        <w:tabs>
          <w:tab w:pos="851" w:val="left"/>
        </w:tabs>
        <w:spacing w:after="0"/>
        <w:jc w:val="both"/>
      </w:pPr>
      <w:r>
        <w:tab/>
        <w:t xml:space="preserve">Sud je navedeno ročište odgodio, te novo odredio za 6. srpnja 2016., a na koje ročište nije bio uredno pozvan direktor dužnika jer je dostava poziva vraćena s napomenom dostavljača da je isti </w:t>
      </w:r>
      <w:r w:rsidR="00467DA9">
        <w:t>„O</w:t>
      </w:r>
      <w:r>
        <w:t>baviješten</w:t>
      </w:r>
      <w:r w:rsidR="00467DA9">
        <w:t>“,</w:t>
      </w:r>
      <w:r>
        <w:t xml:space="preserve"> ali da nije podigao pošiljku. </w:t>
      </w:r>
    </w:p>
    <w:p w:rsidRDefault="00467DA9" w:rsidP="00427850" w:rsidR="00AE7F03">
      <w:pPr>
        <w:tabs>
          <w:tab w:pos="851" w:val="left"/>
        </w:tabs>
        <w:spacing w:after="0"/>
        <w:jc w:val="both"/>
      </w:pPr>
      <w:r>
        <w:tab/>
      </w:r>
      <w:r w:rsidR="00AE7F03">
        <w:t>Radi navedenog s</w:t>
      </w:r>
      <w:r w:rsidR="008F6F27">
        <w:t>ud</w:t>
      </w:r>
      <w:r w:rsidR="00AE7F03">
        <w:t xml:space="preserve"> je i ovo ročište odgodio</w:t>
      </w:r>
      <w:r>
        <w:t>,</w:t>
      </w:r>
      <w:r w:rsidR="00006C52">
        <w:t xml:space="preserve"> te novo</w:t>
      </w:r>
      <w:r w:rsidR="008F6F27">
        <w:t xml:space="preserve"> odredio za 23. kolovoza 2016., s time da je zatražio dovođenje direktora društva dužnika po djelatnicima Policijske uprave Međimurske.</w:t>
      </w:r>
      <w:r w:rsidR="00104229">
        <w:t xml:space="preserve"> Ni na ovo ročište nije pristupio direktor društva dužnika već je sud 26. kolovoza 2016. zaprimio dopis Policijske uprave Međimurske iz kojeg proizlazi da</w:t>
      </w:r>
      <w:r w:rsidR="00DB24AA">
        <w:t xml:space="preserve"> </w:t>
      </w:r>
      <w:r w:rsidR="00104229">
        <w:t xml:space="preserve">je bilo </w:t>
      </w:r>
      <w:proofErr w:type="spellStart"/>
      <w:r w:rsidR="00104229">
        <w:t>postupano</w:t>
      </w:r>
      <w:proofErr w:type="spellEnd"/>
      <w:r w:rsidR="00104229">
        <w:t xml:space="preserve"> po zahtjevu ovoga suda u svezi dovođenja direktora društva dužnika, ali da isti nije doveden iz razloga što nije zatečen na adresi prebivališta, a da se iz razgovora sa susjedima nije došlo do saznanja gdje se isti nalazi.</w:t>
      </w:r>
    </w:p>
    <w:p w:rsidRDefault="00104229" w:rsidP="001E755B" w:rsidR="00427850">
      <w:pPr>
        <w:tabs>
          <w:tab w:pos="851" w:val="left"/>
        </w:tabs>
        <w:spacing w:after="0"/>
        <w:jc w:val="both"/>
      </w:pPr>
      <w:r>
        <w:tab/>
      </w:r>
      <w:r w:rsidR="006E227B">
        <w:t>Zbog iznijetog sud je odustao od saslušanja</w:t>
      </w:r>
      <w:r w:rsidR="00D54F42">
        <w:t xml:space="preserve"> </w:t>
      </w:r>
      <w:r w:rsidR="00CB0E2F">
        <w:t>direktora društva dužnika u svezi prijedloga za otvaranje stečajnog postupka, te je temeljem odredbe čl. 116. SZ-a, donio rješenje</w:t>
      </w:r>
      <w:r w:rsidR="006E227B">
        <w:t xml:space="preserve"> </w:t>
      </w:r>
      <w:r w:rsidR="00CB0E2F">
        <w:t xml:space="preserve">o otvaranju stečajnog postupka budući da je Financijska agencija, u konkretnom slučaju, podnijela prijedlog za otvaranje stečajnog postupka u skladu sa odredbom </w:t>
      </w:r>
      <w:r w:rsidR="008C7AAB">
        <w:t xml:space="preserve">čl. 110. st. 1. SZ-a, te je sud uvidom u podnesak Financijske agencije od 24. kolovoza 2016. utvrdio da na navedeni dan dužnik i nadalje ima evidentirane neizvršene osnove </w:t>
      </w:r>
      <w:r w:rsidR="001E755B">
        <w:t>u neprekidnom razdoblju od 399 dana u ukupnom iznosu od 47.809,82 kuna.</w:t>
      </w:r>
    </w:p>
    <w:p w:rsidRDefault="00427850" w:rsidP="00427850" w:rsidR="00427850">
      <w:pPr>
        <w:tabs>
          <w:tab w:pos="851" w:val="left"/>
        </w:tabs>
        <w:spacing w:after="0"/>
        <w:jc w:val="both"/>
      </w:pPr>
      <w:r>
        <w:tab/>
        <w:t>Radi navedenog sud j</w:t>
      </w:r>
      <w:r w:rsidR="001E755B">
        <w:t>e temeljem odredbe čl. 116. t. 2</w:t>
      </w:r>
      <w:r>
        <w:t>. SZ-a</w:t>
      </w:r>
      <w:r w:rsidR="001E755B">
        <w:t>,</w:t>
      </w:r>
      <w:r>
        <w:t xml:space="preserve"> odlučio kao pod točkom I izreke ovog rješenja iz razloga što je</w:t>
      </w:r>
      <w:r w:rsidR="001E755B">
        <w:t xml:space="preserve"> Financijska agencija podnijela prijedlog za otvaranje stečajnoga postupka u skladu s čl. 110. st. 1. o</w:t>
      </w:r>
      <w:r w:rsidR="00B83707">
        <w:t>voga Z</w:t>
      </w:r>
      <w:r w:rsidR="001E755B">
        <w:t>akona.</w:t>
      </w:r>
    </w:p>
    <w:p w:rsidRDefault="002D556D" w:rsidP="00427850" w:rsidR="002D556D">
      <w:pPr>
        <w:tabs>
          <w:tab w:pos="851" w:val="left"/>
        </w:tabs>
        <w:spacing w:after="0"/>
        <w:jc w:val="both"/>
      </w:pPr>
      <w:r>
        <w:tab/>
        <w:t>Izbor stečajnog upravitelja obavljen je metodom slučajnoga odabira s liste A stečajnih upravitelja za područje ovoga suda, a kako je to propisa</w:t>
      </w:r>
      <w:r w:rsidR="00F97096">
        <w:t>no odredbom čl. 84. st. 1. SZ-a, te je temeljem odredbe čl. 85. st. 1. SZ-a, riješeno kao pod točkom II izreke ovog rješenja.</w:t>
      </w:r>
      <w:r>
        <w:t xml:space="preserve"> </w:t>
      </w:r>
    </w:p>
    <w:p w:rsidRDefault="00427850" w:rsidP="00427850" w:rsidR="00427850">
      <w:pPr>
        <w:tabs>
          <w:tab w:pos="851" w:val="left"/>
        </w:tabs>
        <w:spacing w:after="0"/>
        <w:jc w:val="both"/>
      </w:pPr>
      <w:r>
        <w:lastRenderedPageBreak/>
        <w:tab/>
        <w:t xml:space="preserve"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III do VI izreke ovog rješenja. Također, sukladno odredbi čl. 129. st. 2. i st. 3. SZ-a određeno je da se ovo rješenje o otvaranju stečajnog postupka upiše u </w:t>
      </w:r>
      <w:r w:rsidR="002045FB">
        <w:t>sudski registar ovoga suda</w:t>
      </w:r>
      <w:r>
        <w:t>, a ovo će se rješenje objaviti na mrežnoj stranici e-oglasna ploča sudova s danom kad je doneseno, a kako je t</w:t>
      </w:r>
      <w:r w:rsidR="00C23E9E">
        <w:t>o odlučeno pod točkama VII do VIII</w:t>
      </w:r>
      <w:r>
        <w:t xml:space="preserve"> izreke ovog rješenja.</w:t>
      </w:r>
    </w:p>
    <w:p w:rsidRDefault="00D1752E" w:rsidP="00427850" w:rsidR="00D1752E">
      <w:pPr>
        <w:tabs>
          <w:tab w:pos="851" w:val="left"/>
        </w:tabs>
        <w:spacing w:after="0"/>
        <w:jc w:val="both"/>
      </w:pPr>
    </w:p>
    <w:p w:rsidRDefault="00427850" w:rsidP="00427850" w:rsidR="00427850">
      <w:pPr>
        <w:tabs>
          <w:tab w:pos="851" w:val="left"/>
        </w:tabs>
        <w:spacing w:after="0"/>
        <w:jc w:val="both"/>
      </w:pPr>
      <w:r>
        <w:tab/>
      </w:r>
    </w:p>
    <w:p w:rsidRDefault="00427850" w:rsidP="00427850" w:rsidR="00427850">
      <w:pPr>
        <w:spacing w:after="0"/>
        <w:jc w:val="center"/>
      </w:pPr>
      <w:r>
        <w:t xml:space="preserve">U Varaždinu, 29. kolovoza 2016. </w:t>
      </w:r>
    </w:p>
    <w:p w:rsidRDefault="00427850" w:rsidP="00427850" w:rsidR="00427850">
      <w:pPr>
        <w:spacing w:after="0"/>
      </w:pPr>
    </w:p>
    <w:p w:rsidRDefault="00427850" w:rsidP="00427850" w:rsidR="00427850">
      <w:pPr>
        <w:spacing w:after="0"/>
      </w:pPr>
    </w:p>
    <w:p w:rsidRDefault="00427850" w:rsidP="00427850" w:rsidR="004278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9E4388">
        <w:t xml:space="preserve"> </w:t>
      </w:r>
      <w:bookmarkStart w:name="_GoBack" w:id="0"/>
      <w:bookmarkEnd w:id="0"/>
      <w:r>
        <w:t xml:space="preserve"> SUDAC :</w:t>
      </w:r>
    </w:p>
    <w:p w:rsidRDefault="00427850" w:rsidP="00427850" w:rsidR="00427850">
      <w:pPr>
        <w:spacing w:after="0"/>
        <w:jc w:val="both"/>
      </w:pPr>
    </w:p>
    <w:p w:rsidRDefault="00427850" w:rsidP="00D1752E" w:rsidR="004278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1752E">
        <w:t xml:space="preserve">   </w:t>
      </w:r>
      <w:r>
        <w:t xml:space="preserve"> Hugo </w:t>
      </w:r>
      <w:proofErr w:type="spellStart"/>
      <w:r>
        <w:t>Wedemeyer</w:t>
      </w:r>
      <w:proofErr w:type="spellEnd"/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</w:pPr>
    </w:p>
    <w:p w:rsidRDefault="00C353DB" w:rsidP="00427850" w:rsidR="00C353DB">
      <w:pPr>
        <w:spacing w:after="0"/>
        <w:jc w:val="both"/>
      </w:pPr>
    </w:p>
    <w:p w:rsidRDefault="00C353DB" w:rsidP="00427850" w:rsidR="00C353DB">
      <w:pPr>
        <w:spacing w:after="0"/>
        <w:jc w:val="both"/>
      </w:pPr>
    </w:p>
    <w:p w:rsidRDefault="00427850" w:rsidP="00427850" w:rsidR="0042785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27850" w:rsidP="00427850" w:rsidR="00427850">
      <w:pPr>
        <w:spacing w:after="0"/>
        <w:jc w:val="both"/>
        <w:rPr>
          <w:b/>
          <w:u w:val="single"/>
        </w:rPr>
      </w:pPr>
    </w:p>
    <w:p w:rsidRDefault="00427850" w:rsidP="00427850" w:rsidR="00427850">
      <w:pPr>
        <w:spacing w:after="0"/>
        <w:ind w:firstLine="708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427850" w:rsidP="00427850" w:rsidR="00427850">
      <w:pPr>
        <w:spacing w:after="0"/>
        <w:jc w:val="both"/>
      </w:pPr>
    </w:p>
    <w:p w:rsidRDefault="00C353DB" w:rsidP="00427850" w:rsidR="00C353DB">
      <w:pPr>
        <w:spacing w:after="0"/>
        <w:jc w:val="both"/>
      </w:pP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</w:pPr>
      <w:r>
        <w:t>DNA :</w:t>
      </w: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tabs>
          <w:tab w:pos="0" w:val="left"/>
        </w:tabs>
        <w:spacing w:after="0"/>
        <w:jc w:val="both"/>
      </w:pPr>
      <w:r>
        <w:t>Stečajni u</w:t>
      </w:r>
      <w:r w:rsidR="00C353DB">
        <w:t xml:space="preserve">pravitelj Velimir </w:t>
      </w:r>
      <w:proofErr w:type="spellStart"/>
      <w:r w:rsidR="00C353DB">
        <w:t>Slamar</w:t>
      </w:r>
      <w:proofErr w:type="spellEnd"/>
      <w:r w:rsidR="00C353DB">
        <w:t>, iz Varaždina, Miroslava Krleže br. 1/</w:t>
      </w:r>
      <w:proofErr w:type="spellStart"/>
      <w:r w:rsidR="00C353DB">
        <w:t>1</w:t>
      </w:r>
      <w:proofErr w:type="spellEnd"/>
      <w:r w:rsidR="00C353DB">
        <w:t>,</w:t>
      </w:r>
    </w:p>
    <w:p w:rsidRDefault="00427850" w:rsidP="00427850" w:rsidR="00427850">
      <w:pPr>
        <w:spacing w:after="0"/>
        <w:jc w:val="both"/>
      </w:pPr>
    </w:p>
    <w:p w:rsidRDefault="00C353DB" w:rsidP="00427850" w:rsidR="00427850">
      <w:pPr>
        <w:spacing w:after="0"/>
        <w:jc w:val="both"/>
      </w:pPr>
      <w:r>
        <w:t>Predlagatelj Financijska agencija, Podružnica Varaždin, A. Cesarca br. 2,</w:t>
      </w:r>
      <w:r w:rsidR="00427850">
        <w:t xml:space="preserve">  </w:t>
      </w:r>
    </w:p>
    <w:p w:rsidRDefault="00427850" w:rsidP="00427850" w:rsidR="00427850">
      <w:pPr>
        <w:spacing w:after="0"/>
        <w:jc w:val="both"/>
      </w:pPr>
    </w:p>
    <w:p w:rsidRDefault="00C353DB" w:rsidP="00427850" w:rsidR="00FE5ED3">
      <w:pPr>
        <w:spacing w:after="0"/>
        <w:jc w:val="both"/>
      </w:pPr>
      <w:r>
        <w:t xml:space="preserve">Dužnik GEMINI j.d.o.o. za proizvodnju i usluge, iz Čakovca, Kralja Zvonimira br. 5, </w:t>
      </w:r>
    </w:p>
    <w:p w:rsidRDefault="00FE5ED3" w:rsidP="00427850" w:rsidR="00FE5ED3">
      <w:pPr>
        <w:spacing w:after="0"/>
        <w:jc w:val="both"/>
      </w:pPr>
    </w:p>
    <w:p w:rsidRDefault="00FE5ED3" w:rsidP="00427850" w:rsidR="00FE5ED3">
      <w:pPr>
        <w:spacing w:after="0"/>
        <w:jc w:val="both"/>
      </w:pPr>
      <w:r>
        <w:t>Republika Hrvatska, Ministarstvo financija, Porezna uprava, Područni ured Čakovec,</w:t>
      </w:r>
    </w:p>
    <w:p w:rsidRDefault="00FE5ED3" w:rsidP="00427850" w:rsidR="00427850">
      <w:pPr>
        <w:spacing w:after="0"/>
        <w:jc w:val="both"/>
      </w:pPr>
      <w:r>
        <w:t xml:space="preserve">O. </w:t>
      </w:r>
      <w:proofErr w:type="spellStart"/>
      <w:r>
        <w:t>Keršovanija</w:t>
      </w:r>
      <w:proofErr w:type="spellEnd"/>
      <w:r>
        <w:t xml:space="preserve"> br. 11,</w:t>
      </w:r>
      <w:r w:rsidR="00C353DB">
        <w:t xml:space="preserve"> </w:t>
      </w: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</w:pPr>
      <w:r>
        <w:t>Sudski registar ovoga suda, radi zabilježbe,</w:t>
      </w:r>
    </w:p>
    <w:p w:rsidRDefault="00427850" w:rsidP="00427850" w:rsidR="00427850">
      <w:pPr>
        <w:spacing w:after="0"/>
        <w:jc w:val="both"/>
      </w:pPr>
    </w:p>
    <w:p w:rsidRDefault="00C353DB" w:rsidP="00427850" w:rsidR="00427850">
      <w:pPr>
        <w:spacing w:after="0"/>
        <w:jc w:val="both"/>
      </w:pPr>
      <w:r>
        <w:t>e</w:t>
      </w:r>
      <w:r w:rsidR="00427850">
        <w:t>-</w:t>
      </w:r>
      <w:r>
        <w:t>O</w:t>
      </w:r>
      <w:r w:rsidR="00427850">
        <w:t>glasna ploča ovoga suda,</w:t>
      </w:r>
    </w:p>
    <w:p w:rsidRDefault="00563244" w:rsidP="00427850" w:rsidR="00563244">
      <w:pPr>
        <w:spacing w:after="0"/>
        <w:jc w:val="both"/>
      </w:pPr>
    </w:p>
    <w:p w:rsidRDefault="00563244" w:rsidP="00427850" w:rsidR="00563244">
      <w:pPr>
        <w:spacing w:after="0"/>
        <w:jc w:val="both"/>
      </w:pPr>
    </w:p>
    <w:p w:rsidRDefault="00563244" w:rsidP="00427850" w:rsidR="00563244">
      <w:pPr>
        <w:spacing w:after="0"/>
        <w:jc w:val="both"/>
      </w:pPr>
    </w:p>
    <w:p w:rsidRDefault="00563244" w:rsidP="00427850" w:rsidR="00563244">
      <w:pPr>
        <w:spacing w:after="0"/>
        <w:jc w:val="both"/>
      </w:pPr>
      <w:r>
        <w:lastRenderedPageBreak/>
        <w:t>Pisarnica – ispitno i izvještajno ročište 10. studenoga 2016. u 9,00 sati.</w:t>
      </w:r>
    </w:p>
    <w:p w:rsidRDefault="00563244" w:rsidP="00427850" w:rsidR="00563244">
      <w:pPr>
        <w:spacing w:after="0"/>
        <w:jc w:val="both"/>
      </w:pPr>
    </w:p>
    <w:p w:rsidRDefault="00563244" w:rsidP="00427850" w:rsidR="00563244">
      <w:pPr>
        <w:spacing w:after="0"/>
        <w:jc w:val="both"/>
      </w:pPr>
    </w:p>
    <w:p w:rsidRDefault="00563244" w:rsidP="00563244" w:rsidR="00563244">
      <w:pPr>
        <w:spacing w:after="0"/>
        <w:jc w:val="center"/>
      </w:pPr>
      <w:r>
        <w:t>U Varaždinu, 29. kolovoza 2016.</w:t>
      </w:r>
    </w:p>
    <w:p w:rsidRDefault="00563244" w:rsidP="00563244" w:rsidR="00563244">
      <w:pPr>
        <w:spacing w:after="0"/>
        <w:jc w:val="center"/>
      </w:pPr>
    </w:p>
    <w:p w:rsidRDefault="00563244" w:rsidP="00427850" w:rsidR="00563244">
      <w:pPr>
        <w:spacing w:after="0"/>
        <w:jc w:val="both"/>
      </w:pPr>
    </w:p>
    <w:p w:rsidRDefault="00563244" w:rsidP="00427850" w:rsidR="00563244">
      <w:pPr>
        <w:spacing w:after="0"/>
        <w:jc w:val="both"/>
      </w:pPr>
      <w:r>
        <w:t xml:space="preserve">                                                                                                                SUDAC :</w:t>
      </w:r>
    </w:p>
    <w:p w:rsidRDefault="00427850" w:rsidP="00427850" w:rsidR="00427850">
      <w:pPr>
        <w:spacing w:after="0"/>
        <w:jc w:val="both"/>
      </w:pPr>
    </w:p>
    <w:p w:rsidRDefault="00427850" w:rsidP="00427850" w:rsidR="00427850">
      <w:pPr>
        <w:spacing w:after="0"/>
        <w:jc w:val="both"/>
      </w:pPr>
    </w:p>
    <w:p w:rsidRDefault="00C353DB" w:rsidP="00427850" w:rsidR="00C353DB">
      <w:pPr>
        <w:spacing w:after="0"/>
        <w:jc w:val="both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FA0" w:rsidP="00537B78" w:rsidR="004B3FA0">
      <w:r>
        <w:separator/>
      </w:r>
    </w:p>
  </w:endnote>
  <w:endnote w:id="0" w:type="continuationSeparator">
    <w:p w:rsidRDefault="004B3FA0" w:rsidP="00537B78" w:rsidR="004B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6568882"/>
      <w:docPartObj>
        <w:docPartGallery w:val="Page Numbers (Bottom of Page)"/>
        <w:docPartUnique/>
      </w:docPartObj>
    </w:sdtPr>
    <w:sdtEndPr/>
    <w:sdtContent>
      <w:p w:rsidRDefault="00427850" w:rsidR="0042785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388">
          <w:t>3</w:t>
        </w:r>
        <w:r>
          <w:fldChar w:fldCharType="end"/>
        </w:r>
      </w:p>
    </w:sdtContent>
  </w:sdt>
  <w:p w:rsidRDefault="00427850" w:rsidR="004278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FA0" w:rsidP="00537B78" w:rsidR="004B3FA0">
      <w:r>
        <w:separator/>
      </w:r>
    </w:p>
  </w:footnote>
  <w:footnote w:id="0" w:type="continuationSeparator">
    <w:p w:rsidRDefault="004B3FA0" w:rsidP="00537B78" w:rsidR="004B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850" w:rsidR="008333A9">
    <w:pPr>
      <w:pStyle w:val="Zaglavlje"/>
    </w:pPr>
    <w:r>
      <w:rPr>
        <w:rStyle w:val="PozadinaSvijetloCrvena"/>
        <w:shd w:fill="auto" w:color="auto" w:val="clear"/>
      </w:rPr>
      <w:t>POSL. BROJ : 6 St-872/15-29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C52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229"/>
    <w:rsid w:val="00104558"/>
    <w:rsid w:val="0010469C"/>
    <w:rsid w:val="001048D4"/>
    <w:rsid w:val="00105842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72C"/>
    <w:rsid w:val="00170022"/>
    <w:rsid w:val="001711C1"/>
    <w:rsid w:val="00171CD9"/>
    <w:rsid w:val="00172541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55B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5FB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11B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56D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2C7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850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DA9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442"/>
    <w:rsid w:val="004B2FFD"/>
    <w:rsid w:val="004B36C0"/>
    <w:rsid w:val="004B38D5"/>
    <w:rsid w:val="004B3C3B"/>
    <w:rsid w:val="004B3FA0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244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00A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27B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95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AAB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F27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407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388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2E9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F03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F06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707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E9E"/>
    <w:rsid w:val="00C24E5D"/>
    <w:rsid w:val="00C2541A"/>
    <w:rsid w:val="00C277C3"/>
    <w:rsid w:val="00C30B7D"/>
    <w:rsid w:val="00C316F9"/>
    <w:rsid w:val="00C32080"/>
    <w:rsid w:val="00C32EFA"/>
    <w:rsid w:val="00C353DB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0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2F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52E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F42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4AA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985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096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8B3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ED3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3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St-872/2015-29</izvorni_sadrzaj>
    <derivirana_varijabla naziv="DomainObject.Oznaka_1">St-872/2015-29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</izvorni_sadrzaj>
    <derivirana_varijabla naziv="DomainObject.Predmet.ProtustrankaFormated_1">  GEMINI jednostavno društvo s ograničenom odgovornošću za proizvodnju i usluge</derivirana_varijabla>
  </DomainObject.Predmet.ProtustrankaFormated>
  <DomainObject.Predmet.ProtustrankaFormatedOIB>
    <izvorni_sadrzaj>  GEMINI jednostavno društvo s ograničenom odgovornošću za proizvodnju i usluge, OIB 64600767047</izvorni_sadrzaj>
    <derivirana_varijabla naziv="DomainObject.Predmet.ProtustrankaFormatedOIB_1">  GEMINI jednostavno društvo s ograničenom odgovornošću za proizvodnju i usluge, OIB 64600767047</derivirana_varijabla>
  </DomainObject.Predmet.ProtustrankaFormatedOIB>
  <DomainObject.Predmet.ProtustrankaFormatedWithAdress>
    <izvorni_sadrzaj> GEMINI jednostavno društvo s ograničenom odgovornošću za proizvodnju i usluge, Kralja Zvonimira 5, 40000 Čakovec</izvorni_sadrzaj>
    <derivirana_varijabla naziv="DomainObject.Predmet.ProtustrankaFormatedWithAdress_1"> GEMINI jednostavno društvo s ograničenom odgovornošću za proizvodnju i usluge, Kralja Zvonimira 5, 40000 Čakovec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</izvorni_sadrzaj>
    <derivirana_varijabla naziv="DomainObject.Predmet.ProtustrankaFormatedWithAdressOIB_1"> GEMINI jednostavno društvo s ograničenom odgovornošću za proizvodnju i usluge, OIB 64600767047, Kralja Zvonimira 5, 40000 Čakovec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</item>
    </izvorni_sadrzaj>
    <derivirana_varijabla naziv="DomainObject.Predmet.ProtuStrankaListFormated_1">
      <item>GEMINI jednostavno društvo s ograničenom odgovornošću za proizvodnju i usluge</item>
    </derivirana_varijabla>
  </DomainObject.Predmet.ProtuStrankaListFormated>
  <DomainObject.Predmet.ProtuStrankaListFormatedOIB>
    <izvorni_sadrzaj>
      <item>GEMINI jednostavno društvo s ograničenom odgovornošću za proizvodnju i usluge, OIB 64600767047</item>
    </izvorni_sadrzaj>
    <derivirana_varijabla naziv="DomainObject.Predmet.ProtuStrankaListFormatedOIB_1">
      <item>GEMINI jednostavno društvo s ograničenom odgovornošću za proizvodnju i usluge, OIB 64600767047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</item>
    </izvorni_sadrzaj>
    <derivirana_varijabla naziv="DomainObject.Predmet.ProtuStrankaListFormatedWithAdress_1">
      <item>GEMINI jednostavno društvo s ograničenom odgovornošću za proizvodnju i usluge, Kralja Zvonimira 5, 40000 Čakovec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</item>
    </izvorni_sadrzaj>
    <derivirana_varijabla naziv="DomainObject.Predmet.ProtuStrankaListFormatedWithAdressOIB_1">
      <item>GEMINI jednostavno društvo s ograničenom odgovornošću za proizvodnju i usluge, OIB 64600767047, Kralja Zvonimira 5, 40000 Čakovec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</izvorni_sadrzaj>
    <derivirana_varijabla naziv="DomainObject.Predmet.OstaliListFormated_1">
      <item>Sudski registar</item>
      <item>MARIJAN TOPLIČANEC, direktor</item>
    </derivirana_varijabla>
  </DomainObject.Predmet.OstaliListFormated>
  <DomainObject.Predmet.OstaliListFormatedOIB>
    <izvorni_sadrzaj>
      <item>Sudski registar</item>
      <item>MARIJAN TOPLIČANEC, direktor</item>
    </izvorni_sadrzaj>
    <derivirana_varijabla naziv="DomainObject.Predmet.OstaliListFormatedOIB_1">
      <item>Sudski registar</item>
      <item>MARIJAN TOPLIČANEC, direktor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</izvorni_sadrzaj>
    <derivirana_varijabla naziv="DomainObject.Predmet.OstaliListFormatedWithAdress_1">
      <item>Sudski registar</item>
      <item>MARIJAN TOPLIČANEC, direktor, ZAVNOH-a br. 25/C, 40000 Čakovec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</izvorni_sadrzaj>
    <derivirana_varijabla naziv="DomainObject.Predmet.OstaliListFormatedWithAdressOIB_1">
      <item>Sudski registar</item>
      <item>MARIJAN TOPLIČANEC, direktor, ZAVNOH-a br. 25/C, 40000 Čakovec</item>
    </derivirana_varijabla>
  </DomainObject.Predmet.OstaliListFormatedWithAdressOIB>
  <DomainObject.Predmet.OstaliListNazivFormated>
    <izvorni_sadrzaj>
      <item>Sudski registar</item>
      <item>MARIJAN TOPLIČANEC, direktor</item>
    </izvorni_sadrzaj>
    <derivirana_varijabla naziv="DomainObject.Predmet.OstaliListNazivFormated_1">
      <item>Sudski registar</item>
      <item>MARIJAN TOPLIČANEC, direktor</item>
    </derivirana_varijabla>
  </DomainObject.Predmet.OstaliListNazivFormated>
  <DomainObject.Predmet.OstaliListNazivFormatedOIB>
    <izvorni_sadrzaj>
      <item>Sudski registar</item>
      <item>MARIJAN TOPLIČANEC, direktor</item>
    </izvorni_sadrzaj>
    <derivirana_varijabla naziv="DomainObject.Predmet.OstaliListNazivFormatedOIB_1">
      <item>Sudski registar</item>
      <item>MARIJAN TOPLIČANEC, direktor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St-872/2015-29</izvorni_sadrzaj>
    <derivirana_varijabla naziv="DomainObject.PoslovniBrojDokumenta_1">St-872/2015-29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FE1F2-68D4-4AD9-A94E-FCD0B489D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1130</properties:Words>
  <properties:Characters>6004</properties:Characters>
  <properties:Lines>149</properties:Lines>
  <properties:Paragraphs>41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2016-08-29T13:10:00Z</cp:lastPrinted>
  <dcterms:modified xmlns:xsi="http://www.w3.org/2001/XMLSchema-instance" xsi:type="dcterms:W3CDTF">2016-08-29T13:12:00Z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St-872/2015-29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