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f4f3" w14:paraId="dd3f4f3" w:rsidRDefault="00AD497D" w:rsidP="0011785B" w:rsidR="0011785B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785B">
        <w:tab/>
      </w:r>
      <w:r w:rsidR="0011785B">
        <w:tab/>
      </w:r>
      <w:r w:rsidR="0011785B">
        <w:tab/>
      </w:r>
      <w:r w:rsidR="0011785B">
        <w:tab/>
      </w:r>
      <w:r w:rsidR="0011785B">
        <w:tab/>
      </w:r>
      <w:r w:rsidR="0011785B">
        <w:tab/>
        <w:t xml:space="preserve">          </w:t>
      </w:r>
      <w:r w:rsidR="0011785B" w:rsidRPr="00C82BA1">
        <w:rPr>
          <w:b/>
        </w:rPr>
        <w:t>Posl. br. 12. St-</w:t>
      </w:r>
      <w:r w:rsidR="0011785B">
        <w:rPr>
          <w:b/>
        </w:rPr>
        <w:t>7/2013</w:t>
      </w:r>
    </w:p>
    <w:p w:rsidRDefault="0011785B" w:rsidP="0011785B" w:rsidR="0011785B" w:rsidRPr="00565073">
      <w:pPr>
        <w:rPr>
          <w:b/>
        </w:rPr>
      </w:pPr>
      <w:r w:rsidRPr="00565073">
        <w:rPr>
          <w:b/>
        </w:rPr>
        <w:t>REPUBLIKA HRVATSKA</w:t>
      </w:r>
    </w:p>
    <w:p w:rsidRDefault="0011785B" w:rsidP="0011785B" w:rsidR="0011785B" w:rsidRPr="00565073">
      <w:pPr>
        <w:rPr>
          <w:b/>
        </w:rPr>
      </w:pPr>
      <w:r w:rsidRPr="00565073">
        <w:rPr>
          <w:b/>
        </w:rPr>
        <w:t>TRGOVAČKI SUD U SPLITU</w:t>
      </w:r>
    </w:p>
    <w:p w:rsidRDefault="0011785B" w:rsidP="0011785B" w:rsidR="0011785B" w:rsidRPr="00565073">
      <w:pPr>
        <w:rPr>
          <w:b/>
        </w:rPr>
      </w:pPr>
      <w:r w:rsidRPr="00565073">
        <w:rPr>
          <w:b/>
        </w:rPr>
        <w:t>Split, Sukoišanska br. 6</w:t>
      </w:r>
    </w:p>
    <w:p w:rsidRDefault="0011785B" w:rsidP="00A8609C" w:rsidR="0011785B">
      <w:pPr>
        <w:pStyle w:val="Naslov1"/>
      </w:pPr>
    </w:p>
    <w:p w:rsidRDefault="00A8609C" w:rsidP="00A8609C" w:rsidR="00A8609C" w:rsidRPr="00DA1691">
      <w:pPr>
        <w:pStyle w:val="Naslov1"/>
      </w:pPr>
      <w:r w:rsidRPr="00DA1691">
        <w:t>R E P U B L I K A   H R V A T S K A</w:t>
      </w:r>
    </w:p>
    <w:p w:rsidRDefault="00A8609C" w:rsidP="00A8609C" w:rsidR="00A8609C" w:rsidRPr="00DA1691">
      <w:pPr>
        <w:rPr>
          <w:lang w:eastAsia="hr-HR" w:val="hr-HR"/>
        </w:rPr>
      </w:pPr>
    </w:p>
    <w:p w:rsidRDefault="00827CDB" w:rsidP="00964A7F" w:rsidR="00964A7F" w:rsidRPr="00DA1691">
      <w:pPr>
        <w:pStyle w:val="Naslov2"/>
        <w:rPr>
          <w:b/>
          <w:bCs/>
          <w:szCs w:val="24"/>
        </w:rPr>
      </w:pPr>
      <w:r w:rsidRPr="00DA1691">
        <w:rPr>
          <w:b/>
          <w:bCs/>
          <w:szCs w:val="24"/>
        </w:rPr>
        <w:t>R J E Š E N</w:t>
      </w:r>
      <w:r w:rsidR="00A8609C" w:rsidRPr="00DA1691">
        <w:rPr>
          <w:b/>
          <w:bCs/>
          <w:szCs w:val="24"/>
        </w:rPr>
        <w:t xml:space="preserve"> </w:t>
      </w:r>
      <w:r w:rsidRPr="00DA1691">
        <w:rPr>
          <w:b/>
          <w:bCs/>
          <w:szCs w:val="24"/>
        </w:rPr>
        <w:t>J E</w:t>
      </w:r>
    </w:p>
    <w:p w:rsidRDefault="00964A7F" w:rsidP="00964A7F" w:rsidR="00964A7F" w:rsidRPr="00DA1691">
      <w:pPr>
        <w:rPr>
          <w:lang w:val="hr-HR"/>
        </w:rPr>
      </w:pPr>
    </w:p>
    <w:p w:rsidRDefault="00964A7F" w:rsidP="007400E6" w:rsidR="00964A7F">
      <w:pPr>
        <w:pStyle w:val="Tijeloteksta"/>
        <w:rPr>
          <w:szCs w:val="24"/>
          <w:lang w:val="hr-HR"/>
        </w:rPr>
      </w:pPr>
      <w:r w:rsidRPr="00DA1691">
        <w:rPr>
          <w:szCs w:val="24"/>
          <w:lang w:val="hr-HR"/>
        </w:rPr>
        <w:tab/>
      </w:r>
      <w:r w:rsidR="00DA1691" w:rsidRPr="00DA1691">
        <w:rPr>
          <w:szCs w:val="24"/>
          <w:lang w:val="hr-HR"/>
        </w:rPr>
        <w:t>Tr</w:t>
      </w:r>
      <w:r w:rsidR="007400E6">
        <w:rPr>
          <w:szCs w:val="24"/>
          <w:lang w:val="hr-HR"/>
        </w:rPr>
        <w:t>govački sud u Splitu, po sucu t</w:t>
      </w:r>
      <w:r w:rsidR="00DA1691" w:rsidRPr="00DA1691">
        <w:rPr>
          <w:szCs w:val="24"/>
          <w:lang w:val="hr-HR"/>
        </w:rPr>
        <w:t>og suda Pašku Bačiću, kao stečajnom sucu, u stečajnom postupku</w:t>
      </w:r>
      <w:r w:rsidR="00DA1691">
        <w:rPr>
          <w:szCs w:val="24"/>
          <w:lang w:val="hr-HR"/>
        </w:rPr>
        <w:t xml:space="preserve"> nad dužnikom </w:t>
      </w:r>
      <w:r w:rsidR="0035480C" w:rsidRPr="00B11F95">
        <w:rPr>
          <w:szCs w:val="24"/>
        </w:rPr>
        <w:t xml:space="preserve">LANČANIK d.o.o. u stečaju, Čitluk, Čitluk 54, OIB: 67468703573, </w:t>
      </w:r>
      <w:r w:rsidR="006F5706" w:rsidRPr="00DA1691">
        <w:rPr>
          <w:szCs w:val="24"/>
          <w:lang w:val="hr-HR"/>
        </w:rPr>
        <w:t xml:space="preserve">dana </w:t>
      </w:r>
      <w:r w:rsidR="005D6116">
        <w:rPr>
          <w:szCs w:val="24"/>
          <w:lang w:val="hr-HR"/>
        </w:rPr>
        <w:t>15</w:t>
      </w:r>
      <w:r w:rsidR="00DA1691" w:rsidRPr="00DA1691">
        <w:rPr>
          <w:szCs w:val="24"/>
          <w:lang w:val="hr-HR"/>
        </w:rPr>
        <w:t>. studenog</w:t>
      </w:r>
      <w:r w:rsidR="004D48DB" w:rsidRPr="00DA1691">
        <w:rPr>
          <w:szCs w:val="24"/>
          <w:lang w:val="hr-HR"/>
        </w:rPr>
        <w:t xml:space="preserve"> 201</w:t>
      </w:r>
      <w:r w:rsidR="0035480C">
        <w:rPr>
          <w:szCs w:val="24"/>
          <w:lang w:val="hr-HR"/>
        </w:rPr>
        <w:t>6</w:t>
      </w:r>
      <w:r w:rsidR="00A50D9D" w:rsidRPr="00DA1691">
        <w:rPr>
          <w:szCs w:val="24"/>
          <w:lang w:val="hr-HR"/>
        </w:rPr>
        <w:t xml:space="preserve">. </w:t>
      </w:r>
      <w:r w:rsidR="001A7172" w:rsidRPr="00DA1691">
        <w:rPr>
          <w:szCs w:val="24"/>
          <w:lang w:val="hr-HR"/>
        </w:rPr>
        <w:t>godine</w:t>
      </w:r>
    </w:p>
    <w:p w:rsidRDefault="007400E6" w:rsidP="007400E6" w:rsidR="007400E6" w:rsidRPr="007400E6">
      <w:pPr>
        <w:pStyle w:val="Tijeloteksta"/>
        <w:rPr>
          <w:sz w:val="16"/>
          <w:szCs w:val="16"/>
          <w:lang w:val="hr-HR"/>
        </w:rPr>
      </w:pPr>
    </w:p>
    <w:p w:rsidRDefault="00AF48CD" w:rsidP="00964A7F" w:rsidR="00AF48CD" w:rsidRPr="00DA1691">
      <w:pPr>
        <w:rPr>
          <w:lang w:val="hr-HR"/>
        </w:rPr>
      </w:pPr>
    </w:p>
    <w:p w:rsidRDefault="00827CDB" w:rsidP="00964A7F" w:rsidR="00964A7F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r i j e š i o </w:t>
      </w:r>
      <w:r w:rsidR="00CD5119" w:rsidRPr="00DA1691">
        <w:rPr>
          <w:lang w:val="hr-HR"/>
        </w:rPr>
        <w:t xml:space="preserve">   </w:t>
      </w:r>
      <w:r w:rsidR="003F13DF" w:rsidRPr="00DA1691">
        <w:rPr>
          <w:lang w:val="hr-HR"/>
        </w:rPr>
        <w:t xml:space="preserve">j e </w:t>
      </w:r>
      <w:r w:rsidR="00964A7F" w:rsidRPr="00DA1691">
        <w:rPr>
          <w:lang w:val="hr-HR"/>
        </w:rPr>
        <w:t xml:space="preserve">                                              </w:t>
      </w:r>
    </w:p>
    <w:p w:rsidRDefault="00964A7F" w:rsidP="00964A7F" w:rsidR="00964A7F" w:rsidRPr="00DA1691">
      <w:pPr>
        <w:jc w:val="both"/>
        <w:rPr>
          <w:lang w:val="hr-HR"/>
        </w:rPr>
      </w:pPr>
    </w:p>
    <w:p w:rsidRDefault="00CD5119" w:rsidP="000B1BFA" w:rsidR="00EE55DD">
      <w:pPr>
        <w:pStyle w:val="Naslov3"/>
        <w:ind w:left="720"/>
        <w:rPr>
          <w:b w:val="false"/>
        </w:rPr>
      </w:pPr>
      <w:r w:rsidRPr="00DA1691">
        <w:rPr>
          <w:b w:val="false"/>
          <w:szCs w:val="24"/>
        </w:rPr>
        <w:t xml:space="preserve">I. </w:t>
      </w:r>
      <w:r w:rsidR="00A9687A" w:rsidRPr="000B1BFA">
        <w:rPr>
          <w:b w:val="false"/>
        </w:rPr>
        <w:t xml:space="preserve">Saziva se </w:t>
      </w:r>
      <w:r w:rsidR="00EE55DD" w:rsidRPr="000B1BFA">
        <w:rPr>
          <w:b w:val="false"/>
        </w:rPr>
        <w:t xml:space="preserve">skupština vjerovnika </w:t>
      </w:r>
      <w:r w:rsidR="00A9687A" w:rsidRPr="000B1BFA">
        <w:rPr>
          <w:b w:val="false"/>
        </w:rPr>
        <w:t xml:space="preserve">stečajnog dužnika </w:t>
      </w:r>
      <w:r w:rsidR="0035480C">
        <w:rPr>
          <w:b w:val="false"/>
        </w:rPr>
        <w:t>Lančanik</w:t>
      </w:r>
      <w:r w:rsidR="000B1BFA">
        <w:rPr>
          <w:b w:val="false"/>
        </w:rPr>
        <w:t xml:space="preserve"> d.o.o. u stečaju </w:t>
      </w:r>
      <w:r w:rsidR="0035480C">
        <w:rPr>
          <w:b w:val="false"/>
        </w:rPr>
        <w:t>Čitluk</w:t>
      </w:r>
      <w:r w:rsidR="000B1BFA">
        <w:rPr>
          <w:b w:val="false"/>
        </w:rPr>
        <w:t xml:space="preserve"> </w:t>
      </w:r>
      <w:r w:rsidR="00A9687A" w:rsidRPr="000B1BFA">
        <w:rPr>
          <w:b w:val="false"/>
        </w:rPr>
        <w:t>i to za dan</w:t>
      </w:r>
      <w:r w:rsidR="0035480C">
        <w:rPr>
          <w:b w:val="false"/>
        </w:rPr>
        <w:t xml:space="preserve"> </w:t>
      </w:r>
      <w:r w:rsidR="009800F0">
        <w:rPr>
          <w:b w:val="false"/>
        </w:rPr>
        <w:t>12</w:t>
      </w:r>
      <w:r w:rsidR="00DA1691" w:rsidRPr="000B1BFA">
        <w:rPr>
          <w:b w:val="false"/>
        </w:rPr>
        <w:t>. prosinca</w:t>
      </w:r>
      <w:r w:rsidR="006F5706" w:rsidRPr="000B1BFA">
        <w:rPr>
          <w:b w:val="false"/>
        </w:rPr>
        <w:t xml:space="preserve"> 201</w:t>
      </w:r>
      <w:r w:rsidR="0035480C">
        <w:rPr>
          <w:b w:val="false"/>
        </w:rPr>
        <w:t>6</w:t>
      </w:r>
      <w:r w:rsidR="00A9687A" w:rsidRPr="000B1BFA">
        <w:rPr>
          <w:b w:val="false"/>
        </w:rPr>
        <w:t xml:space="preserve">. </w:t>
      </w:r>
      <w:r w:rsidR="00CB46FB" w:rsidRPr="000B1BFA">
        <w:rPr>
          <w:b w:val="false"/>
        </w:rPr>
        <w:t xml:space="preserve">god. s početkom u </w:t>
      </w:r>
      <w:r w:rsidR="009800F0">
        <w:rPr>
          <w:b w:val="false"/>
        </w:rPr>
        <w:t>12,00</w:t>
      </w:r>
      <w:r w:rsidR="00A9687A" w:rsidRPr="000B1BFA">
        <w:rPr>
          <w:b w:val="false"/>
        </w:rPr>
        <w:t xml:space="preserve"> sati u</w:t>
      </w:r>
      <w:r w:rsidR="001C5825">
        <w:rPr>
          <w:b w:val="false"/>
        </w:rPr>
        <w:t xml:space="preserve"> sobi broj 118/I (sudnica br. 4</w:t>
      </w:r>
      <w:r w:rsidR="009800F0">
        <w:rPr>
          <w:b w:val="false"/>
        </w:rPr>
        <w:t>)</w:t>
      </w:r>
      <w:r w:rsidR="00A9687A" w:rsidRPr="000B1BFA">
        <w:rPr>
          <w:b w:val="false"/>
        </w:rPr>
        <w:t xml:space="preserve"> Trgovačkog suda u Splitu, Sukoišanska </w:t>
      </w:r>
      <w:r w:rsidR="009800F0">
        <w:rPr>
          <w:b w:val="false"/>
        </w:rPr>
        <w:t>6,</w:t>
      </w:r>
      <w:r w:rsidR="00A9687A" w:rsidRPr="000B1BFA">
        <w:rPr>
          <w:b w:val="false"/>
        </w:rPr>
        <w:t xml:space="preserve"> </w:t>
      </w:r>
      <w:r w:rsidR="00EE55DD" w:rsidRPr="000B1BFA">
        <w:rPr>
          <w:b w:val="false"/>
        </w:rPr>
        <w:t xml:space="preserve">sa slijedećim dnevnim redom: </w:t>
      </w:r>
    </w:p>
    <w:p w:rsidRDefault="00EE55DD" w:rsidP="006F5706" w:rsidR="00CB46FB" w:rsidRPr="00DA1691">
      <w:pPr>
        <w:ind w:left="720"/>
        <w:jc w:val="both"/>
        <w:rPr>
          <w:lang w:val="hr-HR"/>
        </w:rPr>
      </w:pPr>
      <w:r w:rsidRPr="000B1BFA">
        <w:rPr>
          <w:lang w:val="hr-HR"/>
        </w:rPr>
        <w:t xml:space="preserve">1. </w:t>
      </w:r>
      <w:r w:rsidR="008230FF">
        <w:rPr>
          <w:lang w:val="hr-HR"/>
        </w:rPr>
        <w:t>Izvješće</w:t>
      </w:r>
      <w:r w:rsidR="00162EEB" w:rsidRPr="000B1BFA">
        <w:rPr>
          <w:lang w:val="hr-HR"/>
        </w:rPr>
        <w:t xml:space="preserve"> </w:t>
      </w:r>
      <w:r w:rsidR="006F5706" w:rsidRPr="000B1BFA">
        <w:rPr>
          <w:lang w:val="hr-HR"/>
        </w:rPr>
        <w:t>stečajnog</w:t>
      </w:r>
      <w:r w:rsidR="006F5706" w:rsidRPr="00DA1691">
        <w:rPr>
          <w:lang w:val="hr-HR"/>
        </w:rPr>
        <w:t xml:space="preserve"> upravitelja o dosadašnjem tijeku stečajnog postupka i stanju stečajne mase.</w:t>
      </w:r>
    </w:p>
    <w:p w:rsidRDefault="00B67C9C" w:rsidP="00DA1691" w:rsidR="00EE55DD" w:rsidRPr="00DA1691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2. </w:t>
      </w:r>
      <w:r w:rsidR="00DA1691">
        <w:rPr>
          <w:lang w:val="hr-HR"/>
        </w:rPr>
        <w:t>Pribavljanje mišljenja vjerovnika stečajne mase, stečajnog upravitelja i skupštine vjerovnika o obustavi i zaključenju stečajnog postupka zbog nedostatnosti stečajne mase za pokriće troškova stečajnog postupka (čl. 203. Stečajnog zakona).</w:t>
      </w:r>
      <w:r w:rsidR="00EE55DD" w:rsidRPr="00DA1691">
        <w:rPr>
          <w:lang w:val="hr-HR"/>
        </w:rPr>
        <w:t xml:space="preserve"> </w:t>
      </w:r>
    </w:p>
    <w:p w:rsidRDefault="00162EEB" w:rsidP="0011701A" w:rsidR="00CD511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 xml:space="preserve">  </w:t>
      </w:r>
      <w:r>
        <w:rPr>
          <w:b w:val="false"/>
          <w:szCs w:val="24"/>
        </w:rPr>
        <w:tab/>
        <w:t xml:space="preserve">3.  Razno. </w:t>
      </w:r>
    </w:p>
    <w:p w:rsidRDefault="00162EEB" w:rsidP="00162EEB" w:rsidR="00162EEB" w:rsidRPr="00162EEB">
      <w:pPr>
        <w:rPr>
          <w:lang w:val="hr-HR"/>
        </w:rPr>
      </w:pPr>
    </w:p>
    <w:p w:rsidRDefault="008230FF" w:rsidP="0011785B" w:rsidR="0011785B" w:rsidRPr="00DA1691">
      <w:pPr>
        <w:pStyle w:val="Naslov3"/>
        <w:ind w:left="720"/>
        <w:rPr>
          <w:b w:val="false"/>
          <w:szCs w:val="24"/>
        </w:rPr>
      </w:pPr>
      <w:r w:rsidRPr="0011785B">
        <w:rPr>
          <w:b w:val="false"/>
        </w:rPr>
        <w:t>II.</w:t>
      </w:r>
      <w:r>
        <w:t xml:space="preserve"> </w:t>
      </w:r>
      <w:r w:rsidR="0011785B" w:rsidRPr="00DA1691">
        <w:rPr>
          <w:b w:val="false"/>
          <w:szCs w:val="24"/>
        </w:rPr>
        <w:t xml:space="preserve">Na skupštinu vjerovnika </w:t>
      </w:r>
      <w:r w:rsidR="0011785B">
        <w:rPr>
          <w:b w:val="false"/>
          <w:szCs w:val="24"/>
        </w:rPr>
        <w:t xml:space="preserve">se </w:t>
      </w:r>
      <w:r w:rsidR="0011785B" w:rsidRPr="00DA1691">
        <w:rPr>
          <w:b w:val="false"/>
          <w:szCs w:val="24"/>
        </w:rPr>
        <w:t xml:space="preserve">pozivaju </w:t>
      </w:r>
      <w:r w:rsidR="0011785B">
        <w:rPr>
          <w:b w:val="false"/>
          <w:szCs w:val="24"/>
        </w:rPr>
        <w:t xml:space="preserve">vjerovnici s pravom odvojenog namirenja, </w:t>
      </w:r>
      <w:r w:rsidR="0011785B" w:rsidRPr="00DA1691">
        <w:rPr>
          <w:b w:val="false"/>
          <w:szCs w:val="24"/>
        </w:rPr>
        <w:t xml:space="preserve">svi </w:t>
      </w:r>
      <w:r w:rsidR="0011785B">
        <w:rPr>
          <w:b w:val="false"/>
          <w:szCs w:val="24"/>
        </w:rPr>
        <w:t xml:space="preserve">stečajni </w:t>
      </w:r>
      <w:r w:rsidR="0011785B" w:rsidRPr="00DA1691">
        <w:rPr>
          <w:b w:val="false"/>
          <w:szCs w:val="24"/>
        </w:rPr>
        <w:t>vjerovnici</w:t>
      </w:r>
      <w:r w:rsidR="0011785B">
        <w:rPr>
          <w:b w:val="false"/>
          <w:szCs w:val="24"/>
        </w:rPr>
        <w:t>, vjerovnici stečajne mase</w:t>
      </w:r>
      <w:r w:rsidR="0011785B" w:rsidRPr="00DA1691">
        <w:rPr>
          <w:b w:val="false"/>
          <w:szCs w:val="24"/>
        </w:rPr>
        <w:t xml:space="preserve"> te stečajni upravitelj. </w:t>
      </w:r>
    </w:p>
    <w:p w:rsidRDefault="008230FF" w:rsidP="00CD5119" w:rsidR="008230FF">
      <w:pPr>
        <w:rPr>
          <w:lang w:val="hr-HR"/>
        </w:rPr>
      </w:pPr>
    </w:p>
    <w:p w:rsidRDefault="000B1BFA" w:rsidP="00DA1691" w:rsidR="00DA1691">
      <w:pPr>
        <w:ind w:left="720"/>
        <w:jc w:val="both"/>
        <w:rPr>
          <w:lang w:val="hr-HR"/>
        </w:rPr>
      </w:pPr>
      <w:r>
        <w:rPr>
          <w:lang w:val="hr-HR"/>
        </w:rPr>
        <w:t>III</w:t>
      </w:r>
      <w:r w:rsidR="00DA1691">
        <w:rPr>
          <w:lang w:val="hr-HR"/>
        </w:rPr>
        <w:t xml:space="preserve">. Postupak se neće obustaviti i zaključiti ako vjerovnici koji se budu protivili obustavi postupka solidarno predujme dostatan iznos novca za pokriće troškova postupka u roku koji će im za to stečajni sudac odrediti </w:t>
      </w:r>
      <w:r w:rsidR="008230FF">
        <w:rPr>
          <w:lang w:val="hr-HR"/>
        </w:rPr>
        <w:t xml:space="preserve">posebnim </w:t>
      </w:r>
      <w:r w:rsidR="00DA1691">
        <w:rPr>
          <w:lang w:val="hr-HR"/>
        </w:rPr>
        <w:t xml:space="preserve">rješenjem. </w:t>
      </w:r>
    </w:p>
    <w:p w:rsidRDefault="008230FF" w:rsidP="00CD5119" w:rsidR="008230FF" w:rsidRPr="00DA1691">
      <w:pPr>
        <w:rPr>
          <w:lang w:val="hr-HR"/>
        </w:rPr>
      </w:pPr>
    </w:p>
    <w:p w:rsidRDefault="0011785B" w:rsidP="00CB46FB" w:rsidR="00CB46FB">
      <w:pPr>
        <w:ind w:left="720"/>
        <w:jc w:val="both"/>
        <w:rPr>
          <w:lang w:val="hr-HR"/>
        </w:rPr>
      </w:pPr>
      <w:r>
        <w:rPr>
          <w:lang w:val="hr-HR"/>
        </w:rPr>
        <w:t>I</w:t>
      </w:r>
      <w:r w:rsidR="00CB46FB" w:rsidRPr="00DA1691">
        <w:rPr>
          <w:lang w:val="hr-HR"/>
        </w:rPr>
        <w:t>V</w:t>
      </w:r>
      <w:r w:rsidR="00EE55DD" w:rsidRPr="00DA1691">
        <w:rPr>
          <w:lang w:val="hr-HR"/>
        </w:rPr>
        <w:t xml:space="preserve">. </w:t>
      </w:r>
      <w:r w:rsidR="00CB46FB" w:rsidRPr="00DA1691">
        <w:rPr>
          <w:lang w:val="hr-HR"/>
        </w:rPr>
        <w:t xml:space="preserve">Ovo rješenje će se </w:t>
      </w:r>
      <w:r w:rsidR="008230FF">
        <w:rPr>
          <w:lang w:val="hr-HR"/>
        </w:rPr>
        <w:t xml:space="preserve">objaviti </w:t>
      </w:r>
      <w:r w:rsidR="00CB46FB" w:rsidRPr="00DA1691">
        <w:rPr>
          <w:lang w:val="hr-HR"/>
        </w:rPr>
        <w:t xml:space="preserve">na </w:t>
      </w:r>
      <w:r w:rsidR="005D6116">
        <w:rPr>
          <w:lang w:val="hr-HR"/>
        </w:rPr>
        <w:t>e-</w:t>
      </w:r>
      <w:r w:rsidR="00CB46FB" w:rsidRPr="00DA1691">
        <w:rPr>
          <w:lang w:val="hr-HR"/>
        </w:rPr>
        <w:t xml:space="preserve">oglasnoj ploči </w:t>
      </w:r>
      <w:r w:rsidR="005D6116">
        <w:rPr>
          <w:lang w:val="hr-HR"/>
        </w:rPr>
        <w:t>suda</w:t>
      </w:r>
      <w:r w:rsidR="00CB46FB" w:rsidRPr="00DA1691">
        <w:rPr>
          <w:lang w:val="hr-HR"/>
        </w:rPr>
        <w:t xml:space="preserve">, a što svim vjerovnicima služi kao poziv na </w:t>
      </w:r>
      <w:r w:rsidR="005D6116">
        <w:rPr>
          <w:lang w:val="hr-HR"/>
        </w:rPr>
        <w:t xml:space="preserve">sazvanu </w:t>
      </w:r>
      <w:r w:rsidR="00CB46FB" w:rsidRPr="00DA1691">
        <w:rPr>
          <w:lang w:val="hr-HR"/>
        </w:rPr>
        <w:t>skupštinu vjerovnika</w:t>
      </w:r>
      <w:r w:rsidR="00481151" w:rsidRPr="00DA1691">
        <w:rPr>
          <w:lang w:val="hr-HR"/>
        </w:rPr>
        <w:t>.</w:t>
      </w:r>
    </w:p>
    <w:p w:rsidRDefault="0011785B" w:rsidP="00827CDB" w:rsidR="0011785B">
      <w:pPr>
        <w:jc w:val="center"/>
        <w:rPr>
          <w:lang w:val="hr-HR"/>
        </w:rPr>
      </w:pPr>
    </w:p>
    <w:p w:rsidRDefault="0011785B" w:rsidP="00827CDB" w:rsidR="0011785B" w:rsidRPr="001C5825">
      <w:pPr>
        <w:jc w:val="center"/>
        <w:rPr>
          <w:sz w:val="20"/>
          <w:szCs w:val="20"/>
          <w:lang w:val="hr-HR"/>
        </w:rPr>
      </w:pPr>
    </w:p>
    <w:p w:rsidRDefault="00827CDB" w:rsidP="00827CDB" w:rsidR="00827CDB" w:rsidRPr="00DA1691">
      <w:pPr>
        <w:jc w:val="center"/>
        <w:rPr>
          <w:lang w:val="hr-HR"/>
        </w:rPr>
      </w:pPr>
      <w:r w:rsidRPr="00DA1691">
        <w:rPr>
          <w:lang w:val="hr-HR"/>
        </w:rPr>
        <w:t>Obrazloženje</w:t>
      </w:r>
    </w:p>
    <w:p w:rsidRDefault="00827CDB" w:rsidP="00827CDB" w:rsidR="00827CDB" w:rsidRPr="00DA1691">
      <w:pPr>
        <w:jc w:val="center"/>
        <w:rPr>
          <w:lang w:val="hr-HR"/>
        </w:rPr>
      </w:pPr>
    </w:p>
    <w:p w:rsidRDefault="006F5706" w:rsidP="006F5706" w:rsidR="00827CDB" w:rsidRPr="00DA1691">
      <w:pPr>
        <w:ind w:firstLine="720"/>
        <w:jc w:val="both"/>
        <w:rPr>
          <w:lang w:val="hr-HR"/>
        </w:rPr>
      </w:pPr>
      <w:r w:rsidRPr="00DA1691">
        <w:rPr>
          <w:lang w:val="hr-HR"/>
        </w:rPr>
        <w:t>Rješen</w:t>
      </w:r>
      <w:r w:rsidR="00DA1691">
        <w:rPr>
          <w:lang w:val="hr-HR"/>
        </w:rPr>
        <w:t>jem ovog suda posl. br. 12. St-</w:t>
      </w:r>
      <w:r w:rsidR="0035480C">
        <w:rPr>
          <w:lang w:val="hr-HR"/>
        </w:rPr>
        <w:t>7/2013</w:t>
      </w:r>
      <w:r w:rsidRPr="00DA1691">
        <w:rPr>
          <w:lang w:val="hr-HR"/>
        </w:rPr>
        <w:t xml:space="preserve"> od </w:t>
      </w:r>
      <w:r w:rsidR="0035480C">
        <w:rPr>
          <w:lang w:val="hr-HR"/>
        </w:rPr>
        <w:t>30. srpnja 2013</w:t>
      </w:r>
      <w:r w:rsidRPr="00DA1691">
        <w:rPr>
          <w:lang w:val="hr-HR"/>
        </w:rPr>
        <w:t xml:space="preserve">. godine otvoren je stečajni postupak nad dužnikom </w:t>
      </w:r>
      <w:r w:rsidR="0035480C" w:rsidRPr="00B11F95">
        <w:t>LANČANIK d.o.o. Čitluk, Čitluk 54</w:t>
      </w:r>
      <w:r w:rsidR="000B1BFA">
        <w:t xml:space="preserve"> </w:t>
      </w:r>
      <w:r w:rsidRPr="00DA1691">
        <w:rPr>
          <w:lang w:val="hr-HR"/>
        </w:rPr>
        <w:t xml:space="preserve">te je za stečajnog upravitelja </w:t>
      </w:r>
      <w:r w:rsidR="005D6116">
        <w:rPr>
          <w:lang w:val="hr-HR"/>
        </w:rPr>
        <w:t xml:space="preserve">dužnika </w:t>
      </w:r>
      <w:r w:rsidRPr="00DA1691">
        <w:rPr>
          <w:lang w:val="hr-HR"/>
        </w:rPr>
        <w:t>imenovan</w:t>
      </w:r>
      <w:r w:rsidR="00DA1691">
        <w:rPr>
          <w:lang w:val="hr-HR"/>
        </w:rPr>
        <w:t>a</w:t>
      </w:r>
      <w:r w:rsidRPr="00DA1691">
        <w:rPr>
          <w:lang w:val="hr-HR"/>
        </w:rPr>
        <w:t xml:space="preserve"> </w:t>
      </w:r>
      <w:r w:rsidR="0035480C">
        <w:rPr>
          <w:lang w:val="hr-HR"/>
        </w:rPr>
        <w:t>Ankica Čenić iz Splita</w:t>
      </w:r>
      <w:r w:rsidRPr="00DA1691">
        <w:rPr>
          <w:lang w:val="hr-HR"/>
        </w:rPr>
        <w:t>.</w:t>
      </w:r>
    </w:p>
    <w:p w:rsidRDefault="00DA1691" w:rsidP="005D6116" w:rsidR="00DA1691">
      <w:pPr>
        <w:jc w:val="both"/>
        <w:rPr>
          <w:lang w:val="hr-HR"/>
        </w:rPr>
      </w:pPr>
    </w:p>
    <w:p w:rsidRDefault="00DA1691" w:rsidP="000B1BFA" w:rsidR="00521303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Podneskom od </w:t>
      </w:r>
      <w:r w:rsidR="005D6116">
        <w:rPr>
          <w:lang w:val="hr-HR"/>
        </w:rPr>
        <w:t xml:space="preserve">20. listopada </w:t>
      </w:r>
      <w:r w:rsidR="0035480C">
        <w:rPr>
          <w:lang w:val="hr-HR"/>
        </w:rPr>
        <w:t xml:space="preserve">2016. god. stečajna upraviteljica </w:t>
      </w:r>
      <w:r w:rsidR="005D6116">
        <w:rPr>
          <w:lang w:val="hr-HR"/>
        </w:rPr>
        <w:t>je dostavila</w:t>
      </w:r>
      <w:r w:rsidR="007400E6">
        <w:rPr>
          <w:lang w:val="hr-HR"/>
        </w:rPr>
        <w:t xml:space="preserve"> sudu </w:t>
      </w:r>
      <w:r w:rsidR="005D6116">
        <w:rPr>
          <w:lang w:val="hr-HR"/>
        </w:rPr>
        <w:t>izvješće o</w:t>
      </w:r>
      <w:r w:rsidR="0011785B">
        <w:rPr>
          <w:lang w:val="hr-HR"/>
        </w:rPr>
        <w:t xml:space="preserve"> </w:t>
      </w:r>
      <w:r w:rsidR="005D6116">
        <w:rPr>
          <w:lang w:val="hr-HR"/>
        </w:rPr>
        <w:t>tijeku stečajnog postupka i stanju stečajne mase</w:t>
      </w:r>
      <w:r w:rsidR="0011785B">
        <w:rPr>
          <w:lang w:val="hr-HR"/>
        </w:rPr>
        <w:t xml:space="preserve"> u kojem je između ostalog istakla </w:t>
      </w:r>
      <w:r w:rsidR="001C5825">
        <w:rPr>
          <w:lang w:val="hr-HR"/>
        </w:rPr>
        <w:t xml:space="preserve">da u dosadašnjem tijeku stečajnog postupka </w:t>
      </w:r>
      <w:r w:rsidR="00474810">
        <w:rPr>
          <w:lang w:val="hr-HR"/>
        </w:rPr>
        <w:t>nije bilo unovčenja imovine</w:t>
      </w:r>
      <w:r w:rsidR="005D6116">
        <w:rPr>
          <w:lang w:val="hr-HR"/>
        </w:rPr>
        <w:t>,</w:t>
      </w:r>
      <w:r w:rsidR="00474810">
        <w:rPr>
          <w:lang w:val="hr-HR"/>
        </w:rPr>
        <w:t xml:space="preserve"> </w:t>
      </w:r>
      <w:r w:rsidR="00E32CB1">
        <w:rPr>
          <w:lang w:val="hr-HR"/>
        </w:rPr>
        <w:t>a ni</w:t>
      </w:r>
      <w:r w:rsidR="00474810">
        <w:rPr>
          <w:lang w:val="hr-HR"/>
        </w:rPr>
        <w:t xml:space="preserve"> priljeva na</w:t>
      </w:r>
      <w:r w:rsidR="005D6116">
        <w:rPr>
          <w:lang w:val="hr-HR"/>
        </w:rPr>
        <w:t xml:space="preserve"> </w:t>
      </w:r>
      <w:r w:rsidR="00474810">
        <w:rPr>
          <w:lang w:val="hr-HR"/>
        </w:rPr>
        <w:t>poslovni račun dužnika</w:t>
      </w:r>
      <w:r w:rsidR="00E32CB1">
        <w:rPr>
          <w:lang w:val="hr-HR"/>
        </w:rPr>
        <w:t xml:space="preserve">, kao i da stečajna masa nije dostatna niti za podmirenje troškova stečajnog postupka, a zbog čega bi u ovom predmetu bile ispunjene pretpostavke za obustavu i zaključenje stečajnog postupka sukladno odredbama </w:t>
      </w:r>
      <w:r w:rsidR="008C692C">
        <w:rPr>
          <w:lang w:val="hr-HR"/>
        </w:rPr>
        <w:t xml:space="preserve">čl. 203. </w:t>
      </w:r>
      <w:r w:rsidR="0014639A" w:rsidRPr="0014639A">
        <w:rPr>
          <w:lang w:val="hr-HR"/>
        </w:rPr>
        <w:t>Stečajnog zakona (Narodne novine broj 44/96, 29/99, 129/00, 123/03, 82/06, 116/10, 25/12, 133/12 i 45/13;</w:t>
      </w:r>
      <w:r w:rsidR="0014639A">
        <w:rPr>
          <w:lang w:val="hr-HR"/>
        </w:rPr>
        <w:t xml:space="preserve"> dalje SZ)</w:t>
      </w:r>
      <w:r w:rsidR="008C692C">
        <w:rPr>
          <w:lang w:val="hr-HR"/>
        </w:rPr>
        <w:t xml:space="preserve">. </w:t>
      </w:r>
    </w:p>
    <w:p w:rsidRDefault="008C692C" w:rsidP="00F54F13" w:rsidR="008C692C">
      <w:pPr>
        <w:ind w:firstLine="720"/>
        <w:jc w:val="both"/>
        <w:rPr>
          <w:lang w:val="hr-HR"/>
        </w:rPr>
      </w:pPr>
    </w:p>
    <w:p w:rsidRDefault="000B1BFA" w:rsidP="00EF0F64" w:rsidR="00521303" w:rsidRPr="00DA1691">
      <w:pPr>
        <w:ind w:firstLine="720"/>
        <w:jc w:val="both"/>
        <w:rPr>
          <w:lang w:val="hr-HR"/>
        </w:rPr>
      </w:pPr>
      <w:r>
        <w:rPr>
          <w:lang w:val="hr-HR"/>
        </w:rPr>
        <w:t xml:space="preserve">S obzirom </w:t>
      </w:r>
      <w:r w:rsidR="00E32CB1">
        <w:rPr>
          <w:lang w:val="hr-HR"/>
        </w:rPr>
        <w:t>da je stečajna upraviteljica predložila obustavu i zaključenje stečajnog postupka zbog nedostatnosti stečajne mase za podmirenje troškova stečajnog postupka</w:t>
      </w:r>
      <w:r w:rsidR="00EF0F64">
        <w:rPr>
          <w:lang w:val="hr-HR"/>
        </w:rPr>
        <w:t>,</w:t>
      </w:r>
      <w:r w:rsidR="00E32CB1">
        <w:rPr>
          <w:lang w:val="hr-HR"/>
        </w:rPr>
        <w:t xml:space="preserve"> to je stoga, u skladu s odredbama čl. 203. st. 2. SZ-a, valjalo sazvati skupštinu vjerovnika radi pribave mišljenja vjerovnika stečajne mase, skupštine vjerovnika i stečajnog upravitelja o obustavi i zaključenju </w:t>
      </w:r>
      <w:r w:rsidR="00EF0F64">
        <w:rPr>
          <w:lang w:val="hr-HR"/>
        </w:rPr>
        <w:t>ovog postupka pa je stoga sud, sukladno odredbama</w:t>
      </w:r>
      <w:r w:rsidR="00521303" w:rsidRPr="00DA1691">
        <w:rPr>
          <w:lang w:val="hr-HR"/>
        </w:rPr>
        <w:t xml:space="preserve"> čl. 38.a i 38.b st. 1.</w:t>
      </w:r>
      <w:r w:rsidR="00EF0F64">
        <w:rPr>
          <w:lang w:val="hr-HR"/>
        </w:rPr>
        <w:t xml:space="preserve"> u vezi s</w:t>
      </w:r>
      <w:r w:rsidR="008C692C">
        <w:rPr>
          <w:lang w:val="hr-HR"/>
        </w:rPr>
        <w:t xml:space="preserve"> čl. 203. SZ-a</w:t>
      </w:r>
      <w:r w:rsidR="00A20C27" w:rsidRPr="00DA1691">
        <w:rPr>
          <w:lang w:val="hr-HR"/>
        </w:rPr>
        <w:t xml:space="preserve"> </w:t>
      </w:r>
      <w:r w:rsidR="0014639A">
        <w:rPr>
          <w:lang w:val="hr-HR"/>
        </w:rPr>
        <w:t xml:space="preserve">te odredbama čl. 12. st. 1. i 2. u vezi s čl. 441. </w:t>
      </w:r>
      <w:r w:rsidR="00EF0F64">
        <w:rPr>
          <w:lang w:val="hr-HR"/>
        </w:rPr>
        <w:t xml:space="preserve">st. 2. </w:t>
      </w:r>
      <w:r w:rsidR="0014639A">
        <w:rPr>
          <w:lang w:val="hr-HR"/>
        </w:rPr>
        <w:t>Stečajnog zakona (Narodne novine broj 71/15)</w:t>
      </w:r>
      <w:r w:rsidR="00EF0F64">
        <w:rPr>
          <w:lang w:val="hr-HR"/>
        </w:rPr>
        <w:t>,</w:t>
      </w:r>
      <w:r w:rsidR="0014639A">
        <w:rPr>
          <w:lang w:val="hr-HR"/>
        </w:rPr>
        <w:t xml:space="preserve"> odlučio</w:t>
      </w:r>
      <w:r w:rsidR="00A20C27" w:rsidRPr="00DA1691">
        <w:rPr>
          <w:lang w:val="hr-HR"/>
        </w:rPr>
        <w:t xml:space="preserve"> kao u točkama I. do </w:t>
      </w:r>
      <w:r>
        <w:rPr>
          <w:lang w:val="hr-HR"/>
        </w:rPr>
        <w:t>I</w:t>
      </w:r>
      <w:r w:rsidR="00A20C27" w:rsidRPr="00DA1691">
        <w:rPr>
          <w:lang w:val="hr-HR"/>
        </w:rPr>
        <w:t>V</w:t>
      </w:r>
      <w:r w:rsidR="001C5825">
        <w:rPr>
          <w:lang w:val="hr-HR"/>
        </w:rPr>
        <w:t>.</w:t>
      </w:r>
      <w:r w:rsidR="00521303" w:rsidRPr="00DA1691">
        <w:rPr>
          <w:lang w:val="hr-HR"/>
        </w:rPr>
        <w:t xml:space="preserve"> izreke ovog rješenja. </w:t>
      </w:r>
    </w:p>
    <w:p w:rsidRDefault="008307F9" w:rsidP="008307F9" w:rsidR="008307F9" w:rsidRPr="000678D4">
      <w:pPr>
        <w:jc w:val="both"/>
        <w:rPr>
          <w:sz w:val="28"/>
          <w:szCs w:val="28"/>
          <w:lang w:val="hr-HR"/>
        </w:rPr>
      </w:pPr>
    </w:p>
    <w:p w:rsidRDefault="00481151" w:rsidP="008307F9" w:rsidR="008307F9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U Splitu, </w:t>
      </w:r>
      <w:r w:rsidR="001C5825">
        <w:rPr>
          <w:lang w:val="hr-HR"/>
        </w:rPr>
        <w:t>15</w:t>
      </w:r>
      <w:r w:rsidR="00DA1691">
        <w:rPr>
          <w:lang w:val="hr-HR"/>
        </w:rPr>
        <w:t>. studenog</w:t>
      </w:r>
      <w:r w:rsidR="008307F9" w:rsidRPr="00DA1691">
        <w:rPr>
          <w:lang w:val="hr-HR"/>
        </w:rPr>
        <w:t xml:space="preserve"> 201</w:t>
      </w:r>
      <w:r w:rsidR="0035480C">
        <w:rPr>
          <w:lang w:val="hr-HR"/>
        </w:rPr>
        <w:t>6</w:t>
      </w:r>
      <w:r w:rsidR="008307F9" w:rsidRPr="00DA1691">
        <w:rPr>
          <w:lang w:val="hr-HR"/>
        </w:rPr>
        <w:t>. godine.</w:t>
      </w: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 xml:space="preserve"> </w:t>
      </w:r>
    </w:p>
    <w:p w:rsidRDefault="008307F9" w:rsidP="008307F9" w:rsidR="008307F9" w:rsidRPr="00DA1691">
      <w:pPr>
        <w:ind w:firstLine="108" w:left="7092"/>
      </w:pPr>
      <w:r w:rsidRPr="00DA1691">
        <w:t xml:space="preserve">S U D A C </w:t>
      </w:r>
    </w:p>
    <w:p w:rsidRDefault="008307F9" w:rsidP="008307F9" w:rsidR="008307F9" w:rsidRPr="00DA1691">
      <w:pPr>
        <w:ind w:left="6372"/>
      </w:pPr>
    </w:p>
    <w:p w:rsidRDefault="008307F9" w:rsidP="008307F9" w:rsidR="008307F9" w:rsidRPr="00DA1691">
      <w:pPr>
        <w:ind w:firstLine="216" w:left="6984"/>
        <w:rPr>
          <w:lang w:val="hr-HR"/>
        </w:rPr>
      </w:pPr>
      <w:r w:rsidRPr="00DA1691">
        <w:t>Paško Bačić</w:t>
      </w:r>
    </w:p>
    <w:p w:rsidRDefault="008307F9" w:rsidP="008307F9" w:rsidR="008307F9" w:rsidRPr="00DA1691">
      <w:pPr>
        <w:ind w:left="6372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POUKA O PRAVNOM LIJEKU:</w:t>
      </w: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Protiv ovog rješenja je dopuštena žalba Visokom trgovačkom sudu RH u Zagrebu. Žalba se p</w:t>
      </w:r>
      <w:r w:rsidR="00162EEB">
        <w:rPr>
          <w:lang w:val="hr-HR"/>
        </w:rPr>
        <w:t>odnosi putem ovog suda, pismeno</w:t>
      </w:r>
      <w:r w:rsidRPr="00DA1691">
        <w:rPr>
          <w:lang w:val="hr-HR"/>
        </w:rPr>
        <w:t xml:space="preserve"> u tri primjerka</w:t>
      </w:r>
      <w:r w:rsidR="00162EEB">
        <w:rPr>
          <w:lang w:val="hr-HR"/>
        </w:rPr>
        <w:t>,</w:t>
      </w:r>
      <w:r w:rsidRPr="00DA1691">
        <w:rPr>
          <w:lang w:val="hr-HR"/>
        </w:rPr>
        <w:t xml:space="preserve"> u roku od 8 dana</w:t>
      </w:r>
      <w:r w:rsidR="00162EEB">
        <w:rPr>
          <w:lang w:val="hr-HR"/>
        </w:rPr>
        <w:t xml:space="preserve"> od dostave rješenja</w:t>
      </w:r>
      <w:r w:rsidRPr="00DA1691">
        <w:rPr>
          <w:lang w:val="hr-HR"/>
        </w:rPr>
        <w:t xml:space="preserve">. </w:t>
      </w:r>
    </w:p>
    <w:p w:rsidRDefault="008C692C" w:rsidP="008307F9" w:rsidR="008C692C">
      <w:pPr>
        <w:jc w:val="both"/>
        <w:rPr>
          <w:lang w:val="hr-HR"/>
        </w:rPr>
      </w:pPr>
    </w:p>
    <w:p w:rsidRDefault="000678D4" w:rsidP="008307F9" w:rsidR="000678D4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DNA:</w:t>
      </w:r>
    </w:p>
    <w:p w:rsidRDefault="008307F9" w:rsidP="008307F9" w:rsidR="006F5706" w:rsidRPr="00DA1691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stečajn</w:t>
      </w:r>
      <w:r w:rsidR="00162EEB">
        <w:rPr>
          <w:lang w:val="hr-HR"/>
        </w:rPr>
        <w:t>oj</w:t>
      </w:r>
      <w:r w:rsidRPr="00DA1691">
        <w:rPr>
          <w:lang w:val="hr-HR"/>
        </w:rPr>
        <w:t xml:space="preserve"> upravitelj</w:t>
      </w:r>
      <w:r w:rsidR="00162EEB">
        <w:rPr>
          <w:lang w:val="hr-HR"/>
        </w:rPr>
        <w:t>ici</w:t>
      </w:r>
      <w:r w:rsidR="008C692C">
        <w:rPr>
          <w:lang w:val="hr-HR"/>
        </w:rPr>
        <w:t xml:space="preserve"> </w:t>
      </w:r>
      <w:r w:rsidR="007400E6">
        <w:rPr>
          <w:lang w:val="hr-HR"/>
        </w:rPr>
        <w:t>Ankici Čenić</w:t>
      </w:r>
    </w:p>
    <w:p w:rsidRDefault="00162EEB" w:rsidP="008307F9" w:rsidR="00162EEB">
      <w:pPr>
        <w:numPr>
          <w:ilvl w:val="0"/>
          <w:numId w:val="3"/>
        </w:numPr>
        <w:jc w:val="both"/>
        <w:rPr>
          <w:lang w:val="hr-HR"/>
        </w:rPr>
      </w:pPr>
      <w:r w:rsidRPr="00162EEB">
        <w:rPr>
          <w:lang w:val="hr-HR"/>
        </w:rPr>
        <w:t>e-</w:t>
      </w:r>
      <w:r w:rsidR="00A20C27" w:rsidRPr="00162EEB">
        <w:rPr>
          <w:lang w:val="hr-HR"/>
        </w:rPr>
        <w:t>o</w:t>
      </w:r>
      <w:r w:rsidR="008307F9" w:rsidRPr="00162EEB">
        <w:rPr>
          <w:lang w:val="hr-HR"/>
        </w:rPr>
        <w:t xml:space="preserve">glasna ploča suda </w:t>
      </w:r>
    </w:p>
    <w:p w:rsidRDefault="008307F9" w:rsidP="008307F9" w:rsidR="008307F9" w:rsidRPr="00162EEB">
      <w:pPr>
        <w:numPr>
          <w:ilvl w:val="0"/>
          <w:numId w:val="3"/>
        </w:numPr>
        <w:jc w:val="both"/>
        <w:rPr>
          <w:lang w:val="hr-HR"/>
        </w:rPr>
      </w:pPr>
      <w:r w:rsidRPr="00162EEB">
        <w:rPr>
          <w:lang w:val="hr-HR"/>
        </w:rPr>
        <w:t>u spis</w:t>
      </w:r>
    </w:p>
    <w:sectPr w:rsidSect="001C5825" w:rsidR="008307F9" w:rsidRPr="00162EEB">
      <w:headerReference w:type="default" r:id="rId10"/>
      <w:pgSz w:h="15840" w:w="12240"/>
      <w:pgMar w:gutter="0" w:footer="708" w:header="708" w:left="1800" w:bottom="1418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5F4" w:rsidP="003A6DA9" w:rsidR="005845F4">
      <w:r>
        <w:separator/>
      </w:r>
    </w:p>
  </w:endnote>
  <w:endnote w:id="0" w:type="continuationSeparator">
    <w:p w:rsidRDefault="005845F4" w:rsidP="003A6DA9" w:rsidR="0058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5F4" w:rsidP="003A6DA9" w:rsidR="005845F4">
      <w:r>
        <w:separator/>
      </w:r>
    </w:p>
  </w:footnote>
  <w:footnote w:id="0" w:type="continuationSeparator">
    <w:p w:rsidRDefault="005845F4" w:rsidP="003A6DA9" w:rsidR="00584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825" w:rsidP="001C5825" w:rsidR="00481151" w:rsidRPr="001C5825">
    <w:pPr>
      <w:pStyle w:val="Zaglavlje"/>
    </w:pPr>
    <w:r>
      <w:t xml:space="preserve">                                                                     - </w:t>
    </w:r>
    <w:r w:rsidR="00481151">
      <w:fldChar w:fldCharType="begin"/>
    </w:r>
    <w:r w:rsidR="00481151">
      <w:instrText>PAGE   \* MERGEFORMAT</w:instrText>
    </w:r>
    <w:r w:rsidR="00481151">
      <w:fldChar w:fldCharType="separate"/>
    </w:r>
    <w:r w:rsidR="000942A5" w:rsidRPr="000942A5">
      <w:rPr>
        <w:noProof/>
        <w:lang w:val="hr-HR"/>
      </w:rPr>
      <w:t>2</w:t>
    </w:r>
    <w:r w:rsidR="00481151">
      <w:fldChar w:fldCharType="end"/>
    </w:r>
    <w:r w:rsidR="00481151">
      <w:t xml:space="preserve"> -</w:t>
    </w:r>
    <w:r>
      <w:t xml:space="preserve">                                              </w:t>
    </w:r>
    <w:r w:rsidR="00DA1691">
      <w:rPr>
        <w:lang w:val="hr-HR"/>
      </w:rPr>
      <w:t>12. St-</w:t>
    </w:r>
    <w:r w:rsidR="0035480C">
      <w:rPr>
        <w:lang w:val="hr-HR"/>
      </w:rPr>
      <w:t>7</w:t>
    </w:r>
    <w:r w:rsidR="000B1BFA">
      <w:rPr>
        <w:lang w:val="hr-HR"/>
      </w:rPr>
      <w:t>/2013</w:t>
    </w:r>
  </w:p>
  <w:p w:rsidRDefault="001C5825" w:rsidP="001C5825" w:rsidR="001C5825">
    <w:pPr>
      <w:pStyle w:val="Zaglavlje"/>
      <w:rPr>
        <w:lang w:val="hr-HR"/>
      </w:rPr>
    </w:pPr>
  </w:p>
  <w:p w:rsidRDefault="001C5825" w:rsidP="001C5825" w:rsidR="001C5825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4E41"/>
    <w:rsid w:val="0004782B"/>
    <w:rsid w:val="0005061D"/>
    <w:rsid w:val="00066E35"/>
    <w:rsid w:val="000678D4"/>
    <w:rsid w:val="0007420F"/>
    <w:rsid w:val="000942A5"/>
    <w:rsid w:val="000A0D85"/>
    <w:rsid w:val="000B0BFB"/>
    <w:rsid w:val="000B1BFA"/>
    <w:rsid w:val="00103E11"/>
    <w:rsid w:val="00116E67"/>
    <w:rsid w:val="0011701A"/>
    <w:rsid w:val="0011785B"/>
    <w:rsid w:val="0014639A"/>
    <w:rsid w:val="001472E9"/>
    <w:rsid w:val="0015249D"/>
    <w:rsid w:val="00161A95"/>
    <w:rsid w:val="00162EEB"/>
    <w:rsid w:val="001850B3"/>
    <w:rsid w:val="001948EE"/>
    <w:rsid w:val="001A149F"/>
    <w:rsid w:val="001A7172"/>
    <w:rsid w:val="001C5825"/>
    <w:rsid w:val="001D3A50"/>
    <w:rsid w:val="002014C3"/>
    <w:rsid w:val="0020468F"/>
    <w:rsid w:val="002165BE"/>
    <w:rsid w:val="002247A2"/>
    <w:rsid w:val="00243C65"/>
    <w:rsid w:val="00247D9D"/>
    <w:rsid w:val="002820A8"/>
    <w:rsid w:val="00287744"/>
    <w:rsid w:val="002E04F5"/>
    <w:rsid w:val="002F4660"/>
    <w:rsid w:val="003109B7"/>
    <w:rsid w:val="00313AD8"/>
    <w:rsid w:val="0031650A"/>
    <w:rsid w:val="00333ABE"/>
    <w:rsid w:val="0035480C"/>
    <w:rsid w:val="003A6DA9"/>
    <w:rsid w:val="003E7FAE"/>
    <w:rsid w:val="003F13DF"/>
    <w:rsid w:val="003F4FF2"/>
    <w:rsid w:val="00405B05"/>
    <w:rsid w:val="004106FB"/>
    <w:rsid w:val="004272F8"/>
    <w:rsid w:val="0047098F"/>
    <w:rsid w:val="00474810"/>
    <w:rsid w:val="00477866"/>
    <w:rsid w:val="00481151"/>
    <w:rsid w:val="00492F65"/>
    <w:rsid w:val="004A2409"/>
    <w:rsid w:val="004D48DB"/>
    <w:rsid w:val="00521303"/>
    <w:rsid w:val="00546FE4"/>
    <w:rsid w:val="00560DA3"/>
    <w:rsid w:val="00560FDA"/>
    <w:rsid w:val="00572744"/>
    <w:rsid w:val="00582383"/>
    <w:rsid w:val="005845F4"/>
    <w:rsid w:val="005D6116"/>
    <w:rsid w:val="005E54C8"/>
    <w:rsid w:val="006233F9"/>
    <w:rsid w:val="00656DEE"/>
    <w:rsid w:val="00665CE0"/>
    <w:rsid w:val="00677163"/>
    <w:rsid w:val="006A3CD8"/>
    <w:rsid w:val="006D5F0A"/>
    <w:rsid w:val="006F5706"/>
    <w:rsid w:val="007301D9"/>
    <w:rsid w:val="00737727"/>
    <w:rsid w:val="007400E6"/>
    <w:rsid w:val="00782CE6"/>
    <w:rsid w:val="00794011"/>
    <w:rsid w:val="007D4F11"/>
    <w:rsid w:val="007F26EE"/>
    <w:rsid w:val="007F4B82"/>
    <w:rsid w:val="00801AF4"/>
    <w:rsid w:val="008230FF"/>
    <w:rsid w:val="00827CDB"/>
    <w:rsid w:val="008307F9"/>
    <w:rsid w:val="00834174"/>
    <w:rsid w:val="008440E5"/>
    <w:rsid w:val="00853874"/>
    <w:rsid w:val="008B08C9"/>
    <w:rsid w:val="008B4783"/>
    <w:rsid w:val="008C692C"/>
    <w:rsid w:val="00913E4E"/>
    <w:rsid w:val="0091491C"/>
    <w:rsid w:val="0094373F"/>
    <w:rsid w:val="00955058"/>
    <w:rsid w:val="00964A7F"/>
    <w:rsid w:val="00966EDF"/>
    <w:rsid w:val="009768A3"/>
    <w:rsid w:val="009800F0"/>
    <w:rsid w:val="00993327"/>
    <w:rsid w:val="009D1F7B"/>
    <w:rsid w:val="009D59A9"/>
    <w:rsid w:val="009E4287"/>
    <w:rsid w:val="00A20C27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497D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D4524"/>
    <w:rsid w:val="00CD5119"/>
    <w:rsid w:val="00CD785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A1691"/>
    <w:rsid w:val="00E059E1"/>
    <w:rsid w:val="00E17A90"/>
    <w:rsid w:val="00E25A2D"/>
    <w:rsid w:val="00E32CB1"/>
    <w:rsid w:val="00E51344"/>
    <w:rsid w:val="00E53791"/>
    <w:rsid w:val="00E6465F"/>
    <w:rsid w:val="00E76DE5"/>
    <w:rsid w:val="00E77705"/>
    <w:rsid w:val="00E96852"/>
    <w:rsid w:val="00ED2140"/>
    <w:rsid w:val="00EE55DD"/>
    <w:rsid w:val="00EF0F64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94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2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2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2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2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94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2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2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2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2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iz St-304/11 - obustavljen skraćeni stečajni postupak</izvorni_sadrzaj>
    <derivirana_varijabla naziv="DomainObject.Predmet.Opis_1">Otvoren iz St-304/11 - 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LANČANIK, društvo s ograničenom odgovornošću za građevinarstvo, trgovinu i usluge u cestovnom prijevozu tereta, "u stečaj</izvorni_sadrzaj>
    <derivirana_varijabla naziv="DomainObject.Predmet.ProtustrankaFormated_1">  LANČANIK, društvo s ograničenom odgovornošću za građevinarstvo, trgovinu i usluge u cestovnom prijevozu tereta, "u stečaj</derivirana_varijabla>
  </DomainObject.Predmet.ProtustrankaFormated>
  <DomainObject.Predmet.ProtustrankaFormatedOIB>
    <izvorni_sadrzaj>  LANČANIK, društvo s ograničenom odgovornošću za građevinarstvo, trgovinu i usluge u cestovnom prijevozu tereta, "u stečaj, OIB 67468703573</izvorni_sadrzaj>
    <derivirana_varijabla naziv="DomainObject.Predmet.ProtustrankaFormatedOIB_1">  LANČANIK, društvo s ograničenom odgovornošću za građevinarstvo, trgovinu i usluge u cestovnom prijevozu tereta, "u stečaj, OIB 67468703573</derivirana_varijabla>
  </DomainObject.Predmet.ProtustrankaFormatedOIB>
  <DomainObject.Predmet.ProtustrankaFormatedWithAdress>
    <izvorni_sadrzaj> LANČANIK, društvo s ograničenom odgovornošću za građevinarstvo, trgovinu i usluge u cestovnom prijevozu tereta, "u stečaj, Čitluk 54, 21230 Čitluk</izvorni_sadrzaj>
    <derivirana_varijabla naziv="DomainObject.Predmet.ProtustrankaFormatedWithAdress_1"> LANČANIK, društvo s ograničenom odgovornošću za građevinarstvo, trgovinu i usluge u cestovnom prijevozu tereta, "u stečaj, Čitluk 54, 21230 Čitluk</derivirana_varijabla>
  </DomainObject.Predmet.ProtustrankaFormatedWithAdress>
  <DomainObject.Predmet.ProtustrankaFormatedWithAdressOIB>
    <izvorni_sadrzaj> LANČANIK, društvo s ograničenom odgovornošću za građevinarstvo, trgovinu i usluge u cestovnom prijevozu tereta, "u stečaj, OIB 67468703573, Čitluk 54, 21230 Čitluk</izvorni_sadrzaj>
    <derivirana_varijabla naziv="DomainObject.Predmet.ProtustrankaFormatedWithAdressOIB_1"> LANČANIK, društvo s ograničenom odgovornošću za građevinarstvo, trgovinu i usluge u cestovnom prijevozu tereta, "u stečaj, OIB 67468703573, Čitluk 54, 21230 Čitluk</derivirana_varijabla>
  </DomainObject.Predmet.ProtustrankaFormatedWithAdressOIB>
  <DomainObject.Predmet.ProtustrankaWithAdress>
    <izvorni_sadrzaj>LANČANIK, društvo s ograničenom odgovornošću za građevinarstvo, trgovinu i usluge u cestovnom prijevozu tereta, "u stečaj Čitluk 54, 21230 Čitluk</izvorni_sadrzaj>
    <derivirana_varijabla naziv="DomainObject.Predmet.ProtustrankaWithAdress_1">LANČANIK, društvo s ograničenom odgovornošću za građevinarstvo, trgovinu i usluge u cestovnom prijevozu tereta, "u stečaj Čitluk 54, 21230 Čitluk</derivirana_varijabla>
  </DomainObject.Predmet.ProtustrankaWithAdress>
  <DomainObject.Predmet.ProtustrankaWithAdressOIB>
    <izvorni_sadrzaj>LANČANIK, društvo s ograničenom odgovornošću za građevinarstvo, trgovinu i usluge u cestovnom prijevozu tereta, "u stečaj, OIB 67468703573, Čitluk 54, 21230 Čitluk</izvorni_sadrzaj>
    <derivirana_varijabla naziv="DomainObject.Predmet.ProtustrankaWithAdressOIB_1">LANČANIK, društvo s ograničenom odgovornošću za građevinarstvo, trgovinu i usluge u cestovnom prijevozu tereta, "u stečaj, OIB 67468703573, Čitluk 54, 21230 Čitluk</derivirana_varijabla>
  </DomainObject.Predmet.ProtustrankaWithAdressOIB>
  <DomainObject.Predmet.ProtustrankaNazivFormated>
    <izvorni_sadrzaj>LANČANIK, društvo s ograničenom odgovornošću za građevinarstvo, trgovinu i usluge u cestovnom prijevozu tereta, "u stečaj</izvorni_sadrzaj>
    <derivirana_varijabla naziv="DomainObject.Predmet.ProtustrankaNazivFormated_1">LANČANIK, društvo s ograničenom odgovornošću za građevinarstvo, trgovinu i usluge u cestovnom prijevozu tereta, "u stečaj</derivirana_varijabla>
  </DomainObject.Predmet.ProtustrankaNazivFormated>
  <DomainObject.Predmet.ProtustrankaNazivFormatedOIB>
    <izvorni_sadrzaj>LANČANIK, društvo s ograničenom odgovornošću za građevinarstvo, trgovinu i usluge u cestovnom prijevozu tereta, "u stečaj, OIB 67468703573</izvorni_sadrzaj>
    <derivirana_varijabla naziv="DomainObject.Predmet.ProtustrankaNazivFormatedOIB_1">LANČANIK, društvo s ograničenom odgovornošću za građevinarstvo, trgovinu i usluge u cestovnom prijevozu tereta, "u stečaj, OIB 67468703573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LANČANIK, društvo s ograničenom odgovornošću za građevinarstvo, trgovinu i usluge u cestovnom prijevozu tereta, "u stečaj</item>
    </izvorni_sadrzaj>
    <derivirana_varijabla naziv="DomainObject.Predmet.ProtuStrankaListFormated_1">
      <item>LANČANIK, društvo s ograničenom odgovornošću za građevinarstvo, trgovinu i usluge u cestovnom prijevozu tereta, "u stečaj</item>
    </derivirana_varijabla>
  </DomainObject.Predmet.ProtuStrankaListFormated>
  <DomainObject.Predmet.ProtuStrankaListFormatedOIB>
    <izvorni_sadrzaj>
      <item>LANČANIK, društvo s ograničenom odgovornošću za građevinarstvo, trgovinu i usluge u cestovnom prijevozu tereta, "u stečaj, OIB 67468703573</item>
    </izvorni_sadrzaj>
    <derivirana_varijabla naziv="DomainObject.Predmet.ProtuStrankaListFormatedOIB_1">
      <item>LANČANIK, društvo s ograničenom odgovornošću za građevinarstvo, trgovinu i usluge u cestovnom prijevozu tereta, "u stečaj, OIB 67468703573</item>
    </derivirana_varijabla>
  </DomainObject.Predmet.ProtuStrankaListFormatedOIB>
  <DomainObject.Predmet.ProtuStrankaListFormatedWithAdress>
    <izvorni_sadrzaj>
      <item>LANČANIK, društvo s ograničenom odgovornošću za građevinarstvo, trgovinu i usluge u cestovnom prijevozu tereta, "u stečaj, Čitluk 54, 21230 Čitluk</item>
    </izvorni_sadrzaj>
    <derivirana_varijabla naziv="DomainObject.Predmet.ProtuStrankaListFormatedWithAdress_1">
      <item>LANČANIK, društvo s ograničenom odgovornošću za građevinarstvo, trgovinu i usluge u cestovnom prijevozu tereta, "u stečaj, Čitluk 54, 21230 Čitluk</item>
    </derivirana_varijabla>
  </DomainObject.Predmet.ProtuStrankaListFormatedWithAdress>
  <DomainObject.Predmet.ProtuStrankaListFormatedWithAdressOIB>
    <izvorni_sadrzaj>
      <item>LANČANIK, društvo s ograničenom odgovornošću za građevinarstvo, trgovinu i usluge u cestovnom prijevozu tereta, "u stečaj, OIB 67468703573, Čitluk 54, 21230 Čitluk</item>
    </izvorni_sadrzaj>
    <derivirana_varijabla naziv="DomainObject.Predmet.ProtuStrankaListFormatedWithAdressOIB_1">
      <item>LANČANIK, društvo s ograničenom odgovornošću za građevinarstvo, trgovinu i usluge u cestovnom prijevozu tereta, "u stečaj, OIB 67468703573, Čitluk 54, 21230 Čitluk</item>
    </derivirana_varijabla>
  </DomainObject.Predmet.ProtuStrankaListFormatedWithAdressOIB>
  <DomainObject.Predmet.ProtuStrankaListNazivFormated>
    <izvorni_sadrzaj>
      <item>LANČANIK, društvo s ograničenom odgovornošću za građevinarstvo, trgovinu i usluge u cestovnom prijevozu tereta, "u stečaj</item>
    </izvorni_sadrzaj>
    <derivirana_varijabla naziv="DomainObject.Predmet.ProtuStrankaListNazivFormated_1">
      <item>LANČANIK, društvo s ograničenom odgovornošću za građevinarstvo, trgovinu i usluge u cestovnom prijevozu tereta, "u stečaj</item>
    </derivirana_varijabla>
  </DomainObject.Predmet.ProtuStrankaListNazivFormated>
  <DomainObject.Predmet.ProtuStrankaListNazivFormatedOIB>
    <izvorni_sadrzaj>
      <item>LANČANIK, društvo s ograničenom odgovornošću za građevinarstvo, trgovinu i usluge u cestovnom prijevozu tereta, "u stečaj, OIB 67468703573</item>
    </izvorni_sadrzaj>
    <derivirana_varijabla naziv="DomainObject.Predmet.ProtuStrankaListNazivFormatedOIB_1">
      <item>LANČANIK, društvo s ograničenom odgovornošću za građevinarstvo, trgovinu i usluge u cestovnom prijevozu tereta, "u stečaj, OIB 67468703573</item>
    </derivirana_varijabla>
  </DomainObject.Predmet.ProtuStrankaListNazivFormatedOIB>
  <DomainObject.Predmet.OstaliListFormated>
    <izvorni_sadrzaj>
      <item>ANKICA ČENIĆ</item>
    </izvorni_sadrzaj>
    <derivirana_varijabla naziv="DomainObject.Predmet.OstaliListFormated_1">
      <item>ANKICA ČENIĆ</item>
    </derivirana_varijabla>
  </DomainObject.Predmet.OstaliListFormated>
  <DomainObject.Predmet.OstaliListFormatedOIB>
    <izvorni_sadrzaj>
      <item>ANKICA ČENIĆ, OIB 67541309757</item>
    </izvorni_sadrzaj>
    <derivirana_varijabla naziv="DomainObject.Predmet.OstaliListFormatedOIB_1">
      <item>ANKICA ČENIĆ, OIB 67541309757</item>
    </derivirana_varijabla>
  </DomainObject.Predmet.OstaliListFormatedOIB>
  <DomainObject.Predmet.OstaliListFormatedWithAdress>
    <izvorni_sadrzaj>
      <item>ANKICA ČENIĆ</item>
    </izvorni_sadrzaj>
    <derivirana_varijabla naziv="DomainObject.Predmet.OstaliListFormatedWithAdress_1">
      <item>ANKICA ČENIĆ</item>
    </derivirana_varijabla>
  </DomainObject.Predmet.OstaliListFormatedWithAdress>
  <DomainObject.Predmet.OstaliListFormatedWithAdressOIB>
    <izvorni_sadrzaj>
      <item>ANKICA ČENIĆ, OIB 67541309757</item>
    </izvorni_sadrzaj>
    <derivirana_varijabla naziv="DomainObject.Predmet.OstaliListFormatedWithAdressOIB_1">
      <item>ANKICA ČENIĆ, OIB 67541309757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ČENIĆ, OIB 67541309757</item>
    </izvorni_sadrzaj>
    <derivirana_varijabla naziv="DomainObject.Predmet.OstaliListNazivFormatedOIB_1"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LANČANIK, društvo s ograničenom odgovornošću za građevinarstvo, trgovinu i usluge u cestovnom prijevozu tereta, "u stečaj</izvorni_sadrzaj>
    <derivirana_varijabla naziv="DomainObject.Predmet.ProtustrankaIDrugi_1">LANČANIK, društvo s ograničenom odgovornošću za građevinarstvo, trgovinu i usluge u cestovnom prijevozu tereta, "u stečaj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LANČANIK, društvo s ograničenom odgovornošću za građevinarstvo, trgovinu i usluge u cestovnom prijevozu tereta, "u stečaj, OIB 67468703573, Čitluk 54, 21230 Čitluk</izvorni_sadrzaj>
    <derivirana_varijabla naziv="DomainObject.Predmet.ProtustrankaIDrugiAdressOIB_1">LANČANIK, društvo s ograničenom odgovornošću za građevinarstvo, trgovinu i usluge u cestovnom prijevozu tereta, "u stečaj, OIB 67468703573, Čitluk 54, 21230 Čitluk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LANČANIK, društvo s ograničenom odgovornošću za građevinarstvo, trgovinu i usluge u cestovnom prijevozu tereta, "u stečaj</item>
      <item>ANKICA ČENIĆ</item>
    </izvorni_sadrzaj>
    <derivirana_varijabla naziv="DomainObject.Predmet.SudioniciListNaziv_1">
      <item>POREZNA UPRAVA, PODRUČNI URED SPLIT</item>
      <item>LANČANIK, društvo s ograničenom odgovornošću za građevinarstvo, trgovinu i usluge u cestovnom prijevozu tereta, "u stečaj</item>
      <item>ANKICA ČENIĆ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LANČANIK, društvo s ograničenom odgovornošću za građevinarstvo, trgovinu i usluge u cestovnom prijevozu tereta, "u stečaj, OIB 67468703573, Čitluk 54,21230 Čitluk</item>
      <item>ANKICA ČENIĆ, OIB 67541309757</item>
    </izvorni_sadrzaj>
    <derivirana_varijabla naziv="DomainObject.Predmet.SudioniciListAdressOIB_1">
      <item>POREZNA UPRAVA, PODRUČNI URED SPLIT, OIB 18683136487, Mažuranićevo šetalište 24b,21000 Split</item>
      <item>LANČANIK, društvo s ograničenom odgovornošću za građevinarstvo, trgovinu i usluge u cestovnom prijevozu tereta, "u stečaj, OIB 67468703573, Čitluk 54,21230 Čitluk</item>
      <item>ANKICA ČENIĆ, OIB 67541309757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67468703573</item>
      <item>, OIB 67541309757</item>
    </izvorni_sadrzaj>
    <derivirana_varijabla naziv="DomainObject.Predmet.SudioniciListNazivOIB_1">
      <item>, OIB 18683136487</item>
      <item>, OIB 67468703573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535</properties:Words>
  <properties:Characters>2773</properties:Characters>
  <properties:Lines>81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2016-11-15T13:00:00Z</dcterms:created>
  <dc:creator>pbacic</dc:creator>
  <cp:lastModifiedBy>Paško Bačić</cp:lastModifiedBy>
  <cp:lastPrinted>2016-11-15T11:57:00Z</cp:lastPrinted>
  <dcterms:modified xmlns:xsi="http://www.w3.org/2001/XMLSchema-instance" xsi:type="dcterms:W3CDTF">2016-11-15T13:00:00Z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