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3fcb5" w14:paraId="9a3fcb5"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51647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516473" w:rsidRPr="00DE2181">
        <w:t>NAMCO PROMET d.o.o. za usluge - u stečaju</w:t>
      </w:r>
      <w:r w:rsidR="00516473">
        <w:t>,</w:t>
      </w:r>
      <w:r w:rsidR="00516473" w:rsidRPr="00CD0D7A">
        <w:t xml:space="preserve"> </w:t>
      </w:r>
      <w:r w:rsidR="00516473" w:rsidRPr="00DE2181">
        <w:t>OIB: 21670030850, Zagreb (Grad Zagreb), Horvaćanska cesta 43</w:t>
      </w:r>
      <w:r w:rsidR="00B36B17">
        <w:t xml:space="preserve">, dana </w:t>
      </w:r>
      <w:r w:rsidR="00E6123F">
        <w:t>27</w:t>
      </w:r>
      <w:r w:rsidRPr="000767E9">
        <w:t xml:space="preserve">. </w:t>
      </w:r>
      <w:r w:rsidR="00E6123F">
        <w:t>rujna</w:t>
      </w:r>
      <w:r w:rsidRPr="000767E9">
        <w:t xml:space="preserve"> 201</w:t>
      </w:r>
      <w:r w:rsidR="00B36B17">
        <w:t>6. godine</w:t>
      </w: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516473" w:rsidR="00516473" w:rsidRPr="00516473">
      <w:pPr>
        <w:pStyle w:val="Tijeloteksta"/>
        <w:numPr>
          <w:ilvl w:val="0"/>
          <w:numId w:val="44"/>
        </w:numPr>
        <w:ind w:left="709"/>
        <w:jc w:val="both"/>
        <w:outlineLvl w:val="0"/>
        <w:rPr>
          <w:rFonts w:cs="Times New Roman" w:hAnsi="Times New Roman" w:ascii="Times New Roman"/>
          <w:sz w:val="24"/>
        </w:rPr>
      </w:pPr>
      <w:r w:rsidRPr="00516473">
        <w:rPr>
          <w:rFonts w:cs="Times New Roman" w:hAnsi="Times New Roman" w:ascii="Times New Roman"/>
          <w:sz w:val="24"/>
        </w:rPr>
        <w:t>U stečajnom postupku koji se vodi nad stečajnim dužnikom</w:t>
      </w:r>
      <w:r w:rsidR="00A927F4" w:rsidRPr="00516473">
        <w:rPr>
          <w:rFonts w:cs="Times New Roman" w:hAnsi="Times New Roman" w:ascii="Times New Roman"/>
          <w:sz w:val="24"/>
        </w:rPr>
        <w:t xml:space="preserve"> </w:t>
      </w:r>
      <w:r w:rsidR="00516473" w:rsidRPr="00516473">
        <w:rPr>
          <w:rFonts w:cs="Times New Roman" w:hAnsi="Times New Roman" w:ascii="Times New Roman"/>
          <w:sz w:val="24"/>
        </w:rPr>
        <w:t>NAMCO PROMET d.o.o. za usluge - u stečaju, OIB: 21670030850, Zagreb (Grad Zagreb), Horvaćanska cesta 43</w:t>
      </w:r>
      <w:r w:rsidR="00152575" w:rsidRPr="00516473">
        <w:rPr>
          <w:rFonts w:cs="Times New Roman" w:hAnsi="Times New Roman" w:ascii="Times New Roman"/>
          <w:sz w:val="24"/>
        </w:rPr>
        <w:t xml:space="preserve">, </w:t>
      </w:r>
      <w:r w:rsidRPr="00516473">
        <w:rPr>
          <w:rFonts w:cs="Times New Roman" w:hAnsi="Times New Roman" w:ascii="Times New Roman"/>
          <w:sz w:val="24"/>
        </w:rPr>
        <w:t>o</w:t>
      </w:r>
      <w:r w:rsidR="006D4DB7" w:rsidRPr="00516473">
        <w:rPr>
          <w:rFonts w:cs="Times New Roman" w:hAnsi="Times New Roman" w:ascii="Times New Roman"/>
          <w:sz w:val="24"/>
        </w:rPr>
        <w:t xml:space="preserve">dređuje se </w:t>
      </w:r>
      <w:r w:rsidR="00E6123F">
        <w:rPr>
          <w:rFonts w:cs="Times New Roman" w:hAnsi="Times New Roman" w:ascii="Times New Roman"/>
          <w:b/>
          <w:sz w:val="24"/>
          <w:u w:val="single"/>
        </w:rPr>
        <w:t>drugo</w:t>
      </w:r>
      <w:r w:rsidR="009E0375" w:rsidRPr="00516473">
        <w:rPr>
          <w:rFonts w:cs="Times New Roman" w:hAnsi="Times New Roman" w:ascii="Times New Roman"/>
          <w:b/>
          <w:sz w:val="24"/>
          <w:u w:val="single"/>
        </w:rPr>
        <w:t xml:space="preserve"> </w:t>
      </w:r>
      <w:r w:rsidRPr="00516473">
        <w:rPr>
          <w:rFonts w:cs="Times New Roman" w:hAnsi="Times New Roman" w:ascii="Times New Roman"/>
          <w:b/>
          <w:sz w:val="24"/>
          <w:u w:val="single"/>
        </w:rPr>
        <w:t>ročište za javnu dražbu</w:t>
      </w:r>
      <w:r w:rsidRPr="00516473">
        <w:rPr>
          <w:rFonts w:cs="Times New Roman" w:hAnsi="Times New Roman" w:ascii="Times New Roman"/>
          <w:sz w:val="24"/>
        </w:rPr>
        <w:t xml:space="preserve"> radi prodaje </w:t>
      </w:r>
      <w:r w:rsidR="00ED1AB8" w:rsidRPr="00516473">
        <w:rPr>
          <w:rFonts w:cs="Times New Roman" w:hAnsi="Times New Roman" w:ascii="Times New Roman"/>
          <w:sz w:val="24"/>
        </w:rPr>
        <w:t>nekretnine</w:t>
      </w:r>
      <w:r w:rsidR="006D4DB7" w:rsidRPr="00516473">
        <w:rPr>
          <w:rFonts w:cs="Times New Roman" w:hAnsi="Times New Roman" w:ascii="Times New Roman"/>
          <w:sz w:val="24"/>
        </w:rPr>
        <w:t xml:space="preserve"> u vlasništvu stečajnog</w:t>
      </w:r>
      <w:r w:rsidR="00947AC0" w:rsidRPr="00516473">
        <w:rPr>
          <w:rFonts w:cs="Times New Roman" w:hAnsi="Times New Roman" w:ascii="Times New Roman"/>
          <w:sz w:val="24"/>
        </w:rPr>
        <w:t xml:space="preserve"> </w:t>
      </w:r>
      <w:r w:rsidR="00841210" w:rsidRPr="00516473">
        <w:rPr>
          <w:rFonts w:cs="Times New Roman" w:hAnsi="Times New Roman" w:ascii="Times New Roman"/>
          <w:sz w:val="24"/>
        </w:rPr>
        <w:t>d</w:t>
      </w:r>
      <w:r w:rsidR="00494A48" w:rsidRPr="00516473">
        <w:rPr>
          <w:rFonts w:cs="Times New Roman" w:hAnsi="Times New Roman" w:ascii="Times New Roman"/>
          <w:sz w:val="24"/>
        </w:rPr>
        <w:t>užnika</w:t>
      </w:r>
      <w:r w:rsidR="008841B3" w:rsidRPr="00516473">
        <w:rPr>
          <w:rFonts w:cs="Times New Roman" w:hAnsi="Times New Roman" w:ascii="Times New Roman"/>
          <w:sz w:val="24"/>
        </w:rPr>
        <w:t>,</w:t>
      </w:r>
      <w:r w:rsidR="00597E7B" w:rsidRPr="00516473">
        <w:rPr>
          <w:rFonts w:cs="Times New Roman" w:hAnsi="Times New Roman" w:ascii="Times New Roman"/>
          <w:sz w:val="24"/>
        </w:rPr>
        <w:t xml:space="preserve"> </w:t>
      </w:r>
      <w:r w:rsidR="006D4DB7" w:rsidRPr="00516473">
        <w:rPr>
          <w:rFonts w:cs="Times New Roman" w:hAnsi="Times New Roman" w:ascii="Times New Roman"/>
          <w:sz w:val="24"/>
        </w:rPr>
        <w:t xml:space="preserve">uz odgovarajuću primjenu  pravila </w:t>
      </w:r>
      <w:r w:rsidR="00E92A0B" w:rsidRPr="00516473">
        <w:rPr>
          <w:rFonts w:cs="Times New Roman" w:hAnsi="Times New Roman" w:ascii="Times New Roman"/>
          <w:sz w:val="24"/>
        </w:rPr>
        <w:t>o ovrsi na nekretninama</w:t>
      </w:r>
      <w:r w:rsidR="00ED1AB8" w:rsidRPr="00516473">
        <w:rPr>
          <w:rFonts w:cs="Times New Roman" w:hAnsi="Times New Roman" w:ascii="Times New Roman"/>
          <w:sz w:val="24"/>
        </w:rPr>
        <w:t xml:space="preserve"> i to</w:t>
      </w:r>
      <w:r w:rsidR="0041532D" w:rsidRPr="00516473">
        <w:rPr>
          <w:rFonts w:cs="Times New Roman" w:hAnsi="Times New Roman" w:ascii="Times New Roman"/>
          <w:sz w:val="24"/>
        </w:rPr>
        <w:t xml:space="preserve"> upisanih </w:t>
      </w:r>
      <w:r w:rsidR="00E218E7" w:rsidRPr="00516473">
        <w:rPr>
          <w:rFonts w:cs="Times New Roman" w:hAnsi="Times New Roman" w:ascii="Times New Roman"/>
          <w:sz w:val="24"/>
        </w:rPr>
        <w:t xml:space="preserve">u zemljišnim knjigama </w:t>
      </w:r>
      <w:r w:rsidR="00516473" w:rsidRPr="00516473">
        <w:rPr>
          <w:rFonts w:cs="Times New Roman" w:hAnsi="Times New Roman" w:ascii="Times New Roman"/>
          <w:sz w:val="24"/>
        </w:rPr>
        <w:t xml:space="preserve">Općinskog građanskog suda u Zagrebu, </w:t>
      </w:r>
      <w:r w:rsidR="00516473" w:rsidRPr="00516473">
        <w:rPr>
          <w:rFonts w:cs="Times New Roman" w:hAnsi="Times New Roman" w:ascii="Times New Roman"/>
          <w:b/>
          <w:sz w:val="24"/>
        </w:rPr>
        <w:t>u zk. ul. 24666, k.o. Grad Zagreb</w:t>
      </w:r>
      <w:r w:rsidR="00516473" w:rsidRPr="00516473">
        <w:rPr>
          <w:rFonts w:cs="Times New Roman" w:hAnsi="Times New Roman" w:ascii="Times New Roman"/>
          <w:sz w:val="24"/>
        </w:rPr>
        <w:t>:</w:t>
      </w:r>
    </w:p>
    <w:p w:rsidRDefault="00516473" w:rsidP="00516473" w:rsidR="00516473" w:rsidRPr="00DE2181">
      <w:pPr>
        <w:pStyle w:val="Tijeloteksta"/>
        <w:ind w:left="709"/>
        <w:jc w:val="both"/>
        <w:outlineLvl w:val="0"/>
        <w:rPr>
          <w:rFonts w:cs="Times New Roman" w:hAnsi="Times New Roman" w:ascii="Times New Roman"/>
          <w:sz w:val="24"/>
        </w:rPr>
      </w:pPr>
    </w:p>
    <w:tbl>
      <w:tblPr>
        <w:tblStyle w:val="Reetkatablice"/>
        <w:tblW w:type="dxa" w:w="8505"/>
        <w:tblInd w:type="dxa" w:w="675"/>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844"/>
        <w:gridCol w:w="4677"/>
        <w:gridCol w:w="993"/>
        <w:gridCol w:w="991"/>
      </w:tblGrid>
      <w:tr w:rsidTr="00516473" w:rsidR="00516473" w:rsidRPr="00DE2181">
        <w:tc>
          <w:tcPr>
            <w:tcW w:type="dxa" w:w="1844"/>
            <w:vAlign w:val="center"/>
            <w:hideMark/>
          </w:tcPr>
          <w:p w:rsidRDefault="00516473" w:rsidP="00C638F8" w:rsidR="00516473" w:rsidRPr="00DE2181">
            <w:pPr>
              <w:rPr>
                <w:b/>
                <w:sz w:val="22"/>
                <w:szCs w:val="22"/>
              </w:rPr>
            </w:pPr>
            <w:r w:rsidRPr="00DE2181">
              <w:rPr>
                <w:b/>
                <w:sz w:val="22"/>
                <w:szCs w:val="22"/>
              </w:rPr>
              <w:t xml:space="preserve">kat. čest. </w:t>
            </w:r>
            <w:r>
              <w:rPr>
                <w:b/>
                <w:sz w:val="22"/>
                <w:szCs w:val="22"/>
              </w:rPr>
              <w:t>7088</w:t>
            </w:r>
            <w:r w:rsidRPr="00DE2181">
              <w:rPr>
                <w:b/>
                <w:sz w:val="22"/>
                <w:szCs w:val="22"/>
              </w:rPr>
              <w:t>/</w:t>
            </w:r>
            <w:r>
              <w:rPr>
                <w:b/>
                <w:sz w:val="22"/>
                <w:szCs w:val="22"/>
              </w:rPr>
              <w:t>22</w:t>
            </w:r>
          </w:p>
        </w:tc>
        <w:tc>
          <w:tcPr>
            <w:tcW w:type="dxa" w:w="4677"/>
            <w:vAlign w:val="center"/>
          </w:tcPr>
          <w:p w:rsidRDefault="00516473" w:rsidP="00C638F8" w:rsidR="00516473" w:rsidRPr="00DE2181">
            <w:pPr>
              <w:rPr>
                <w:sz w:val="22"/>
                <w:szCs w:val="22"/>
              </w:rPr>
            </w:pPr>
            <w:r>
              <w:rPr>
                <w:sz w:val="22"/>
                <w:szCs w:val="22"/>
              </w:rPr>
              <w:t>TRI ZGRADE, ŽITNJAK I 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bCs/>
                <w:sz w:val="22"/>
                <w:szCs w:val="22"/>
              </w:rPr>
              <w:t>2164</w:t>
            </w:r>
            <w:r w:rsidRPr="00DE2181">
              <w:rPr>
                <w:bCs/>
                <w:sz w:val="22"/>
                <w:szCs w:val="22"/>
              </w:rPr>
              <w:t xml:space="preserve"> </w:t>
            </w:r>
            <w:r w:rsidRPr="00C750B5">
              <w:rPr>
                <w:bCs/>
                <w:sz w:val="22"/>
                <w:szCs w:val="22"/>
              </w:rPr>
              <w:t>m</w:t>
            </w:r>
            <w:r w:rsidRPr="00DE2181">
              <w:rPr>
                <w:bCs/>
                <w:sz w:val="22"/>
                <w:szCs w:val="22"/>
                <w:vertAlign w:val="superscript"/>
              </w:rPr>
              <w:t>2</w:t>
            </w:r>
          </w:p>
        </w:tc>
      </w:tr>
      <w:tr w:rsidTr="00516473" w:rsidR="00516473" w:rsidRPr="00DE2181">
        <w:tc>
          <w:tcPr>
            <w:tcW w:type="dxa" w:w="1844"/>
            <w:vAlign w:val="center"/>
            <w:hideMark/>
          </w:tcPr>
          <w:p w:rsidRDefault="00516473" w:rsidP="00C638F8" w:rsidR="00516473" w:rsidRPr="00DE2181">
            <w:pPr>
              <w:rPr>
                <w:b/>
                <w:sz w:val="22"/>
                <w:szCs w:val="22"/>
              </w:rPr>
            </w:pPr>
          </w:p>
        </w:tc>
        <w:tc>
          <w:tcPr>
            <w:tcW w:type="dxa" w:w="4677"/>
            <w:vAlign w:val="center"/>
            <w:hideMark/>
          </w:tcPr>
          <w:p w:rsidRDefault="00516473" w:rsidP="00C638F8" w:rsidR="00516473" w:rsidRPr="00DE2181">
            <w:pPr>
              <w:rPr>
                <w:bCs/>
                <w:sz w:val="22"/>
                <w:szCs w:val="22"/>
              </w:rPr>
            </w:pPr>
            <w:r>
              <w:rPr>
                <w:sz w:val="22"/>
                <w:szCs w:val="22"/>
              </w:rPr>
              <w:t>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sz w:val="22"/>
                <w:szCs w:val="22"/>
              </w:rPr>
              <w:t>1461</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DE2181">
            <w:pPr>
              <w:rPr>
                <w:sz w:val="22"/>
                <w:szCs w:val="22"/>
              </w:rPr>
            </w:pPr>
          </w:p>
        </w:tc>
        <w:tc>
          <w:tcPr>
            <w:tcW w:type="dxa" w:w="4677"/>
            <w:vAlign w:val="center"/>
            <w:hideMark/>
          </w:tcPr>
          <w:p w:rsidRDefault="00516473" w:rsidP="00C638F8" w:rsidR="00516473" w:rsidRPr="00DE2181">
            <w:pPr>
              <w:rPr>
                <w:sz w:val="22"/>
                <w:szCs w:val="22"/>
              </w:rPr>
            </w:pPr>
            <w:r>
              <w:rPr>
                <w:sz w:val="22"/>
                <w:szCs w:val="22"/>
              </w:rPr>
              <w:t>3 (TRI) ZGRADE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sidRPr="00DE2181">
              <w:rPr>
                <w:sz w:val="22"/>
                <w:szCs w:val="22"/>
              </w:rPr>
              <w:t xml:space="preserve">  </w:t>
            </w:r>
            <w:r>
              <w:rPr>
                <w:sz w:val="22"/>
                <w:szCs w:val="22"/>
              </w:rPr>
              <w:t>703</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C750B5">
            <w:pPr>
              <w:rPr>
                <w:b/>
                <w:sz w:val="22"/>
                <w:szCs w:val="22"/>
              </w:rPr>
            </w:pPr>
            <w:r w:rsidRPr="00C750B5">
              <w:rPr>
                <w:b/>
                <w:sz w:val="22"/>
                <w:szCs w:val="22"/>
              </w:rPr>
              <w:t>kat.čest. 7088/86</w:t>
            </w:r>
          </w:p>
        </w:tc>
        <w:tc>
          <w:tcPr>
            <w:tcW w:type="dxa" w:w="4677"/>
            <w:vAlign w:val="center"/>
          </w:tcPr>
          <w:p w:rsidRDefault="00516473" w:rsidP="00C638F8" w:rsidR="00516473">
            <w:pPr>
              <w:rPr>
                <w:sz w:val="22"/>
                <w:szCs w:val="22"/>
              </w:rPr>
            </w:pPr>
            <w:r>
              <w:rPr>
                <w:sz w:val="22"/>
                <w:szCs w:val="22"/>
              </w:rPr>
              <w:t>PUT, ŽITNJAK</w:t>
            </w:r>
          </w:p>
        </w:tc>
        <w:tc>
          <w:tcPr>
            <w:tcW w:type="dxa" w:w="993"/>
            <w:vAlign w:val="center"/>
          </w:tcPr>
          <w:p w:rsidRDefault="00516473" w:rsidP="00C638F8" w:rsidR="00516473" w:rsidRPr="00DE2181">
            <w:pPr>
              <w:rPr>
                <w:sz w:val="22"/>
                <w:szCs w:val="22"/>
              </w:rPr>
            </w:pPr>
            <w:r>
              <w:rPr>
                <w:sz w:val="22"/>
                <w:szCs w:val="22"/>
              </w:rPr>
              <w:t>površine</w:t>
            </w:r>
          </w:p>
        </w:tc>
        <w:tc>
          <w:tcPr>
            <w:tcW w:type="dxa" w:w="991"/>
            <w:vAlign w:val="center"/>
          </w:tcPr>
          <w:p w:rsidRDefault="00516473" w:rsidP="00C638F8" w:rsidR="00516473" w:rsidRPr="00DE2181">
            <w:pPr>
              <w:jc w:val="right"/>
              <w:rPr>
                <w:sz w:val="22"/>
                <w:szCs w:val="22"/>
              </w:rPr>
            </w:pPr>
            <w:r>
              <w:rPr>
                <w:sz w:val="22"/>
                <w:szCs w:val="22"/>
              </w:rPr>
              <w:t>43 m</w:t>
            </w:r>
            <w:r w:rsidRPr="00C750B5">
              <w:rPr>
                <w:sz w:val="22"/>
                <w:szCs w:val="22"/>
                <w:vertAlign w:val="superscript"/>
              </w:rPr>
              <w:t>2</w:t>
            </w:r>
          </w:p>
        </w:tc>
      </w:tr>
    </w:tbl>
    <w:p w:rsidRDefault="00963B6E" w:rsidP="00516473" w:rsidR="00963B6E" w:rsidRPr="00BE7D14">
      <w:pPr>
        <w:pStyle w:val="Tijeloteksta"/>
        <w:ind w:left="709"/>
        <w:jc w:val="both"/>
        <w:outlineLvl w:val="0"/>
        <w:rPr>
          <w:b/>
        </w:rPr>
      </w:pPr>
    </w:p>
    <w:p w:rsidRDefault="00963B6E" w:rsidP="00963B6E" w:rsidR="00963B6E" w:rsidRPr="00BE7D14">
      <w:pPr>
        <w:ind w:firstLine="709"/>
        <w:jc w:val="both"/>
      </w:pPr>
    </w:p>
    <w:p w:rsidRDefault="00516473" w:rsidP="00516473" w:rsidR="00516473">
      <w:pPr>
        <w:pStyle w:val="Tijeloteksta"/>
        <w:ind w:firstLine="709"/>
        <w:jc w:val="both"/>
        <w:outlineLvl w:val="0"/>
        <w:rPr>
          <w:rFonts w:cs="Times New Roman" w:hAnsi="Times New Roman" w:ascii="Times New Roman"/>
          <w:sz w:val="24"/>
        </w:rPr>
      </w:pPr>
      <w:r w:rsidRPr="00DE2181">
        <w:rPr>
          <w:rFonts w:cs="Times New Roman" w:hAnsi="Times New Roman" w:ascii="Times New Roman"/>
          <w:sz w:val="24"/>
        </w:rPr>
        <w:t xml:space="preserve">Na navedenim </w:t>
      </w:r>
      <w:r>
        <w:rPr>
          <w:rFonts w:cs="Times New Roman" w:hAnsi="Times New Roman" w:ascii="Times New Roman"/>
          <w:sz w:val="24"/>
        </w:rPr>
        <w:t>nekretninama upisano</w:t>
      </w:r>
      <w:r w:rsidRPr="00DE2181">
        <w:rPr>
          <w:rFonts w:cs="Times New Roman" w:hAnsi="Times New Roman" w:ascii="Times New Roman"/>
          <w:sz w:val="24"/>
        </w:rPr>
        <w:t xml:space="preserve"> </w:t>
      </w:r>
      <w:r>
        <w:rPr>
          <w:rFonts w:cs="Times New Roman" w:hAnsi="Times New Roman" w:ascii="Times New Roman"/>
          <w:sz w:val="24"/>
        </w:rPr>
        <w:t>je razlučno pravo</w:t>
      </w:r>
      <w:r w:rsidRPr="00DE2181">
        <w:rPr>
          <w:rFonts w:cs="Times New Roman" w:hAnsi="Times New Roman" w:ascii="Times New Roman"/>
          <w:sz w:val="24"/>
        </w:rPr>
        <w:t xml:space="preserve"> kako slijedi:</w:t>
      </w:r>
    </w:p>
    <w:p w:rsidRDefault="00516473" w:rsidP="00516473" w:rsidR="00516473">
      <w:pPr>
        <w:pStyle w:val="Tijeloteksta"/>
        <w:ind w:firstLine="709"/>
        <w:jc w:val="both"/>
        <w:outlineLvl w:val="0"/>
        <w:rPr>
          <w:rFonts w:cs="Times New Roman" w:hAnsi="Times New Roman" w:ascii="Times New Roman"/>
          <w:sz w:val="24"/>
        </w:rPr>
      </w:pPr>
    </w:p>
    <w:p w:rsidRDefault="00516473" w:rsidP="00516473" w:rsidR="00516473" w:rsidRPr="00C750B5">
      <w:pPr>
        <w:pStyle w:val="Tijeloteksta"/>
        <w:numPr>
          <w:ilvl w:val="0"/>
          <w:numId w:val="43"/>
        </w:numPr>
        <w:jc w:val="both"/>
        <w:outlineLvl w:val="0"/>
        <w:rPr>
          <w:rFonts w:cs="Times New Roman" w:hAnsi="Times New Roman" w:ascii="Times New Roman"/>
          <w:sz w:val="24"/>
        </w:rPr>
      </w:pPr>
      <w:r w:rsidRPr="00C750B5">
        <w:rPr>
          <w:rFonts w:cs="Times New Roman" w:hAnsi="Times New Roman" w:ascii="Times New Roman"/>
          <w:sz w:val="24"/>
        </w:rPr>
        <w:t xml:space="preserve">Zaprimljeno 30.09.2009. broj Z-48573/09, </w:t>
      </w:r>
      <w:r>
        <w:rPr>
          <w:rFonts w:cs="Times New Roman" w:hAnsi="Times New Roman" w:ascii="Times New Roman"/>
          <w:sz w:val="24"/>
        </w:rPr>
        <w:t>n</w:t>
      </w:r>
      <w:r w:rsidRPr="00C750B5">
        <w:rPr>
          <w:rFonts w:cs="Times New Roman" w:hAnsi="Times New Roman" w:ascii="Times New Roman"/>
          <w:sz w:val="24"/>
        </w:rPr>
        <w:t xml:space="preserve">a temelju Ugovora o založnom pravu od 30. rujna 2009. g. javnobilježnički solemniziranog pod brojem OV-16327/09 dana 30. rujna 2009. g. uknjižuje se pravo zaloga radi osiguranja tražbine vjerovnika temeljem mjenice po viđenju izdane 30.09.2009. g. u iznosu od 1.800.000,00 EUR-a (jedanmilijunosamstotisuća EUR-a) u kunskoj protuvrijednosti obračunatoj po srednjem tečaju Hrvatske narodne banke važećim na dan dospijeća, zajedno sa kamatama i naknadama sukladno čl. 1 Ugovora o založnom pravu od 30.09.2009. g., za korist </w:t>
      </w:r>
      <w:r w:rsidRPr="00C750B5">
        <w:rPr>
          <w:rFonts w:cs="Times New Roman" w:hAnsi="Times New Roman" w:ascii="Times New Roman"/>
          <w:b/>
          <w:sz w:val="24"/>
        </w:rPr>
        <w:t>ZAGREBAČKA BANKA D.D. ZAGREB, PAROMLINSKA 2, OIB: 92963223473</w:t>
      </w:r>
    </w:p>
    <w:p w:rsidRDefault="00B36B17" w:rsidP="00B36B17" w:rsidR="00B36B17"/>
    <w:p w:rsidRDefault="00FC1EDB" w:rsidP="00516473" w:rsidR="00B36B17">
      <w:pPr>
        <w:pStyle w:val="Odlomakpopisa"/>
        <w:numPr>
          <w:ilvl w:val="0"/>
          <w:numId w:val="44"/>
        </w:numPr>
        <w:ind w:left="709"/>
      </w:pPr>
      <w:r w:rsidRPr="000767E9">
        <w:t xml:space="preserve">Utvrđena </w:t>
      </w:r>
      <w:r w:rsidR="00B36B17">
        <w:t>vrijednost nekretnine iz to</w:t>
      </w:r>
      <w:r w:rsidR="00E11F1E">
        <w:t>č</w:t>
      </w:r>
      <w:r w:rsidR="00B36B17">
        <w:t>ke I</w:t>
      </w:r>
      <w:r w:rsidRPr="000767E9">
        <w:t>) ovog zaključka iznosi</w:t>
      </w:r>
      <w:r w:rsidR="00B36B17">
        <w:t>:</w:t>
      </w:r>
    </w:p>
    <w:p w:rsidRDefault="00B36B17" w:rsidP="00B36B17" w:rsidR="00B36B17" w:rsidRPr="00B36B17">
      <w:pPr>
        <w:pStyle w:val="Odlomakpopisa"/>
        <w:ind w:left="1080"/>
        <w:rPr>
          <w:b/>
          <w:i/>
        </w:rPr>
      </w:pPr>
    </w:p>
    <w:p w:rsidRDefault="00516473" w:rsidP="00516473" w:rsidR="00516473" w:rsidRPr="00E33DE6">
      <w:pPr>
        <w:ind w:hanging="2552" w:left="2552"/>
        <w:jc w:val="center"/>
        <w:rPr>
          <w:i/>
        </w:rPr>
      </w:pPr>
      <w:r>
        <w:rPr>
          <w:b/>
          <w:i/>
        </w:rPr>
        <w:t>4</w:t>
      </w:r>
      <w:r w:rsidRPr="00A006EC">
        <w:rPr>
          <w:b/>
          <w:i/>
        </w:rPr>
        <w:t>.</w:t>
      </w:r>
      <w:r>
        <w:rPr>
          <w:b/>
          <w:i/>
        </w:rPr>
        <w:t>980</w:t>
      </w:r>
      <w:r w:rsidRPr="00A006EC">
        <w:rPr>
          <w:b/>
          <w:i/>
        </w:rPr>
        <w:t>.000,00 kuna</w:t>
      </w:r>
      <w:r w:rsidRPr="00E33DE6">
        <w:rPr>
          <w:b/>
          <w:i/>
        </w:rPr>
        <w:t xml:space="preserve"> (slovima: </w:t>
      </w:r>
      <w:r>
        <w:rPr>
          <w:b/>
          <w:i/>
        </w:rPr>
        <w:t>četiri milijuna devetsto osamdeset tisuća kuna)</w:t>
      </w:r>
    </w:p>
    <w:p w:rsidRDefault="00BB53D2" w:rsidP="00B36B17" w:rsidR="000E63CD" w:rsidRPr="000767E9">
      <w:pPr>
        <w:ind w:right="-144"/>
      </w:pPr>
      <w:r w:rsidRPr="00B36B17">
        <w:rPr>
          <w:b/>
          <w:i/>
        </w:rPr>
        <w:t xml:space="preserve"> </w:t>
      </w:r>
    </w:p>
    <w:p w:rsidRDefault="00DA1DB6" w:rsidP="00516473" w:rsidR="00DA1DB6" w:rsidRPr="00963B6E">
      <w:pPr>
        <w:pStyle w:val="Odlomakpopisa"/>
        <w:numPr>
          <w:ilvl w:val="0"/>
          <w:numId w:val="44"/>
        </w:numPr>
        <w:ind w:hanging="709" w:left="709"/>
        <w:jc w:val="both"/>
        <w:rPr>
          <w:u w:val="single"/>
        </w:rPr>
      </w:pPr>
      <w:r w:rsidRPr="00963B6E">
        <w:rPr>
          <w:u w:val="single"/>
        </w:rPr>
        <w:lastRenderedPageBreak/>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w:t>
      </w:r>
      <w:r w:rsidR="00516473">
        <w:t>zaključka</w:t>
      </w:r>
      <w:r w:rsidRPr="000767E9">
        <w:t xml:space="preserve"> prodavat će se u stečajnom postupku usmenom javnom dražbom.</w:t>
      </w:r>
    </w:p>
    <w:p w:rsidRDefault="00BB53D2" w:rsidP="00963B6E" w:rsidR="00BB53D2" w:rsidRPr="000767E9">
      <w:pPr>
        <w:ind w:left="709"/>
        <w:jc w:val="both"/>
      </w:pPr>
    </w:p>
    <w:p w:rsidRDefault="00E6123F" w:rsidP="00963B6E" w:rsidR="008A16A9">
      <w:pPr>
        <w:ind w:firstLine="709" w:left="709"/>
        <w:jc w:val="both"/>
      </w:pPr>
      <w:r>
        <w:t>Drugo</w:t>
      </w:r>
      <w:r w:rsidR="00DA1DB6" w:rsidRPr="000767E9">
        <w:t xml:space="preserve"> ročište za javnu dražbu održat će se u zgradi Trgovačkog suda u Zagrebu,</w:t>
      </w:r>
      <w:r w:rsidR="00B36B17">
        <w:t xml:space="preserve"> soba broj 94/II</w:t>
      </w:r>
      <w:r w:rsidR="00DA1DB6" w:rsidRPr="000767E9">
        <w:t xml:space="preserve">, dana </w:t>
      </w:r>
    </w:p>
    <w:p w:rsidRDefault="00E6123F" w:rsidP="00963B6E" w:rsidR="00E6123F">
      <w:pPr>
        <w:ind w:firstLine="709" w:left="709"/>
        <w:jc w:val="both"/>
      </w:pPr>
    </w:p>
    <w:p w:rsidRDefault="0072296C" w:rsidP="00516473" w:rsidR="00963B6E">
      <w:pPr>
        <w:jc w:val="center"/>
      </w:pPr>
      <w:r>
        <w:rPr>
          <w:b/>
          <w:u w:val="single"/>
        </w:rPr>
        <w:t>15</w:t>
      </w:r>
      <w:r w:rsidR="007D3A28" w:rsidRPr="008A16A9">
        <w:rPr>
          <w:b/>
          <w:u w:val="single"/>
        </w:rPr>
        <w:t xml:space="preserve">. </w:t>
      </w:r>
      <w:r>
        <w:rPr>
          <w:b/>
          <w:u w:val="single"/>
        </w:rPr>
        <w:t>studenog</w:t>
      </w:r>
      <w:r w:rsidR="00FC1EDB" w:rsidRPr="008A16A9">
        <w:rPr>
          <w:b/>
          <w:u w:val="single"/>
        </w:rPr>
        <w:t xml:space="preserve"> </w:t>
      </w:r>
      <w:r w:rsidR="008A16A9" w:rsidRPr="008A16A9">
        <w:rPr>
          <w:b/>
          <w:u w:val="single"/>
        </w:rPr>
        <w:t>2016</w:t>
      </w:r>
      <w:r w:rsidR="007D3A28" w:rsidRPr="008A16A9">
        <w:rPr>
          <w:b/>
          <w:u w:val="single"/>
        </w:rPr>
        <w:t xml:space="preserve">. godine u </w:t>
      </w:r>
      <w:r>
        <w:rPr>
          <w:b/>
          <w:u w:val="single"/>
        </w:rPr>
        <w:t>10</w:t>
      </w:r>
      <w:r w:rsidR="008A16A9" w:rsidRPr="008A16A9">
        <w:rPr>
          <w:b/>
          <w:u w:val="single"/>
        </w:rPr>
        <w:t>,</w:t>
      </w:r>
      <w:r>
        <w:rPr>
          <w:b/>
          <w:u w:val="single"/>
        </w:rPr>
        <w:t>15</w:t>
      </w:r>
      <w:r w:rsidR="007D3A28" w:rsidRPr="008A16A9">
        <w:rPr>
          <w:b/>
          <w:u w:val="single"/>
        </w:rPr>
        <w:t xml:space="preserve"> sati.</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516473" w:rsidR="000E63CD">
      <w:pPr>
        <w:pStyle w:val="Odlomakpopisa"/>
        <w:numPr>
          <w:ilvl w:val="0"/>
          <w:numId w:val="44"/>
        </w:numPr>
        <w:ind w:left="709"/>
        <w:jc w:val="both"/>
      </w:pPr>
      <w:r w:rsidRPr="000767E9">
        <w:t xml:space="preserve">Ovaj zaključak o prodaji objavit će se na </w:t>
      </w:r>
      <w:r w:rsidR="00B36B17">
        <w:t>mrežno</w:t>
      </w:r>
      <w:r w:rsidR="008A16A9">
        <w:t>j stranici e-Oglasna ploča Trgo</w:t>
      </w:r>
      <w:r w:rsidR="00B36B17">
        <w:t>v</w:t>
      </w:r>
      <w:r w:rsidR="008A16A9">
        <w:t>a</w:t>
      </w:r>
      <w:r w:rsidR="00B36B17">
        <w:t xml:space="preserve">čkog </w:t>
      </w:r>
      <w:r w:rsidR="00B36B17" w:rsidRPr="008A16A9">
        <w:t>suda u Zagrebu, na web stranici Visokog trgovačkog suda Republike Hrvatske</w:t>
      </w:r>
      <w:r w:rsidR="00ED2100" w:rsidRPr="008A16A9">
        <w:t>,</w:t>
      </w:r>
      <w:r w:rsidR="00B36B17" w:rsidRPr="008A16A9">
        <w:t xml:space="preserve"> te</w:t>
      </w:r>
      <w:r w:rsidR="00ED2100" w:rsidRPr="008A16A9">
        <w:t xml:space="preserve"> u očevidniku nekretnin</w:t>
      </w:r>
      <w:r w:rsidRPr="008A16A9">
        <w:t xml:space="preserve">a </w:t>
      </w:r>
      <w:r w:rsidR="003252B5" w:rsidRPr="008A16A9">
        <w:t>FINA-e</w:t>
      </w:r>
      <w:r w:rsidR="008A16A9" w:rsidRPr="008A16A9">
        <w:t xml:space="preserve"> i u</w:t>
      </w:r>
      <w:r w:rsidR="008A16A9">
        <w:t xml:space="preserve"> očevidniku nekretnina Hrvatske gospodarske komore, </w:t>
      </w:r>
      <w:r w:rsidRPr="000767E9">
        <w:t>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516473" w:rsidR="00391F73" w:rsidRPr="00963B6E">
      <w:pPr>
        <w:pStyle w:val="Odlomakpopisa"/>
        <w:numPr>
          <w:ilvl w:val="0"/>
          <w:numId w:val="44"/>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0E63CD" w:rsidP="00963B6E" w:rsidR="000E63CD" w:rsidRPr="000767E9">
      <w:pPr>
        <w:ind w:hanging="426" w:left="426"/>
        <w:jc w:val="both"/>
      </w:pPr>
    </w:p>
    <w:p w:rsidRDefault="00FC1EDB" w:rsidP="00963B6E"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w:t>
      </w:r>
      <w:r w:rsidR="00E6123F">
        <w:t>drugom</w:t>
      </w:r>
      <w:r w:rsidR="00391F73" w:rsidRPr="000767E9">
        <w:t xml:space="preserve"> ročištu za javnu dražbu po početnoj cijeni koja je jednaka utvrđenoj vrijednosti nekretnina kao pod točkom II</w:t>
      </w:r>
      <w:r w:rsidR="00107426" w:rsidRPr="000767E9">
        <w:t>)</w:t>
      </w:r>
      <w:r w:rsidR="00391F73" w:rsidRPr="000767E9">
        <w:t xml:space="preserve"> ovog rješenja i ispod te cijene ne mogu se prodati na ovom prv</w:t>
      </w:r>
      <w:r w:rsidR="00516473">
        <w:t>om ročištu, sukladno odredbi članka</w:t>
      </w:r>
      <w:r w:rsidR="00391F73" w:rsidRPr="000767E9">
        <w:t xml:space="preserve"> 164</w:t>
      </w:r>
      <w:r w:rsidR="00BB53D2" w:rsidRPr="000767E9">
        <w:t>.</w:t>
      </w:r>
      <w:r w:rsidR="00516473">
        <w:t xml:space="preserve"> stavak </w:t>
      </w:r>
      <w:r w:rsidR="00391F73" w:rsidRPr="000767E9">
        <w:t>6</w:t>
      </w:r>
      <w:r w:rsidR="000E63CD" w:rsidRPr="000767E9">
        <w:t>.</w:t>
      </w:r>
      <w:r w:rsidR="00391F73" w:rsidRPr="000767E9">
        <w:t xml:space="preserve"> </w:t>
      </w:r>
      <w:r w:rsidR="007D3A28" w:rsidRPr="000767E9">
        <w:t>Stečajnog zakona.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B36B17" w:rsidR="00FB5ACB" w:rsidRPr="000767E9">
      <w:pPr>
        <w:numPr>
          <w:ilvl w:val="0"/>
          <w:numId w:val="27"/>
        </w:numPr>
        <w:ind w:hanging="426" w:left="426"/>
        <w:jc w:val="both"/>
      </w:pPr>
      <w:r w:rsidRPr="000767E9">
        <w:t>Kao kupci mogu sudjelovati samo osobe koje su najkasnije dva dana prije dana održava</w:t>
      </w:r>
      <w:r w:rsidR="00B36B17">
        <w:t xml:space="preserve">nja ročišta za dražbu uplatile </w:t>
      </w:r>
      <w:r w:rsidRPr="000767E9">
        <w:t>jamčevinu u iznosu od 10 % utvrđene vr</w:t>
      </w:r>
      <w:r w:rsidR="00B36B17">
        <w:t xml:space="preserve">ijednosti nekretnina iz </w:t>
      </w:r>
      <w:r w:rsidRPr="000767E9">
        <w:t>točke I. ovog zaklj</w:t>
      </w:r>
      <w:r w:rsidR="00B36B17">
        <w:t xml:space="preserve">učka na račun sudskog depozita Trgovačkog suda u Zagrebu pri </w:t>
      </w:r>
      <w:r w:rsidRPr="000767E9">
        <w:t xml:space="preserve">Hrvatskoj poštanskoj banci d.d. Zagreb broj </w:t>
      </w:r>
      <w:r w:rsidRPr="00516473">
        <w:rPr>
          <w:b/>
          <w:i/>
        </w:rPr>
        <w:t>HR9223900011300000460</w:t>
      </w:r>
      <w:r w:rsidRPr="000767E9">
        <w:t xml:space="preserve"> poziv na broj </w:t>
      </w:r>
      <w:r w:rsidR="00516473">
        <w:rPr>
          <w:b/>
          <w:i/>
        </w:rPr>
        <w:t>169413</w:t>
      </w:r>
      <w:r w:rsidRPr="000767E9">
        <w:t xml:space="preserve"> i dokaz o tome predoče stečajnom sucu prije početka dražbe.</w:t>
      </w:r>
      <w:r w:rsidR="00B36B17">
        <w:t xml:space="preserve"> </w:t>
      </w:r>
      <w:r w:rsidRPr="000767E9">
        <w:t>Punomoćnici ponuditelja mogu sudjelovati na dražbi samo uz ovjerenu specijalnu punomoć.</w:t>
      </w:r>
      <w:r w:rsidR="00516473">
        <w:t xml:space="preserve"> </w:t>
      </w:r>
      <w:r w:rsidR="00B36B17">
        <w:t xml:space="preserve">Sudionicima </w:t>
      </w:r>
      <w:r w:rsidRPr="000767E9">
        <w:t>dražbe koji ne uspiju u nadme</w:t>
      </w:r>
      <w:r w:rsidR="00B36B17">
        <w:t>tanju, jamčevina će se vratiti odmah</w:t>
      </w:r>
      <w:r w:rsidRPr="000767E9">
        <w:t xml:space="preserve"> </w:t>
      </w:r>
      <w:r w:rsidR="00B36B17">
        <w:t xml:space="preserve">nakon zaključenja javne dražbe. </w:t>
      </w:r>
      <w:r w:rsidRPr="000767E9">
        <w:t>Jamčevinu nisu dužni položiti razlučni vjerovnic</w:t>
      </w:r>
      <w:r w:rsidR="00B36B17">
        <w:t xml:space="preserve">i kojima je to pravo upisano u </w:t>
      </w:r>
      <w:r w:rsidRPr="000767E9">
        <w:t>zemljišnim knjigama.</w:t>
      </w:r>
      <w:r w:rsidR="00B36B17">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B36B17" w:rsidR="00391F73" w:rsidRPr="000767E9">
      <w:pPr>
        <w:numPr>
          <w:ilvl w:val="0"/>
          <w:numId w:val="27"/>
        </w:numPr>
        <w:ind w:hanging="426" w:left="426"/>
        <w:jc w:val="both"/>
      </w:pPr>
      <w:r w:rsidRPr="000767E9">
        <w:t>Kupac je dužan up</w:t>
      </w:r>
      <w:r w:rsidR="00B36B17">
        <w:t>latiti razliku između jamčevine</w:t>
      </w:r>
      <w:r w:rsidRPr="000767E9">
        <w:t xml:space="preserve"> i pos</w:t>
      </w:r>
      <w:r w:rsidR="00B36B17">
        <w:t xml:space="preserve">tignute kupoprodajne cijene u </w:t>
      </w:r>
      <w:r w:rsidRPr="000767E9">
        <w:t>roku od 30 dana od održane javne dražbe.</w:t>
      </w:r>
      <w:r w:rsidR="00B36B17">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lastRenderedPageBreak/>
        <w:t>Ukoliko je kupac razlučni vjerovnik koji se jedini namiruje iz kupovnine ili se namiruje prije tražbina svih ostalih vjerovnika koji ima</w:t>
      </w:r>
      <w:r w:rsidR="00B36B17">
        <w:t xml:space="preserve">ju pravo na namirenje iz iste </w:t>
      </w:r>
      <w:r w:rsidRPr="000767E9">
        <w:t xml:space="preserve">kupovnine, nije dužan položiti kupovninu </w:t>
      </w:r>
      <w:r w:rsidR="00B36B17">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B36B17" w:rsidR="00C06A15" w:rsidRPr="000767E9">
      <w:pPr>
        <w:numPr>
          <w:ilvl w:val="0"/>
          <w:numId w:val="27"/>
        </w:numPr>
        <w:ind w:hanging="426" w:left="426"/>
        <w:jc w:val="both"/>
      </w:pPr>
      <w:r w:rsidRPr="000767E9">
        <w:t>Nekretnine će se rješenjem o dosudi dosuditi kupcu koji ponudi najpovoljniju cijenu.</w:t>
      </w:r>
      <w:r w:rsidR="00B36B17">
        <w:t xml:space="preserve"> </w:t>
      </w:r>
      <w:r w:rsidRPr="000767E9">
        <w:t>Ukoliko bude više kupaca, nekretnina će se dosuditi i kupcima koji su ponudili nižu cijenu (ali ne i nižu od one poče</w:t>
      </w:r>
      <w:r w:rsidR="00B36B17">
        <w:t>tne na ovom ročištu za prodaju)</w:t>
      </w:r>
      <w:r w:rsidRPr="000767E9">
        <w:t xml:space="preserve"> 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w:t>
      </w:r>
      <w:r w:rsidR="00B36B17">
        <w:t xml:space="preserve">retnine i dokumentaciju vezanu </w:t>
      </w:r>
      <w:r w:rsidRPr="000767E9">
        <w:t xml:space="preserve">uz iste, zainteresirane osobe mogu u vrijeme dogovoreno </w:t>
      </w:r>
      <w:r w:rsidR="00B36B17">
        <w:t>sa stečajnim upraviteljem na broj telefona</w:t>
      </w:r>
      <w:r w:rsidR="0033713F" w:rsidRPr="000767E9">
        <w:t xml:space="preserve"> </w:t>
      </w:r>
      <w:r w:rsidR="00516473">
        <w:rPr>
          <w:i/>
        </w:rPr>
        <w:t>091/6309-163</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w:t>
      </w:r>
      <w:r w:rsidR="00B36B17">
        <w:t xml:space="preserve">a nekretninama, sve sukladno članku 164. stavak 1. Stečajnog zakona ("Narodne novine" 44/96 do 133/12; </w:t>
      </w:r>
      <w:r w:rsidRPr="000767E9">
        <w:t xml:space="preserve">dalje </w:t>
      </w:r>
      <w:r w:rsidR="008A16A9">
        <w:t xml:space="preserve">stari </w:t>
      </w:r>
      <w:r w:rsidRPr="000767E9">
        <w:t>SZ</w:t>
      </w:r>
      <w:r w:rsidR="00B36B17">
        <w:t>-a</w:t>
      </w:r>
      <w:r w:rsidR="009441BD">
        <w:t xml:space="preserve">), </w:t>
      </w:r>
      <w:r w:rsidR="009441BD" w:rsidRPr="000767E9">
        <w:t xml:space="preserve">budući da se radi o nekretninama na kojima </w:t>
      </w:r>
      <w:r w:rsidR="009441BD">
        <w:t>je upisano razlučno pravo.</w:t>
      </w:r>
    </w:p>
    <w:p w:rsidRDefault="000E63CD" w:rsidP="008415F5" w:rsidR="000E63CD" w:rsidRPr="000767E9">
      <w:pPr>
        <w:ind w:firstLine="709"/>
        <w:jc w:val="both"/>
      </w:pP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w:t>
      </w:r>
      <w:r w:rsidR="006D50D3">
        <w:t xml:space="preserve">tvrđene vrijednosti temeljem članka </w:t>
      </w:r>
      <w:r w:rsidRPr="000767E9">
        <w:t xml:space="preserve">164. </w:t>
      </w:r>
      <w:r w:rsidR="008A16A9">
        <w:t xml:space="preserve">starog </w:t>
      </w:r>
      <w:r w:rsidRPr="000767E9">
        <w:t>SZ</w:t>
      </w:r>
      <w:r w:rsidR="000E63CD" w:rsidRPr="000767E9">
        <w:t>-a</w:t>
      </w:r>
      <w:r w:rsidRPr="000767E9">
        <w:t>.</w:t>
      </w:r>
    </w:p>
    <w:p w:rsidRDefault="000E63CD" w:rsidP="008415F5" w:rsidR="000E63CD" w:rsidRPr="000767E9">
      <w:pPr>
        <w:jc w:val="both"/>
      </w:pPr>
    </w:p>
    <w:p w:rsidRDefault="00391F73" w:rsidP="008415F5" w:rsidR="00391F73" w:rsidRPr="000767E9">
      <w:pPr>
        <w:ind w:firstLine="708"/>
        <w:jc w:val="both"/>
      </w:pPr>
      <w:r w:rsidRPr="000767E9">
        <w:t>O uvjetima i načinu prodaje odlučeno je kao u izreci ovog</w:t>
      </w:r>
      <w:r w:rsidR="006D50D3">
        <w:t xml:space="preserve"> rješenja pozivom na odredbe članka </w:t>
      </w:r>
      <w:r w:rsidR="00DB52F8" w:rsidRPr="000767E9">
        <w:t>95</w:t>
      </w:r>
      <w:r w:rsidRPr="000767E9">
        <w:t>, 98, 99,</w:t>
      </w:r>
      <w:r w:rsidR="006D50D3">
        <w:t xml:space="preserve"> </w:t>
      </w:r>
      <w:r w:rsidRPr="000767E9">
        <w:t xml:space="preserve">100, </w:t>
      </w:r>
      <w:r w:rsidR="00DB52F8" w:rsidRPr="000767E9">
        <w:t>101</w:t>
      </w:r>
      <w:r w:rsidRPr="000767E9">
        <w:t>, 106, 107, 108 i 109</w:t>
      </w:r>
      <w:r w:rsidR="006D50D3">
        <w:t>. Ovršnog zakona ("Narodne novine" 112/12; dalje OZ), a u svezi s člankom</w:t>
      </w:r>
      <w:r w:rsidRPr="000767E9">
        <w:t xml:space="preserve"> 164</w:t>
      </w:r>
      <w:r w:rsidR="006D50D3">
        <w:t>.</w:t>
      </w:r>
      <w:r w:rsidRPr="000767E9">
        <w:t xml:space="preserve"> SZ</w:t>
      </w:r>
      <w:r w:rsidR="000E63CD" w:rsidRPr="000767E9">
        <w:t>-a</w:t>
      </w:r>
      <w:r w:rsidRPr="000767E9">
        <w:t>.</w:t>
      </w:r>
    </w:p>
    <w:p w:rsidRDefault="000E63CD" w:rsidP="008415F5" w:rsidR="000E63CD" w:rsidRPr="000767E9">
      <w:pPr>
        <w:ind w:firstLine="708"/>
        <w:jc w:val="both"/>
      </w:pPr>
    </w:p>
    <w:p w:rsidRDefault="00391F73" w:rsidP="006E5C7E" w:rsidR="0020558A"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D74F5E" w:rsidP="006D50D3" w:rsidR="00DF49FF" w:rsidRPr="000767E9">
      <w:pPr>
        <w:jc w:val="center"/>
      </w:pPr>
      <w:r w:rsidRPr="000767E9">
        <w:t xml:space="preserve">U </w:t>
      </w:r>
      <w:r w:rsidR="002048C5" w:rsidRPr="000767E9">
        <w:t>Zagreb</w:t>
      </w:r>
      <w:r w:rsidRPr="000767E9">
        <w:t>u</w:t>
      </w:r>
      <w:r w:rsidR="0033713F" w:rsidRPr="000767E9">
        <w:t xml:space="preserve">, </w:t>
      </w:r>
      <w:r w:rsidR="00EF51F9">
        <w:t>27</w:t>
      </w:r>
      <w:r w:rsidR="008B7A19" w:rsidRPr="000767E9">
        <w:t xml:space="preserve">. </w:t>
      </w:r>
      <w:r w:rsidR="00EF51F9">
        <w:t>rujna</w:t>
      </w:r>
      <w:r w:rsidR="00052891" w:rsidRPr="000767E9">
        <w:t xml:space="preserve"> 201</w:t>
      </w:r>
      <w:r w:rsidR="006D50D3">
        <w:t>6</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6D50D3">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6E1DC0" w:rsidRPr="000767E9">
        <w:t>, v.</w:t>
      </w:r>
      <w:r w:rsidR="006D50D3">
        <w:t xml:space="preserve"> </w:t>
      </w:r>
      <w:r w:rsidR="006E1DC0" w:rsidRPr="000767E9">
        <w:t>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6D50D3">
        <w:rPr>
          <w:i/>
        </w:rPr>
        <w:t xml:space="preserve"> </w:t>
      </w:r>
      <w:r w:rsidRPr="000767E9">
        <w:rPr>
          <w:i/>
        </w:rPr>
        <w:t>11.</w:t>
      </w:r>
      <w:r w:rsidR="006D50D3">
        <w:rPr>
          <w:i/>
        </w:rPr>
        <w:t xml:space="preserve"> </w:t>
      </w:r>
      <w:r w:rsidRPr="000767E9">
        <w:rPr>
          <w:i/>
        </w:rPr>
        <w:t>st.</w:t>
      </w:r>
      <w:r w:rsidR="006D50D3">
        <w:rPr>
          <w:i/>
        </w:rPr>
        <w:t xml:space="preserve"> </w:t>
      </w:r>
      <w:r w:rsidRPr="000767E9">
        <w:rPr>
          <w:i/>
        </w:rPr>
        <w: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0877">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516473">
      <w:t>Poslovni broj: 47. St-1694/13-</w:t>
    </w:r>
    <w:r w:rsidR="00E6123F">
      <w:rPr>
        <w:sz w:val="20"/>
      </w:rPr>
      <w:t>185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36B17" w:rsidR="00B36B17">
    <w:pPr>
      <w:pStyle w:val="Zaglavlje"/>
      <w:rPr>
        <w:sz w:val="20"/>
      </w:rPr>
    </w:pPr>
    <w:r>
      <w:tab/>
    </w:r>
    <w:r>
      <w:tab/>
      <w:t xml:space="preserve">       </w:t>
    </w:r>
    <w:r w:rsidR="00B36B17">
      <w:t xml:space="preserve"> </w:t>
    </w:r>
    <w:r w:rsidR="00516473">
      <w:t>Poslovni broj: 47. St-1694/13-</w:t>
    </w:r>
    <w:r w:rsidR="00E6123F">
      <w:rPr>
        <w:sz w:val="20"/>
      </w:rPr>
      <w:t>185</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6">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8">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3DFB1924"/>
    <w:multiLevelType w:val="hybridMultilevel"/>
    <w:tmpl w:val="1C2C2104"/>
    <w:lvl w:tplc="6B285BE6" w:ilvl="0">
      <w:start w:val="43"/>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575773"/>
    <w:multiLevelType w:val="hybridMultilevel"/>
    <w:tmpl w:val="934413D8"/>
    <w:lvl w:tplc="0DB8B8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9"/>
  </w:num>
  <w:num w:numId="3">
    <w:abstractNumId w:val="32"/>
  </w:num>
  <w:num w:numId="4">
    <w:abstractNumId w:val="0"/>
  </w:num>
  <w:num w:numId="5">
    <w:abstractNumId w:val="4"/>
  </w:num>
  <w:num w:numId="6">
    <w:abstractNumId w:val="38"/>
  </w:num>
  <w:num w:numId="7">
    <w:abstractNumId w:val="12"/>
  </w:num>
  <w:num w:numId="8">
    <w:abstractNumId w:val="30"/>
  </w:num>
  <w:num w:numId="9">
    <w:abstractNumId w:val="5"/>
  </w:num>
  <w:num w:numId="10">
    <w:abstractNumId w:val="11"/>
  </w:num>
  <w:num w:numId="11">
    <w:abstractNumId w:val="24"/>
  </w:num>
  <w:num w:numId="12">
    <w:abstractNumId w:val="6"/>
  </w:num>
  <w:num w:numId="13">
    <w:abstractNumId w:val="37"/>
  </w:num>
  <w:num w:numId="14">
    <w:abstractNumId w:val="16"/>
  </w:num>
  <w:num w:numId="15">
    <w:abstractNumId w:val="7"/>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3"/>
  </w:num>
  <w:num w:numId="19">
    <w:abstractNumId w:val="28"/>
  </w:num>
  <w:num w:numId="20">
    <w:abstractNumId w:val="8"/>
  </w:num>
  <w:num w:numId="21">
    <w:abstractNumId w:val="27"/>
  </w:num>
  <w:num w:numId="22">
    <w:abstractNumId w:val="15"/>
  </w:num>
  <w:num w:numId="23">
    <w:abstractNumId w:val="33"/>
  </w:num>
  <w:num w:numId="24">
    <w:abstractNumId w:val="34"/>
  </w:num>
  <w:num w:numId="25">
    <w:abstractNumId w:val="17"/>
  </w:num>
  <w:num w:numId="26">
    <w:abstractNumId w:val="35"/>
  </w:num>
  <w:num w:numId="27">
    <w:abstractNumId w:val="31"/>
  </w:num>
  <w:num w:numId="28">
    <w:abstractNumId w:val="41"/>
  </w:num>
  <w:num w:numId="29">
    <w:abstractNumId w:val="26"/>
  </w:num>
  <w:num w:numId="30">
    <w:abstractNumId w:val="36"/>
  </w:num>
  <w:num w:numId="31">
    <w:abstractNumId w:val="14"/>
  </w:num>
  <w:num w:numId="32">
    <w:abstractNumId w:val="3"/>
  </w:num>
  <w:num w:numId="33">
    <w:abstractNumId w:val="23"/>
  </w:num>
  <w:num w:numId="34">
    <w:abstractNumId w:val="22"/>
  </w:num>
  <w:num w:numId="35">
    <w:abstractNumId w:val="39"/>
  </w:num>
  <w:num w:numId="36">
    <w:abstractNumId w:val="18"/>
  </w:num>
  <w:num w:numId="37">
    <w:abstractNumId w:val="43"/>
  </w:num>
  <w:num w:numId="38">
    <w:abstractNumId w:val="19"/>
  </w:num>
  <w:num w:numId="39">
    <w:abstractNumId w:val="21"/>
  </w:num>
  <w:num w:numId="40">
    <w:abstractNumId w:val="1"/>
  </w:num>
  <w:num w:numId="41">
    <w:abstractNumId w:val="25"/>
  </w:num>
  <w:num w:numId="42">
    <w:abstractNumId w:val="10"/>
  </w:num>
  <w:num w:numId="43">
    <w:abstractNumId w:val="2"/>
  </w:num>
  <w:num w:numId="44">
    <w:abstractNumId w:val="40"/>
  </w:num>
  <w:num w:numId="45">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5511"/>
    <w:rsid w:val="00303C1B"/>
    <w:rsid w:val="003252B5"/>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16473"/>
    <w:rsid w:val="00526EF6"/>
    <w:rsid w:val="00541E38"/>
    <w:rsid w:val="00563720"/>
    <w:rsid w:val="00592CB5"/>
    <w:rsid w:val="00597E7B"/>
    <w:rsid w:val="005A257A"/>
    <w:rsid w:val="005A5170"/>
    <w:rsid w:val="005C73E7"/>
    <w:rsid w:val="005D09B8"/>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D50D3"/>
    <w:rsid w:val="006E1DC0"/>
    <w:rsid w:val="006E5C7E"/>
    <w:rsid w:val="007025E0"/>
    <w:rsid w:val="0072296C"/>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16A9"/>
    <w:rsid w:val="008A387F"/>
    <w:rsid w:val="008B7A19"/>
    <w:rsid w:val="008D514A"/>
    <w:rsid w:val="008F4849"/>
    <w:rsid w:val="00914709"/>
    <w:rsid w:val="009441BD"/>
    <w:rsid w:val="00947AC0"/>
    <w:rsid w:val="009515ED"/>
    <w:rsid w:val="009516D7"/>
    <w:rsid w:val="00963B6E"/>
    <w:rsid w:val="0098650A"/>
    <w:rsid w:val="009902BD"/>
    <w:rsid w:val="009C3B39"/>
    <w:rsid w:val="009C3F4F"/>
    <w:rsid w:val="009E0375"/>
    <w:rsid w:val="009E64C1"/>
    <w:rsid w:val="009F4968"/>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36B1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11F1E"/>
    <w:rsid w:val="00E218E7"/>
    <w:rsid w:val="00E32F18"/>
    <w:rsid w:val="00E359B0"/>
    <w:rsid w:val="00E403AC"/>
    <w:rsid w:val="00E42B05"/>
    <w:rsid w:val="00E6123F"/>
    <w:rsid w:val="00E66974"/>
    <w:rsid w:val="00E920AB"/>
    <w:rsid w:val="00E92A0B"/>
    <w:rsid w:val="00EC6820"/>
    <w:rsid w:val="00ED1AB8"/>
    <w:rsid w:val="00ED2100"/>
    <w:rsid w:val="00EE0877"/>
    <w:rsid w:val="00EE35B9"/>
    <w:rsid w:val="00EE634B"/>
    <w:rsid w:val="00EF51F9"/>
    <w:rsid w:val="00F078A2"/>
    <w:rsid w:val="00F57473"/>
    <w:rsid w:val="00F63357"/>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5D09B8"/>
    <w:rPr>
      <w:color w:val="808080"/>
      <w:bdr w:space="0" w:sz="0" w:color="auto" w:val="none"/>
      <w:shd w:fill="auto" w:color="auto" w:val="clear"/>
    </w:rPr>
  </w:style>
  <w:style w:customStyle="true" w:styleId="eSPISCCParagraphDefaultFont" w:type="character">
    <w:name w:val="eSPIS_CC_Paragraph Default Font"/>
    <w:basedOn w:val="Zadanifontodlomka"/>
    <w:rsid w:val="005D09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09B8"/>
    <w:rPr>
      <w:b/>
      <w:bdr w:space="0" w:sz="0" w:color="auto" w:val="none"/>
      <w:shd w:fill="FFFFCC" w:color="auto" w:val="clear"/>
      <w:lang w:val="hr-HR"/>
    </w:rPr>
  </w:style>
  <w:style w:customStyle="true" w:styleId="PozadinaSvijetloCrvena" w:type="character">
    <w:name w:val="Pozadina_SvijetloCrvena"/>
    <w:basedOn w:val="eSPISCCParagraphDefaultFont"/>
    <w:rsid w:val="005D09B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D09B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5D09B8"/>
    <w:rPr>
      <w:color w:val="808080"/>
      <w:bdr w:color="auto" w:space="0" w:sz="0" w:val="none"/>
      <w:shd w:color="auto" w:fill="auto" w:val="clear"/>
    </w:rPr>
  </w:style>
  <w:style w:customStyle="1" w:styleId="eSPISCCParagraphDefaultFont" w:type="character">
    <w:name w:val="eSPIS_CC_Paragraph Default Font"/>
    <w:basedOn w:val="Zadanifontodlomka"/>
    <w:rsid w:val="005D09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09B8"/>
    <w:rPr>
      <w:b/>
      <w:bdr w:color="auto" w:space="0" w:sz="0" w:val="none"/>
      <w:shd w:color="auto" w:fill="FFFFCC" w:val="clear"/>
      <w:lang w:val="hr-HR"/>
    </w:rPr>
  </w:style>
  <w:style w:customStyle="1" w:styleId="PozadinaSvijetloCrvena" w:type="character">
    <w:name w:val="Pozadina_SvijetloCrvena"/>
    <w:basedOn w:val="eSPISCCParagraphDefaultFont"/>
    <w:rsid w:val="005D09B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D09B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 javna dražba</izvorni_sadrzaj>
    <derivirana_varijabla naziv="DomainObject.Primjedba_1">2. javna dražba</derivirana_varijabla>
  </DomainObject.Primjedba>
  <DomainObject.Oznaka>
    <izvorni_sadrzaj>St-1694/2013-185</izvorni_sadrzaj>
    <derivirana_varijabla naziv="DomainObject.Oznaka_1">St-1694/2013-185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stečajnog postupka</izvorni_sadrzaj>
    <derivirana_varijabla naziv="DomainObject.Predmet.Opis_1">Zahtjev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18.st-1439/13</izvorni_sadrzaj>
    <derivirana_varijabla naziv="DomainObject.Predmet.PrimjedbaSuca_1">veza 
18.st-1439/13</derivirana_varijabla>
  </DomainObject.Predmet.PrimjedbaSuca>
  <DomainObject.Predmet.PrimjedbaUpisnicara>
    <izvorni_sadrzaj/>
    <derivirana_varijabla naziv="DomainObject.Predmet.PrimjedbaUpisnicara_1"/>
  </DomainObject.Predmet.PrimjedbaUpisnicar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St-1694/2013-185</izvorni_sadrzaj>
    <derivirana_varijabla naziv="DomainObject.PoslovniBrojDokumenta_1">St-1694/2013-185</derivirana_varijabla>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1047</properties:Words>
  <properties:Characters>5578</properties:Characters>
  <properties:Lines>152</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2016-09-27T07:46:00Z</dcterms:created>
  <dc:creator>BISERKA CALIC</dc:creator>
  <cp:lastModifiedBy>Ana Brlek</cp:lastModifiedBy>
  <cp:lastPrinted>2016-09-27T08:36:00Z</cp:lastPrinted>
  <dcterms:modified xmlns:xsi="http://www.w3.org/2001/XMLSchema-instance" xsi:type="dcterms:W3CDTF">2016-09-27T08:37:00Z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St-1694/2013-185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