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78c1" w14:paraId="3e678c1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proofErr w:type="spellStart"/>
      <w:r w:rsidRPr="00B22722">
        <w:rPr>
          <w:b/>
          <w:sz w:val="22"/>
          <w:szCs w:val="22"/>
        </w:rPr>
        <w:t>Posl</w:t>
      </w:r>
      <w:proofErr w:type="spellEnd"/>
      <w:r w:rsidRPr="00B22722">
        <w:rPr>
          <w:b/>
          <w:sz w:val="22"/>
          <w:szCs w:val="22"/>
        </w:rPr>
        <w:t xml:space="preserve">. br.6-St. </w:t>
      </w:r>
      <w:r w:rsidR="005334B3">
        <w:rPr>
          <w:b/>
          <w:sz w:val="22"/>
          <w:szCs w:val="22"/>
        </w:rPr>
        <w:t>473</w:t>
      </w:r>
      <w:r w:rsidRPr="00B22722">
        <w:rPr>
          <w:b/>
          <w:sz w:val="22"/>
          <w:szCs w:val="22"/>
        </w:rPr>
        <w:t>/201</w:t>
      </w:r>
      <w:r w:rsidR="008A2CC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0B76FD">
        <w:rPr>
          <w:b/>
          <w:sz w:val="22"/>
          <w:szCs w:val="22"/>
        </w:rPr>
        <w:t>61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</w:t>
      </w:r>
      <w:r w:rsidR="008A2CC7">
        <w:rPr>
          <w:sz w:val="22"/>
          <w:szCs w:val="22"/>
        </w:rPr>
        <w:t xml:space="preserve"> sucu u stečajnom postupku nad </w:t>
      </w:r>
      <w:r w:rsidRPr="00B22722">
        <w:rPr>
          <w:sz w:val="22"/>
          <w:szCs w:val="22"/>
        </w:rPr>
        <w:t>dužnik</w:t>
      </w:r>
      <w:r w:rsidR="008A2CC7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814BE4" w:rsidRPr="00814BE4">
        <w:rPr>
          <w:sz w:val="22"/>
          <w:szCs w:val="22"/>
        </w:rPr>
        <w:t>DALMA GRADNJA d.o.o. za građenje, turizam i trgovinu</w:t>
      </w:r>
      <w:r w:rsidR="00DF129A">
        <w:rPr>
          <w:sz w:val="22"/>
          <w:szCs w:val="22"/>
        </w:rPr>
        <w:t xml:space="preserve"> "u stečaju"</w:t>
      </w:r>
      <w:r w:rsidR="00814BE4" w:rsidRPr="00814BE4">
        <w:rPr>
          <w:sz w:val="22"/>
          <w:szCs w:val="22"/>
        </w:rPr>
        <w:t>, Metković, Andrije Kačića Miošića 53/6, MBS: 090010554, OIB: 06759489574</w:t>
      </w:r>
      <w:r w:rsidR="00814BE4">
        <w:rPr>
          <w:sz w:val="22"/>
          <w:szCs w:val="22"/>
        </w:rPr>
        <w:t xml:space="preserve">, </w:t>
      </w:r>
      <w:r w:rsidRPr="000905D7">
        <w:rPr>
          <w:sz w:val="22"/>
          <w:szCs w:val="22"/>
        </w:rPr>
        <w:t xml:space="preserve">zastupano po stečajnom upravitelju </w:t>
      </w:r>
      <w:r w:rsidR="005334B3" w:rsidRPr="005334B3">
        <w:rPr>
          <w:sz w:val="22"/>
          <w:szCs w:val="22"/>
        </w:rPr>
        <w:t>Joz</w:t>
      </w:r>
      <w:r w:rsidR="009B07EE">
        <w:rPr>
          <w:sz w:val="22"/>
          <w:szCs w:val="22"/>
        </w:rPr>
        <w:t>u</w:t>
      </w:r>
      <w:r w:rsidR="005334B3" w:rsidRPr="005334B3">
        <w:rPr>
          <w:sz w:val="22"/>
          <w:szCs w:val="22"/>
        </w:rPr>
        <w:t xml:space="preserve"> Bagarić</w:t>
      </w:r>
      <w:r w:rsidR="009B07EE">
        <w:rPr>
          <w:sz w:val="22"/>
          <w:szCs w:val="22"/>
        </w:rPr>
        <w:t>u</w:t>
      </w:r>
      <w:r w:rsidR="005334B3" w:rsidRPr="005334B3">
        <w:rPr>
          <w:sz w:val="22"/>
          <w:szCs w:val="22"/>
        </w:rPr>
        <w:t xml:space="preserve"> iz Ploča, </w:t>
      </w:r>
      <w:r w:rsidRPr="00504393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</w:t>
      </w:r>
      <w:r w:rsidR="005334B3">
        <w:rPr>
          <w:sz w:val="22"/>
          <w:szCs w:val="22"/>
        </w:rPr>
        <w:t xml:space="preserve"> </w:t>
      </w:r>
      <w:r w:rsidR="000B76FD">
        <w:rPr>
          <w:sz w:val="22"/>
          <w:szCs w:val="22"/>
        </w:rPr>
        <w:t>28</w:t>
      </w:r>
      <w:r w:rsidR="009B07EE">
        <w:rPr>
          <w:sz w:val="22"/>
          <w:szCs w:val="22"/>
        </w:rPr>
        <w:t xml:space="preserve">. </w:t>
      </w:r>
      <w:r w:rsidR="000B76FD">
        <w:rPr>
          <w:sz w:val="22"/>
          <w:szCs w:val="22"/>
        </w:rPr>
        <w:t>studenog</w:t>
      </w:r>
      <w:r w:rsidR="008A2CC7">
        <w:rPr>
          <w:sz w:val="22"/>
          <w:szCs w:val="22"/>
        </w:rPr>
        <w:t xml:space="preserve"> 201</w:t>
      </w:r>
      <w:r w:rsidR="000B76FD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901A8B" w:rsidP="00901A8B" w:rsidR="000D391D">
      <w:pPr>
        <w:ind w:firstLine="708"/>
        <w:jc w:val="both"/>
        <w:rPr>
          <w:sz w:val="22"/>
          <w:szCs w:val="22"/>
        </w:rPr>
      </w:pPr>
      <w:r w:rsidRPr="00845A3B">
        <w:rPr>
          <w:sz w:val="22"/>
          <w:szCs w:val="22"/>
        </w:rPr>
        <w:t xml:space="preserve">Nalaže se stečajnom upravitelju </w:t>
      </w:r>
      <w:r w:rsidR="005334B3" w:rsidRPr="005334B3">
        <w:rPr>
          <w:sz w:val="22"/>
          <w:szCs w:val="22"/>
        </w:rPr>
        <w:t>Jozo Bagarić iz Ploča</w:t>
      </w:r>
      <w:r w:rsidR="00DF129A">
        <w:rPr>
          <w:sz w:val="22"/>
          <w:szCs w:val="22"/>
        </w:rPr>
        <w:t xml:space="preserve"> u roku od 15 dana u spis dos</w:t>
      </w:r>
      <w:r w:rsidR="002120E8">
        <w:rPr>
          <w:sz w:val="22"/>
          <w:szCs w:val="22"/>
        </w:rPr>
        <w:t>t</w:t>
      </w:r>
      <w:r w:rsidR="00DF129A">
        <w:rPr>
          <w:sz w:val="22"/>
          <w:szCs w:val="22"/>
        </w:rPr>
        <w:t xml:space="preserve">aviti </w:t>
      </w:r>
      <w:r w:rsidR="007C7A91">
        <w:rPr>
          <w:sz w:val="22"/>
          <w:szCs w:val="22"/>
        </w:rPr>
        <w:t xml:space="preserve">izvješće o </w:t>
      </w:r>
      <w:r w:rsidR="000B76FD">
        <w:rPr>
          <w:sz w:val="22"/>
          <w:szCs w:val="22"/>
        </w:rPr>
        <w:t>postupku ovrhe koji se nakon odluke Vrhovnog suda Repu</w:t>
      </w:r>
      <w:r w:rsidR="00616374">
        <w:rPr>
          <w:sz w:val="22"/>
          <w:szCs w:val="22"/>
        </w:rPr>
        <w:t>b</w:t>
      </w:r>
      <w:r w:rsidR="000B76FD">
        <w:rPr>
          <w:sz w:val="22"/>
          <w:szCs w:val="22"/>
        </w:rPr>
        <w:t>like Hrvatske Gr</w:t>
      </w:r>
      <w:r w:rsidR="00616374">
        <w:rPr>
          <w:sz w:val="22"/>
          <w:szCs w:val="22"/>
        </w:rPr>
        <w:t>1 243/16-2 od 28. veljače 2017. godine dostavila Općin</w:t>
      </w:r>
      <w:r w:rsidR="00F9290F">
        <w:rPr>
          <w:sz w:val="22"/>
          <w:szCs w:val="22"/>
        </w:rPr>
        <w:t>skom sudu u Dubrovniku, Stalnoj službi u Korčuli 24. ožujka 2017. godine radi postupanja u ovrsi (pod kojim se poslovnim brojem vodi, u kojem stadiju se nalazi, koje su radnj</w:t>
      </w:r>
      <w:r w:rsidR="000D391D">
        <w:rPr>
          <w:sz w:val="22"/>
          <w:szCs w:val="22"/>
        </w:rPr>
        <w:t>e poduzete i sl.).</w:t>
      </w:r>
    </w:p>
    <w:p w:rsidRDefault="00901A8B" w:rsidP="00901A8B" w:rsidR="00901A8B" w:rsidRPr="00901A8B">
      <w:pPr>
        <w:jc w:val="both"/>
        <w:rPr>
          <w:sz w:val="16"/>
          <w:szCs w:val="16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0D391D">
        <w:rPr>
          <w:sz w:val="22"/>
          <w:szCs w:val="22"/>
        </w:rPr>
        <w:t>28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0D391D">
        <w:rPr>
          <w:sz w:val="22"/>
          <w:szCs w:val="22"/>
        </w:rPr>
        <w:t>studenog</w:t>
      </w:r>
      <w:r w:rsidRPr="00845A3B">
        <w:rPr>
          <w:sz w:val="22"/>
          <w:szCs w:val="22"/>
        </w:rPr>
        <w:t xml:space="preserve"> 201</w:t>
      </w:r>
      <w:r w:rsidR="000D391D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0D391D">
        <w:rPr>
          <w:sz w:val="22"/>
          <w:szCs w:val="22"/>
        </w:rPr>
        <w:t>28</w:t>
      </w:r>
      <w:r w:rsidRPr="004371E4">
        <w:rPr>
          <w:sz w:val="22"/>
          <w:szCs w:val="22"/>
        </w:rPr>
        <w:t>.</w:t>
      </w:r>
      <w:r w:rsidR="000D391D">
        <w:rPr>
          <w:sz w:val="22"/>
          <w:szCs w:val="22"/>
        </w:rPr>
        <w:t>11</w:t>
      </w:r>
      <w:r w:rsidRPr="004371E4">
        <w:rPr>
          <w:sz w:val="22"/>
          <w:szCs w:val="22"/>
        </w:rPr>
        <w:t>.201</w:t>
      </w:r>
      <w:r w:rsidR="000D391D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901A8B" w:rsidP="00901A8B" w:rsidR="00901A8B">
      <w:pPr>
        <w:jc w:val="both"/>
        <w:rPr>
          <w:sz w:val="22"/>
          <w:szCs w:val="22"/>
        </w:rPr>
      </w:pPr>
      <w:bookmarkStart w:name="_Hlt408271069" w:id="1"/>
      <w:bookmarkEnd w:id="1"/>
      <w:r w:rsidRPr="004371E4">
        <w:rPr>
          <w:sz w:val="22"/>
          <w:szCs w:val="22"/>
        </w:rPr>
        <w:t>- stečajnom upravitelju</w:t>
      </w:r>
      <w:r w:rsidR="00253412">
        <w:rPr>
          <w:sz w:val="22"/>
          <w:szCs w:val="22"/>
        </w:rPr>
        <w:t>,</w:t>
      </w:r>
    </w:p>
    <w:p w:rsidRDefault="00253412" w:rsidP="00901A8B" w:rsidR="00253412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2120E8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334B3">
      <w:rPr>
        <w:b/>
        <w:sz w:val="22"/>
        <w:szCs w:val="22"/>
      </w:rPr>
      <w:t>473</w:t>
    </w:r>
    <w:r>
      <w:rPr>
        <w:b/>
        <w:sz w:val="22"/>
        <w:szCs w:val="22"/>
      </w:rPr>
      <w:t>/201</w:t>
    </w:r>
    <w:r w:rsidR="008A2CC7">
      <w:rPr>
        <w:b/>
        <w:sz w:val="22"/>
        <w:szCs w:val="22"/>
      </w:rPr>
      <w:t>6</w:t>
    </w:r>
    <w:r>
      <w:rPr>
        <w:b/>
        <w:sz w:val="22"/>
        <w:szCs w:val="22"/>
      </w:rPr>
      <w:t>-</w:t>
    </w:r>
    <w:r w:rsidR="005334B3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63DE"/>
    <w:rsid w:val="000905D7"/>
    <w:rsid w:val="00092B0D"/>
    <w:rsid w:val="00093ED9"/>
    <w:rsid w:val="000A7B57"/>
    <w:rsid w:val="000B76FD"/>
    <w:rsid w:val="000C0DBD"/>
    <w:rsid w:val="000C25E6"/>
    <w:rsid w:val="000D15F5"/>
    <w:rsid w:val="000D391D"/>
    <w:rsid w:val="000E26A4"/>
    <w:rsid w:val="00100F3C"/>
    <w:rsid w:val="00111A9F"/>
    <w:rsid w:val="00117C04"/>
    <w:rsid w:val="00121333"/>
    <w:rsid w:val="0012464E"/>
    <w:rsid w:val="00136BC2"/>
    <w:rsid w:val="00152EDC"/>
    <w:rsid w:val="001834A5"/>
    <w:rsid w:val="001B3757"/>
    <w:rsid w:val="001B37DA"/>
    <w:rsid w:val="001C2667"/>
    <w:rsid w:val="001C2DA5"/>
    <w:rsid w:val="001C32FF"/>
    <w:rsid w:val="001E530C"/>
    <w:rsid w:val="001E7EBA"/>
    <w:rsid w:val="002120E8"/>
    <w:rsid w:val="002149DB"/>
    <w:rsid w:val="00237136"/>
    <w:rsid w:val="002371D9"/>
    <w:rsid w:val="00250F5E"/>
    <w:rsid w:val="00253412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A186C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0777D"/>
    <w:rsid w:val="00312AB9"/>
    <w:rsid w:val="00315F0A"/>
    <w:rsid w:val="00331223"/>
    <w:rsid w:val="00332060"/>
    <w:rsid w:val="003474BA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A6A26"/>
    <w:rsid w:val="004A6A74"/>
    <w:rsid w:val="004B7E25"/>
    <w:rsid w:val="004C5BB6"/>
    <w:rsid w:val="004E7AA6"/>
    <w:rsid w:val="00504393"/>
    <w:rsid w:val="00513EF7"/>
    <w:rsid w:val="005172AF"/>
    <w:rsid w:val="005334B3"/>
    <w:rsid w:val="005407A9"/>
    <w:rsid w:val="00565734"/>
    <w:rsid w:val="005720CC"/>
    <w:rsid w:val="00575E91"/>
    <w:rsid w:val="0058492E"/>
    <w:rsid w:val="005A7C07"/>
    <w:rsid w:val="00604528"/>
    <w:rsid w:val="00612E9D"/>
    <w:rsid w:val="00616374"/>
    <w:rsid w:val="00635E8E"/>
    <w:rsid w:val="00646F4A"/>
    <w:rsid w:val="0064738F"/>
    <w:rsid w:val="00666B40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2C10"/>
    <w:rsid w:val="007B52AC"/>
    <w:rsid w:val="007C5C97"/>
    <w:rsid w:val="007C6F1E"/>
    <w:rsid w:val="007C7A91"/>
    <w:rsid w:val="007D14E2"/>
    <w:rsid w:val="007D250C"/>
    <w:rsid w:val="007D72B4"/>
    <w:rsid w:val="007F2BC2"/>
    <w:rsid w:val="007F36A0"/>
    <w:rsid w:val="00804AA9"/>
    <w:rsid w:val="00806EB3"/>
    <w:rsid w:val="00813E51"/>
    <w:rsid w:val="00814BE4"/>
    <w:rsid w:val="00815958"/>
    <w:rsid w:val="008170C5"/>
    <w:rsid w:val="00833E8C"/>
    <w:rsid w:val="00840955"/>
    <w:rsid w:val="00840D46"/>
    <w:rsid w:val="00850191"/>
    <w:rsid w:val="00884552"/>
    <w:rsid w:val="008969A1"/>
    <w:rsid w:val="008A1218"/>
    <w:rsid w:val="008A2CC7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64FBA"/>
    <w:rsid w:val="00977E65"/>
    <w:rsid w:val="0099297A"/>
    <w:rsid w:val="009B07EE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323"/>
    <w:rsid w:val="00A51999"/>
    <w:rsid w:val="00A6336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F06EA"/>
    <w:rsid w:val="00B20CE2"/>
    <w:rsid w:val="00B21821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93178"/>
    <w:rsid w:val="00CA445B"/>
    <w:rsid w:val="00CB1362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DF129A"/>
    <w:rsid w:val="00E0254C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87CC7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9290F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13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3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3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3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3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513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3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3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3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3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206/15</izvorni_sadrzaj>
    <derivirana_varijabla naziv="DomainObject.Predmet.Opis_1">Obustava St 206/15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 GRADNJA d.o.o. za građenje, turizam i trgovinu zastupanog po punomoćniku Jozo Bagarić, stečajni upravitelj</izvorni_sadrzaj>
    <derivirana_varijabla naziv="DomainObject.Predmet.ProtustrankaFormated_1">  DALMA GRADNJA d.o.o. za građenje, turizam i trgovinu zastupanog po punomoćniku Jozo Bagarić, stečajni upravitelj</derivirana_varijabla>
  </DomainObject.Predmet.ProtustrankaFormated>
  <DomainObject.Predmet.ProtustrankaFormatedOIB>
    <izvorni_sadrzaj>  DALMA GRADNJA d.o.o. za građenje, turizam i trgovinu, OIB 06759489574 zastupanog po punomoćniku Jozo Bagarić, stečajni upravitelj</izvorni_sadrzaj>
    <derivirana_varijabla naziv="DomainObject.Predmet.ProtustrankaFormatedOIB_1">  DALMA GRADNJA d.o.o. za građenje, turizam i trgovinu, OIB 06759489574 zastupanog po punomoćniku Jozo Bagarić, stečajni upravitelj</derivirana_varijabla>
  </DomainObject.Predmet.ProtustrankaFormatedOIB>
  <DomainObject.Predmet.ProtustrankaFormatedWithAdress>
    <izvorni_sadrzaj> DALMA GRADNJA d.o.o. za građenje, turizam i trgovinu, Andrije Kačića Miošića br. 53/6, 20350 Metković zastupanog po punomoćniku Jozo Bagarić, stečajni upravitelj</izvorni_sadrzaj>
    <derivirana_varijabla naziv="DomainObject.Predmet.ProtustrankaFormatedWithAdress_1"> DALMA GRADNJA d.o.o. za građenje, turizam i trgovinu, Andrije Kačića Miošića br. 53/6, 20350 Metković zastupanog po punomoćniku Jozo Bagarić, stečajni upravitelj</derivirana_varijabla>
  </DomainObject.Predmet.ProtustrankaFormatedWithAdress>
  <DomainObject.Predmet.ProtustrankaFormatedWithAdressOIB>
    <izvorni_sadrzaj> DALMA GRADNJA d.o.o. za građenje, turizam i trgovinu, OIB 06759489574, Andrije Kačića Miošića br. 53/6, 20350 Metković zastupanog po punomoćniku Jozo Bagarić, stečajni upravitelj</izvorni_sadrzaj>
    <derivirana_varijabla naziv="DomainObject.Predmet.ProtustrankaFormatedWithAdressOIB_1"> DALMA GRADNJA d.o.o. za građenje, turizam i trgovinu, OIB 06759489574, Andrije Kačića Miošića br. 53/6, 20350 Metković zastupanog po punomoćniku Jozo Bagarić, stečajni upravitelj</derivirana_varijabla>
  </DomainObject.Predmet.ProtustrankaFormatedWithAdressOIB>
  <DomainObject.Predmet.ProtustrankaWithAdress>
    <izvorni_sadrzaj>DALMA GRADNJA d.o.o. za građenje, turizam i trgovinu Andrije Kačića Miošića br. 53/6, 20350 Metković</izvorni_sadrzaj>
    <derivirana_varijabla naziv="DomainObject.Predmet.ProtustrankaWithAdress_1">DALMA GRADNJA d.o.o. za građenje, turizam i trgovinu Andrije Kačića Miošića br. 53/6, 20350 Metković</derivirana_varijabla>
  </DomainObject.Predmet.ProtustrankaWithAdress>
  <DomainObject.Predmet.ProtustrankaWithAdressOIB>
    <izvorni_sadrzaj>DALMA GRADNJA d.o.o. za građenje, turizam i trgovinu, OIB 06759489574, Andrije Kačića Miošića br. 53/6, 20350 Metković</izvorni_sadrzaj>
    <derivirana_varijabla naziv="DomainObject.Predmet.ProtustrankaWithAdressOIB_1">DALMA GRADNJA d.o.o. za građenje, turizam i trgovinu, OIB 06759489574, Andrije Kačića Miošića br. 53/6, 20350 Metković</derivirana_varijabla>
  </DomainObject.Predmet.ProtustrankaWithAdressOIB>
  <DomainObject.Predmet.ProtustrankaNazivFormated>
    <izvorni_sadrzaj>DALMA GRADNJA d.o.o. za građenje, turizam i trgovinu</izvorni_sadrzaj>
    <derivirana_varijabla naziv="DomainObject.Predmet.ProtustrankaNazivFormated_1">DALMA GRADNJA d.o.o. za građenje, turizam i trgovinu</derivirana_varijabla>
  </DomainObject.Predmet.ProtustrankaNazivFormated>
  <DomainObject.Predmet.ProtustrankaNazivFormatedOIB>
    <izvorni_sadrzaj>DALMA GRADNJA d.o.o. za građenje, turizam i trgovinu, OIB 06759489574</izvorni_sadrzaj>
    <derivirana_varijabla naziv="DomainObject.Predmet.ProtustrankaNazivFormatedOIB_1">DALMA GRADNJA d.o.o. za građenje, turizam i trgovinu, OIB 06759489574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DALMA GRADNJA d.o.o. za građenje, turizam i trgovinu zastupanog po punomoćniku Jozo Bagarić, stečajni upravitelj</item>
    </izvorni_sadrzaj>
    <derivirana_varijabla naziv="DomainObject.Predmet.ProtuStrankaListFormated_1">
      <item>DALMA GRADNJA d.o.o. za građenje, turizam i trgovinu zastupanog po punomoćniku Jozo Bagarić, stečajni upravitelj</item>
    </derivirana_varijabla>
  </DomainObject.Predmet.ProtuStrankaListFormated>
  <DomainObject.Predmet.ProtuStrankaListFormatedOIB>
    <izvorni_sadrzaj>
      <item>DALMA GRADNJA d.o.o. za građenje, turizam i trgovinu, OIB 06759489574 zastupanog po punomoćniku Jozo Bagarić, stečajni upravitelj</item>
    </izvorni_sadrzaj>
    <derivirana_varijabla naziv="DomainObject.Predmet.ProtuStrankaListFormatedOIB_1">
      <item>DALMA GRADNJA d.o.o. za građenje, turizam i trgovinu, OIB 06759489574 zastupanog po punomoćniku Jozo Bagarić, stečajni upravitelj</item>
    </derivirana_varijabla>
  </DomainObject.Predmet.ProtuStrankaListFormatedOIB>
  <DomainObject.Predmet.ProtuStrankaListFormatedWithAdress>
    <izvorni_sadrzaj>
      <item>DALMA GRADNJA d.o.o. za građenje, turizam i trgovinu, Andrije Kačića Miošića br. 53/6, 20350 Metković zastupanog po punomoćniku Jozo Bagarić, stečajni upravitelj</item>
    </izvorni_sadrzaj>
    <derivirana_varijabla naziv="DomainObject.Predmet.ProtuStrankaListFormatedWithAdress_1">
      <item>DALMA GRADNJA d.o.o. za građenje, turizam i trgovinu, Andrije Kačića Miošića br. 53/6, 20350 Metković zastupanog po punomoćniku Jozo Bagarić, stečajni upravitelj</item>
    </derivirana_varijabla>
  </DomainObject.Predmet.ProtuStrankaListFormatedWithAdress>
  <DomainObject.Predmet.ProtuStrankaListFormatedWithAdressOIB>
    <izvorni_sadrzaj>
      <item>DALMA GRADNJA d.o.o. za građenje, turizam i trgovinu, OIB 06759489574, Andrije Kačića Miošića br. 53/6, 20350 Metković zastupanog po punomoćniku Jozo Bagarić, stečajni upravitelj</item>
    </izvorni_sadrzaj>
    <derivirana_varijabla naziv="DomainObject.Predmet.ProtuStrankaListFormatedWithAdressOIB_1">
      <item>DALMA GRADNJA d.o.o. za građenje, turizam i trgovinu, OIB 06759489574, Andrije Kačića Miošića br. 53/6, 20350 Metković zastupanog po punomoćniku Jozo Bagarić, stečajni upravitelj</item>
    </derivirana_varijabla>
  </DomainObject.Predmet.ProtuStrankaListFormatedWithAdressOIB>
  <DomainObject.Predmet.ProtuStrankaListNazivFormated>
    <izvorni_sadrzaj>
      <item>DALMA GRADNJA d.o.o. za građenje, turizam i trgovinu</item>
    </izvorni_sadrzaj>
    <derivirana_varijabla naziv="DomainObject.Predmet.ProtuStrankaListNazivFormated_1">
      <item>DALMA GRADNJA d.o.o. za građenje, turizam i trgovinu</item>
    </derivirana_varijabla>
  </DomainObject.Predmet.ProtuStrankaListNazivFormated>
  <DomainObject.Predmet.ProtuStrankaListNazivFormatedOIB>
    <izvorni_sadrzaj>
      <item>DALMA GRADNJA d.o.o. za građenje, turizam i trgovinu, OIB 06759489574</item>
    </izvorni_sadrzaj>
    <derivirana_varijabla naziv="DomainObject.Predmet.ProtuStrankaListNazivFormatedOIB_1">
      <item>DALMA GRADNJA d.o.o. za građenje, turizam i trgovinu, OIB 06759489574</item>
    </derivirana_varijabla>
  </DomainObject.Predmet.ProtuStrankaListNazivFormatedOIB>
  <DomainObject.Predmet.OstaliListFormated>
    <izvorni_sadrzaj>
      <item>Jozo Bagarić, stečajni upravitelj punomoćnik sudionika u postupku DALMA GRADNJA d.o.o. za građenje, turizam i trgovinu</item>
    </izvorni_sadrzaj>
    <derivirana_varijabla naziv="DomainObject.Predmet.OstaliListFormated_1">
      <item>Jozo Bagarić, stečajni upravitelj punomoćnik sudionika u postupku DALMA GRADNJA d.o.o. za građenje, turizam i trgovinu</item>
    </derivirana_varijabla>
  </DomainObject.Predmet.OstaliListFormated>
  <DomainObject.Predmet.OstaliListFormatedOIB>
    <izvorni_sadrzaj>
      <item>Jozo Bagarić, stečajni upravitelj, OIB 81445363370 punomoćnik sudionika u postupku DALMA GRADNJA d.o.o. za građenje, turizam i trgovinu</item>
    </izvorni_sadrzaj>
    <derivirana_varijabla naziv="DomainObject.Predmet.OstaliListFormatedOIB_1">
      <item>Jozo Bagarić, stečajni upravitelj, OIB 81445363370 punomoćnik sudionika u postupku DALMA GRADNJA d.o.o. za građenje, turizam i trgovinu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DALMA GRADNJA d.o.o. za građenje, turizam i trgovinu</item>
    </izvorni_sadrzaj>
    <derivirana_varijabla naziv="DomainObject.Predmet.OstaliListFormatedWithAdress_1">
      <item>Jozo Bagarić, stečajni upravitelj, Trg Bana Josipa Jelačića 4, 20340 Ploče punomoćnik sudionika u postupku DALMA GRADNJA d.o.o. za građenje, turizam i trgovinu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DALMA GRADNJA d.o.o. za građenje, turizam i trgovinu</item>
    </izvorni_sadrzaj>
    <derivirana_varijabla naziv="DomainObject.Predmet.OstaliListFormatedWithAdressOIB_1">
      <item>Jozo Bagarić, stečajni upravitelj, OIB 81445363370, Trg Bana Josipa Jelačića 4, 20340 Ploče punomoćnik sudionika u postupku DALMA GRADNJA d.o.o. za građenje, turizam i trgovinu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DALMA GRADNJA d.o.o. za građenje, turizam i trgovinu</izvorni_sadrzaj>
    <derivirana_varijabla naziv="DomainObject.Predmet.ProtustrankaIDrugi_1">DALMA GRADNJA d.o.o. za građenje, turizam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DALMA GRADNJA d.o.o. za građenje, turizam i trgovinu, OIB 06759489574, Andrije Kačića Miošića br. 53/6, 20350 Metković</izvorni_sadrzaj>
    <derivirana_varijabla naziv="DomainObject.Predmet.ProtustrankaIDrugiAdressOIB_1">DALMA GRADNJA d.o.o. za građenje, turizam i trgovinu, OIB 06759489574, Andrije Kačića Miošića br. 53/6,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DALMA GRADNJA d.o.o. za građenje, turizam i trgovinu</item>
      <item>Jozo Bagarić, stečajni upravitelj</item>
    </izvorni_sadrzaj>
    <derivirana_varijabla naziv="DomainObject.Predmet.SudioniciListNaziv_1">
      <item>FINA, RC SPLIT, Podružnica Dubrovnik</item>
      <item>DALMA GRADNJA d.o.o. za građenje, turizam i trgovinu</item>
      <item>Jozo Bagarić,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DALMA GRADNJA d.o.o. za građenje, turizam i trgovinu, OIB 06759489574, Andrije Kačića Miošića br. 53/6,20350 Metković</item>
      <item>Jozo Bagarić, stečajni upravitelj, OIB 81445363370, Trg Bana Josipa Jelačića 4,20340 Ploče</item>
    </izvorni_sadrzaj>
    <derivirana_varijabla naziv="DomainObject.Predmet.SudioniciListAdressOIB_1">
      <item>FINA, RC SPLIT, Podružnica Dubrovnik, OIB 85821130368, Vukovarska 2,20000 Dubrovnik</item>
      <item>DALMA GRADNJA d.o.o. za građenje, turizam i trgovinu, OIB 06759489574, Andrije Kačića Miošića br. 53/6,20350 Metković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06759489574</item>
      <item>, OIB 81445363370</item>
    </izvorni_sadrzaj>
    <derivirana_varijabla naziv="DomainObject.Predmet.SudioniciListNazivOIB_1">
      <item>, OIB 85821130368</item>
      <item>, OIB 06759489574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1007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2017-11-28T10:41:00Z</dcterms:created>
  <dc:creator>Srđan Gavranić</dc:creator>
  <cp:lastModifiedBy>Srđan Gavranić</cp:lastModifiedBy>
  <cp:lastPrinted>2017-11-28T10:41:00Z</cp:lastPrinted>
  <dcterms:modified xmlns:xsi="http://www.w3.org/2001/XMLSchema-instance" xsi:type="dcterms:W3CDTF">2017-11-28T10:43:00Z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