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0bf483" w14:paraId="e0bf483" w:rsidRDefault="00630662" w:rsidP="00482933" w:rsidR="006B7292">
      <w:pPr>
        <w:pStyle w:val="Tijeloteksta"/>
        <w:jc w:val="both"/>
        <w:outlineLvl w:val="0"/>
        <w15:collapsed w:val="false"/>
        <w:rPr>
          <w:sz w:val="24"/>
        </w:rPr>
      </w:pPr>
      <w:bookmarkStart w:name="_GoBack" w:id="0"/>
      <w:bookmarkEnd w:id="0"/>
      <w:r>
        <w:rPr>
          <w:sz w:val="24"/>
        </w:rPr>
        <w:t xml:space="preserve">               </w:t>
      </w:r>
      <w:r w:rsidR="00491DD7">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EC1564" w:rsidP="00260A9E" w:rsidR="00482933" w:rsidRPr="00482933">
            <w:pPr>
              <w:pStyle w:val="Naslov2"/>
              <w:rPr>
                <w:b w:val="false"/>
                <w:bCs w:val="false"/>
                <w:sz w:val="24"/>
              </w:rPr>
            </w:pPr>
            <w:r>
              <w:rPr>
                <w:sz w:val="24"/>
              </w:rPr>
              <w:t xml:space="preserve"> </w:t>
            </w:r>
            <w:r w:rsidR="00482933">
              <w:rPr>
                <w:sz w:val="24"/>
              </w:rPr>
              <w:t xml:space="preserve"> </w:t>
            </w:r>
            <w:r w:rsidR="00E07752"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6F7455" w:rsidP="00EC12B1" w:rsidR="00EC12B1">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EC12B1" w:rsidRPr="00291B37">
        <w:rPr>
          <w:sz w:val="24"/>
        </w:rPr>
        <w:t xml:space="preserve"> </w:t>
      </w:r>
      <w:r w:rsidR="002F3CA2">
        <w:rPr>
          <w:sz w:val="24"/>
        </w:rPr>
        <w:t xml:space="preserve">  </w:t>
      </w:r>
      <w:r w:rsidR="00BF6704">
        <w:rPr>
          <w:sz w:val="24"/>
        </w:rPr>
        <w:t xml:space="preserve"> </w:t>
      </w:r>
      <w:r w:rsidR="002F3CA2">
        <w:rPr>
          <w:sz w:val="24"/>
        </w:rPr>
        <w:t xml:space="preserve"> </w:t>
      </w:r>
      <w:r w:rsidR="00EC12B1" w:rsidRPr="00291B37">
        <w:rPr>
          <w:sz w:val="24"/>
        </w:rPr>
        <w:t xml:space="preserve"> </w:t>
      </w:r>
      <w:r w:rsidR="00630662" w:rsidRPr="00291B37">
        <w:rPr>
          <w:sz w:val="24"/>
        </w:rPr>
        <w:t>66</w:t>
      </w:r>
      <w:r w:rsidR="00EC12B1" w:rsidRPr="00291B37">
        <w:rPr>
          <w:sz w:val="24"/>
        </w:rPr>
        <w:t>.</w:t>
      </w:r>
      <w:r w:rsidR="00EC12B1">
        <w:rPr>
          <w:b/>
          <w:sz w:val="24"/>
        </w:rPr>
        <w:t xml:space="preserve"> </w:t>
      </w:r>
      <w:r w:rsidR="00EC12B1" w:rsidRPr="00482933">
        <w:rPr>
          <w:sz w:val="24"/>
        </w:rPr>
        <w:t>S</w:t>
      </w:r>
      <w:r w:rsidR="00EC12B1">
        <w:rPr>
          <w:sz w:val="24"/>
        </w:rPr>
        <w:t>t-</w:t>
      </w:r>
      <w:r w:rsidR="00C87FB4">
        <w:rPr>
          <w:sz w:val="24"/>
        </w:rPr>
        <w:t>6</w:t>
      </w:r>
      <w:r w:rsidR="00E33983">
        <w:rPr>
          <w:sz w:val="24"/>
        </w:rPr>
        <w:t>507</w:t>
      </w:r>
      <w:r w:rsidR="00EC12B1">
        <w:rPr>
          <w:sz w:val="24"/>
        </w:rPr>
        <w:t>/1</w:t>
      </w:r>
      <w:r w:rsidR="00AF7393">
        <w:rPr>
          <w:sz w:val="24"/>
        </w:rPr>
        <w:t>6</w:t>
      </w:r>
      <w:r w:rsidR="00EC12B1">
        <w:rPr>
          <w:sz w:val="24"/>
        </w:rPr>
        <w:t xml:space="preserve">     </w:t>
      </w:r>
    </w:p>
    <w:p w:rsidRDefault="00EC12B1" w:rsidP="002D5163" w:rsidR="00EC12B1">
      <w:pPr>
        <w:rPr>
          <w:sz w:val="24"/>
        </w:rPr>
      </w:pPr>
      <w:r>
        <w:rPr>
          <w:b/>
          <w:sz w:val="24"/>
        </w:rPr>
        <w:tab/>
      </w:r>
      <w:r>
        <w:rPr>
          <w:b/>
          <w:sz w:val="24"/>
        </w:rPr>
        <w:tab/>
      </w:r>
      <w:r>
        <w:rPr>
          <w:b/>
          <w:sz w:val="24"/>
        </w:rPr>
        <w:tab/>
      </w:r>
      <w:r w:rsidR="002D5163">
        <w:rPr>
          <w:sz w:val="24"/>
        </w:rPr>
        <w:t xml:space="preserve"> </w:t>
      </w:r>
      <w:r w:rsidRPr="00337798">
        <w:rPr>
          <w:sz w:val="24"/>
        </w:rPr>
        <w:t xml:space="preserve">R E P U B L I K A   H R V A T S K A </w:t>
      </w:r>
    </w:p>
    <w:p w:rsidRDefault="002D5163" w:rsidP="002D5163" w:rsidR="002D5163" w:rsidRPr="00337798">
      <w:pPr>
        <w:rPr>
          <w:sz w:val="24"/>
        </w:rPr>
      </w:pPr>
    </w:p>
    <w:p w:rsidRDefault="0005229A" w:rsidP="00EC12B1" w:rsidR="00EC12B1">
      <w:pPr>
        <w:ind w:left="2880"/>
        <w:rPr>
          <w:sz w:val="24"/>
        </w:rPr>
      </w:pPr>
      <w:r>
        <w:rPr>
          <w:sz w:val="24"/>
        </w:rPr>
        <w:t xml:space="preserve">       </w:t>
      </w:r>
      <w:r w:rsidR="00EC12B1" w:rsidRPr="00337798">
        <w:rPr>
          <w:sz w:val="24"/>
        </w:rPr>
        <w:t>R J E Š E N</w:t>
      </w:r>
      <w:r w:rsidR="00E07752">
        <w:rPr>
          <w:sz w:val="24"/>
        </w:rPr>
        <w:t xml:space="preserve"> </w:t>
      </w:r>
      <w:r w:rsidR="00EC12B1" w:rsidRPr="00337798">
        <w:rPr>
          <w:sz w:val="24"/>
        </w:rPr>
        <w:t>J E</w:t>
      </w:r>
    </w:p>
    <w:p w:rsidRDefault="00EC12B1" w:rsidP="00EC12B1" w:rsidR="00EC12B1">
      <w:pPr>
        <w:ind w:firstLine="3873" w:left="-993"/>
        <w:rPr>
          <w:sz w:val="24"/>
        </w:rPr>
      </w:pPr>
      <w:r>
        <w:rPr>
          <w:sz w:val="24"/>
        </w:rPr>
        <w:t xml:space="preserve">          </w:t>
      </w:r>
      <w:r w:rsidR="0005229A">
        <w:rPr>
          <w:sz w:val="24"/>
        </w:rPr>
        <w:t xml:space="preserve">     </w:t>
      </w:r>
      <w:r>
        <w:rPr>
          <w:sz w:val="24"/>
        </w:rPr>
        <w:t xml:space="preserve">  I</w:t>
      </w:r>
    </w:p>
    <w:p w:rsidRDefault="0005229A" w:rsidP="00EC12B1" w:rsidR="00EC12B1" w:rsidRPr="00337798">
      <w:pPr>
        <w:ind w:left="2880"/>
        <w:rPr>
          <w:sz w:val="24"/>
        </w:rPr>
      </w:pPr>
      <w:r>
        <w:rPr>
          <w:sz w:val="24"/>
        </w:rPr>
        <w:t xml:space="preserve">    </w:t>
      </w:r>
      <w:r w:rsidR="00EC12B1">
        <w:rPr>
          <w:sz w:val="24"/>
        </w:rPr>
        <w:t>Z A K L</w:t>
      </w:r>
      <w:r w:rsidR="00E07752">
        <w:rPr>
          <w:sz w:val="24"/>
        </w:rPr>
        <w:t xml:space="preserve"> </w:t>
      </w:r>
      <w:r w:rsidR="00EC12B1">
        <w:rPr>
          <w:sz w:val="24"/>
        </w:rPr>
        <w:t>J U Č A K</w:t>
      </w:r>
    </w:p>
    <w:p w:rsidRDefault="00EC12B1" w:rsidP="00EC12B1" w:rsidR="00EC12B1">
      <w:pPr>
        <w:jc w:val="both"/>
        <w:rPr>
          <w:sz w:val="24"/>
        </w:rPr>
      </w:pPr>
    </w:p>
    <w:p w:rsidRDefault="00EC12B1" w:rsidP="00583539" w:rsidR="00EC12B1">
      <w:pPr>
        <w:jc w:val="both"/>
        <w:rPr>
          <w:sz w:val="24"/>
          <w:szCs w:val="24"/>
        </w:rPr>
      </w:pPr>
      <w:r w:rsidRPr="00337798">
        <w:rPr>
          <w:sz w:val="24"/>
        </w:rPr>
        <w:tab/>
      </w:r>
      <w:r w:rsidRPr="00337798">
        <w:rPr>
          <w:sz w:val="24"/>
          <w:szCs w:val="24"/>
        </w:rPr>
        <w:t>Trgovački sud u Zag</w:t>
      </w:r>
      <w:r w:rsidRPr="00671B25">
        <w:rPr>
          <w:sz w:val="24"/>
          <w:szCs w:val="24"/>
        </w:rPr>
        <w:t>rebu</w:t>
      </w:r>
      <w:r w:rsidRPr="00010102">
        <w:rPr>
          <w:sz w:val="24"/>
          <w:szCs w:val="24"/>
        </w:rPr>
        <w:t xml:space="preserve"> po sucu </w:t>
      </w:r>
      <w:r>
        <w:rPr>
          <w:sz w:val="24"/>
          <w:szCs w:val="24"/>
        </w:rPr>
        <w:t xml:space="preserve">tog suda </w:t>
      </w:r>
      <w:r w:rsidR="00630662">
        <w:rPr>
          <w:sz w:val="24"/>
          <w:szCs w:val="24"/>
        </w:rPr>
        <w:t>Mislavu Kolakušiću</w:t>
      </w:r>
      <w:r w:rsidRPr="00010102">
        <w:rPr>
          <w:sz w:val="24"/>
          <w:szCs w:val="24"/>
        </w:rPr>
        <w:t xml:space="preserve">, </w:t>
      </w:r>
      <w:r>
        <w:rPr>
          <w:sz w:val="24"/>
          <w:szCs w:val="24"/>
        </w:rPr>
        <w:t xml:space="preserve">kao sucu pojedincu, u stečajnom postupku </w:t>
      </w:r>
      <w:r w:rsidR="00E72F20" w:rsidRPr="00E72F20">
        <w:rPr>
          <w:sz w:val="24"/>
          <w:szCs w:val="24"/>
        </w:rPr>
        <w:t>povodom prijedlog</w:t>
      </w:r>
      <w:r w:rsidR="00E72F20">
        <w:rPr>
          <w:sz w:val="24"/>
          <w:szCs w:val="24"/>
        </w:rPr>
        <w:t>a</w:t>
      </w:r>
      <w:r w:rsidR="00E72F20" w:rsidRPr="00E72F20">
        <w:rPr>
          <w:sz w:val="24"/>
          <w:szCs w:val="24"/>
        </w:rPr>
        <w:t xml:space="preserve">  </w:t>
      </w:r>
      <w:r w:rsidR="00CB1CC9">
        <w:rPr>
          <w:sz w:val="24"/>
          <w:szCs w:val="24"/>
        </w:rPr>
        <w:t>v</w:t>
      </w:r>
      <w:r w:rsidR="00E33983" w:rsidRPr="00E33983">
        <w:rPr>
          <w:sz w:val="24"/>
          <w:szCs w:val="24"/>
        </w:rPr>
        <w:t>jerovnik</w:t>
      </w:r>
      <w:r w:rsidR="00CB1CC9">
        <w:rPr>
          <w:sz w:val="24"/>
          <w:szCs w:val="24"/>
        </w:rPr>
        <w:t>a</w:t>
      </w:r>
      <w:r w:rsidR="00E33983" w:rsidRPr="00E33983">
        <w:rPr>
          <w:sz w:val="24"/>
          <w:szCs w:val="24"/>
        </w:rPr>
        <w:t xml:space="preserve"> Republika Hrvatska Ministarstvo financija Porezna uprava, Područni ured Zagreb zastupan po ŽDO</w:t>
      </w:r>
      <w:r w:rsidR="00E72F20">
        <w:rPr>
          <w:sz w:val="24"/>
          <w:szCs w:val="24"/>
        </w:rPr>
        <w:t xml:space="preserve"> za otvaranje stečajnog postupka </w:t>
      </w:r>
      <w:r w:rsidR="00AF7393" w:rsidRPr="00AF7393">
        <w:rPr>
          <w:sz w:val="24"/>
          <w:szCs w:val="24"/>
        </w:rPr>
        <w:t xml:space="preserve">nad dužnikom </w:t>
      </w:r>
      <w:r w:rsidR="00E33983" w:rsidRPr="00E33983">
        <w:rPr>
          <w:sz w:val="24"/>
          <w:szCs w:val="24"/>
        </w:rPr>
        <w:t>BRUMALIS 1970 d.o.o. za usluge, Zagreb, Gračanska cesta 147, OIB:50011043124</w:t>
      </w:r>
      <w:r w:rsidR="00583539">
        <w:rPr>
          <w:sz w:val="24"/>
          <w:szCs w:val="24"/>
        </w:rPr>
        <w:t>,</w:t>
      </w:r>
      <w:r w:rsidR="00583539" w:rsidRPr="00583539">
        <w:rPr>
          <w:sz w:val="24"/>
          <w:szCs w:val="24"/>
        </w:rPr>
        <w:t xml:space="preserve"> </w:t>
      </w:r>
      <w:r w:rsidR="00AF7393">
        <w:rPr>
          <w:sz w:val="24"/>
          <w:szCs w:val="24"/>
        </w:rPr>
        <w:t>dana 24</w:t>
      </w:r>
      <w:r>
        <w:rPr>
          <w:sz w:val="24"/>
          <w:szCs w:val="24"/>
        </w:rPr>
        <w:t xml:space="preserve">. </w:t>
      </w:r>
      <w:r w:rsidR="00AF7393">
        <w:rPr>
          <w:sz w:val="24"/>
          <w:szCs w:val="24"/>
        </w:rPr>
        <w:t>studenoga</w:t>
      </w:r>
      <w:r>
        <w:rPr>
          <w:sz w:val="24"/>
          <w:szCs w:val="24"/>
        </w:rPr>
        <w:t xml:space="preserve"> 201</w:t>
      </w:r>
      <w:r w:rsidR="0003670C">
        <w:rPr>
          <w:sz w:val="24"/>
          <w:szCs w:val="24"/>
        </w:rPr>
        <w:t>7</w:t>
      </w:r>
      <w:r>
        <w:rPr>
          <w:sz w:val="24"/>
          <w:szCs w:val="24"/>
        </w:rPr>
        <w:t>.</w:t>
      </w:r>
    </w:p>
    <w:p w:rsidRDefault="00691DBF" w:rsidR="00691DBF">
      <w:pPr>
        <w:jc w:val="center"/>
        <w:rPr>
          <w:b/>
          <w:sz w:val="24"/>
        </w:rPr>
      </w:pPr>
    </w:p>
    <w:p w:rsidRDefault="006F7455" w:rsidR="006F7455" w:rsidRPr="00F46005">
      <w:pPr>
        <w:jc w:val="center"/>
        <w:rPr>
          <w:sz w:val="24"/>
        </w:rPr>
      </w:pPr>
      <w:r w:rsidRPr="00F46005">
        <w:rPr>
          <w:sz w:val="24"/>
        </w:rPr>
        <w:t xml:space="preserve">r i j e š i o    j e </w:t>
      </w:r>
    </w:p>
    <w:p w:rsidRDefault="006F7455" w:rsidR="006F7455">
      <w:pPr>
        <w:jc w:val="center"/>
        <w:rPr>
          <w:b/>
          <w:sz w:val="24"/>
        </w:rPr>
      </w:pPr>
    </w:p>
    <w:p w:rsidRDefault="0003670C" w:rsidP="00381B5E" w:rsidR="007B593F">
      <w:pPr>
        <w:jc w:val="both"/>
        <w:rPr>
          <w:sz w:val="24"/>
          <w:szCs w:val="24"/>
        </w:rPr>
      </w:pPr>
      <w:r>
        <w:rPr>
          <w:sz w:val="24"/>
        </w:rPr>
        <w:t>I</w:t>
      </w:r>
      <w:r>
        <w:rPr>
          <w:sz w:val="24"/>
        </w:rPr>
        <w:tab/>
      </w:r>
      <w:r w:rsidR="006F7455">
        <w:rPr>
          <w:sz w:val="24"/>
        </w:rPr>
        <w:t xml:space="preserve">Pokreće se </w:t>
      </w:r>
      <w:r w:rsidR="00DE479D">
        <w:rPr>
          <w:sz w:val="24"/>
        </w:rPr>
        <w:t xml:space="preserve">prethodni postupak radi </w:t>
      </w:r>
      <w:r w:rsidR="006F7455">
        <w:rPr>
          <w:sz w:val="24"/>
        </w:rPr>
        <w:t xml:space="preserve">utvrđivanja </w:t>
      </w:r>
      <w:r w:rsidR="006C36E6">
        <w:rPr>
          <w:sz w:val="24"/>
        </w:rPr>
        <w:t xml:space="preserve">pretpostavki za otvaranje stečajnog postupka </w:t>
      </w:r>
      <w:r w:rsidR="006F7455">
        <w:rPr>
          <w:sz w:val="24"/>
        </w:rPr>
        <w:t xml:space="preserve">nad </w:t>
      </w:r>
      <w:r w:rsidR="00E33983" w:rsidRPr="00E33983">
        <w:rPr>
          <w:sz w:val="24"/>
          <w:szCs w:val="24"/>
        </w:rPr>
        <w:t>BRUMALIS 1970 d.o.o. za usluge, Zagreb, Gračanska cesta 147, OIB:50011043124</w:t>
      </w:r>
      <w:r w:rsidR="00EC12B1">
        <w:rPr>
          <w:sz w:val="24"/>
          <w:szCs w:val="24"/>
        </w:rPr>
        <w:t>.</w:t>
      </w:r>
    </w:p>
    <w:p w:rsidRDefault="00EC12B1" w:rsidP="00EC12B1" w:rsidR="00EC12B1">
      <w:pPr>
        <w:ind w:firstLine="709"/>
        <w:jc w:val="both"/>
        <w:rPr>
          <w:b/>
          <w:sz w:val="24"/>
        </w:rPr>
      </w:pPr>
    </w:p>
    <w:p w:rsidRDefault="007B593F" w:rsidP="007B593F" w:rsidR="007B593F" w:rsidRPr="00F46005">
      <w:pPr>
        <w:jc w:val="center"/>
        <w:rPr>
          <w:sz w:val="24"/>
        </w:rPr>
      </w:pPr>
      <w:r w:rsidRPr="00F46005">
        <w:rPr>
          <w:sz w:val="24"/>
        </w:rPr>
        <w:t>z a k l</w:t>
      </w:r>
      <w:r w:rsidR="00E07752">
        <w:rPr>
          <w:sz w:val="24"/>
        </w:rPr>
        <w:t xml:space="preserve"> </w:t>
      </w:r>
      <w:r w:rsidRPr="00F46005">
        <w:rPr>
          <w:sz w:val="24"/>
        </w:rPr>
        <w:t>j u č i o  j e</w:t>
      </w:r>
    </w:p>
    <w:p w:rsidRDefault="00623484" w:rsidP="00CB4C26" w:rsidR="00623484" w:rsidRPr="00DC008D">
      <w:pPr>
        <w:jc w:val="center"/>
        <w:rPr>
          <w:b/>
          <w:sz w:val="24"/>
        </w:rPr>
      </w:pPr>
    </w:p>
    <w:p w:rsidRDefault="00381B5E" w:rsidP="00E33983" w:rsidR="00623484" w:rsidRPr="00623484">
      <w:pPr>
        <w:jc w:val="both"/>
        <w:rPr>
          <w:sz w:val="24"/>
          <w:szCs w:val="24"/>
        </w:rPr>
      </w:pPr>
      <w:r>
        <w:rPr>
          <w:sz w:val="24"/>
          <w:szCs w:val="24"/>
        </w:rPr>
        <w:t>I</w:t>
      </w:r>
      <w:r>
        <w:rPr>
          <w:sz w:val="24"/>
          <w:szCs w:val="24"/>
        </w:rPr>
        <w:tab/>
      </w:r>
      <w:r w:rsidR="00623484" w:rsidRPr="00623484">
        <w:rPr>
          <w:sz w:val="24"/>
          <w:szCs w:val="24"/>
        </w:rPr>
        <w:t>Na</w:t>
      </w:r>
      <w:r w:rsidR="00630662">
        <w:rPr>
          <w:sz w:val="24"/>
          <w:szCs w:val="24"/>
        </w:rPr>
        <w:t>laže se</w:t>
      </w:r>
      <w:r w:rsidR="00623484" w:rsidRPr="00623484">
        <w:rPr>
          <w:sz w:val="24"/>
          <w:szCs w:val="24"/>
        </w:rPr>
        <w:t xml:space="preserve"> osob</w:t>
      </w:r>
      <w:r w:rsidR="008E1291">
        <w:rPr>
          <w:sz w:val="24"/>
          <w:szCs w:val="24"/>
        </w:rPr>
        <w:t>i</w:t>
      </w:r>
      <w:r w:rsidR="00623484" w:rsidRPr="00623484">
        <w:rPr>
          <w:sz w:val="24"/>
          <w:szCs w:val="24"/>
        </w:rPr>
        <w:t xml:space="preserve"> ov</w:t>
      </w:r>
      <w:r w:rsidR="0027671D">
        <w:rPr>
          <w:sz w:val="24"/>
          <w:szCs w:val="24"/>
        </w:rPr>
        <w:t>lašten</w:t>
      </w:r>
      <w:r w:rsidR="008E1291">
        <w:rPr>
          <w:sz w:val="24"/>
          <w:szCs w:val="24"/>
        </w:rPr>
        <w:t>oj</w:t>
      </w:r>
      <w:r w:rsidR="0027671D">
        <w:rPr>
          <w:sz w:val="24"/>
          <w:szCs w:val="24"/>
        </w:rPr>
        <w:t xml:space="preserve"> za zastupanje dužnika</w:t>
      </w:r>
      <w:r w:rsidR="00623484" w:rsidRPr="00623484">
        <w:rPr>
          <w:sz w:val="24"/>
          <w:szCs w:val="24"/>
        </w:rPr>
        <w:t xml:space="preserve"> </w:t>
      </w:r>
      <w:r w:rsidR="00E33983" w:rsidRPr="00E33983">
        <w:rPr>
          <w:b/>
          <w:sz w:val="24"/>
        </w:rPr>
        <w:t>R</w:t>
      </w:r>
      <w:r w:rsidR="00E33983">
        <w:rPr>
          <w:b/>
          <w:sz w:val="24"/>
        </w:rPr>
        <w:t xml:space="preserve">udolf Rettig, OIB: 27567188682 </w:t>
      </w:r>
      <w:r w:rsidR="00E33983" w:rsidRPr="00E33983">
        <w:rPr>
          <w:b/>
          <w:sz w:val="24"/>
        </w:rPr>
        <w:t xml:space="preserve">Zagreb, Gračanska cesta 147 </w:t>
      </w:r>
      <w:r w:rsidR="00E72F20" w:rsidRPr="00E72F20">
        <w:rPr>
          <w:b/>
          <w:sz w:val="24"/>
        </w:rPr>
        <w:t xml:space="preserve"> </w:t>
      </w:r>
      <w:r w:rsidR="00623484" w:rsidRPr="00623484">
        <w:rPr>
          <w:sz w:val="24"/>
        </w:rPr>
        <w:t>u roku od 8 dana</w:t>
      </w:r>
      <w:r w:rsidR="00DA5FA3">
        <w:rPr>
          <w:sz w:val="24"/>
        </w:rPr>
        <w:t>,</w:t>
      </w:r>
      <w:r w:rsidR="00623484" w:rsidRPr="00623484">
        <w:rPr>
          <w:sz w:val="24"/>
        </w:rPr>
        <w:t xml:space="preserve"> </w:t>
      </w:r>
      <w:r w:rsidR="00623484" w:rsidRPr="00623484">
        <w:rPr>
          <w:sz w:val="24"/>
          <w:szCs w:val="24"/>
        </w:rPr>
        <w:t>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381B5E" w:rsidP="00381B5E" w:rsidR="00623484">
      <w:pPr>
        <w:jc w:val="both"/>
        <w:rPr>
          <w:sz w:val="24"/>
          <w:szCs w:val="24"/>
        </w:rPr>
      </w:pPr>
      <w:r>
        <w:rPr>
          <w:sz w:val="24"/>
          <w:szCs w:val="24"/>
        </w:rPr>
        <w:t>II</w:t>
      </w:r>
      <w:r>
        <w:rPr>
          <w:sz w:val="24"/>
          <w:szCs w:val="24"/>
        </w:rPr>
        <w:tab/>
      </w:r>
      <w:r w:rsidR="00623484" w:rsidRPr="00C37D39">
        <w:rPr>
          <w:sz w:val="24"/>
          <w:szCs w:val="24"/>
        </w:rPr>
        <w:t xml:space="preserve">Ako </w:t>
      </w:r>
      <w:r w:rsidR="00623484">
        <w:rPr>
          <w:sz w:val="24"/>
          <w:szCs w:val="24"/>
        </w:rPr>
        <w:t xml:space="preserve">osoba ovlaštena za zastupanje </w:t>
      </w:r>
      <w:r w:rsidR="00623484" w:rsidRPr="00C37D39">
        <w:rPr>
          <w:sz w:val="24"/>
          <w:szCs w:val="24"/>
        </w:rPr>
        <w:t xml:space="preserve"> dužnika </w:t>
      </w:r>
      <w:r w:rsidR="00623484">
        <w:rPr>
          <w:sz w:val="24"/>
          <w:szCs w:val="24"/>
        </w:rPr>
        <w:t xml:space="preserve">u </w:t>
      </w:r>
      <w:r w:rsidR="00623484" w:rsidRPr="00C37D39">
        <w:rPr>
          <w:sz w:val="24"/>
          <w:szCs w:val="24"/>
        </w:rPr>
        <w:t xml:space="preserve">roku </w:t>
      </w:r>
      <w:r w:rsidR="00623484">
        <w:rPr>
          <w:sz w:val="24"/>
          <w:szCs w:val="24"/>
        </w:rPr>
        <w:t xml:space="preserve">iz točke I. ovog zaključka </w:t>
      </w:r>
      <w:r w:rsidR="00623484" w:rsidRPr="00C37D39">
        <w:rPr>
          <w:sz w:val="24"/>
          <w:szCs w:val="24"/>
        </w:rPr>
        <w:t>ne dostav</w:t>
      </w:r>
      <w:r w:rsidR="00623484">
        <w:rPr>
          <w:sz w:val="24"/>
          <w:szCs w:val="24"/>
        </w:rPr>
        <w:t>e</w:t>
      </w:r>
      <w:r w:rsidR="00623484" w:rsidRPr="00C37D39">
        <w:rPr>
          <w:sz w:val="24"/>
          <w:szCs w:val="24"/>
        </w:rPr>
        <w:t xml:space="preserve"> </w:t>
      </w:r>
      <w:r w:rsidR="00623484" w:rsidRPr="002E710A">
        <w:rPr>
          <w:sz w:val="24"/>
          <w:szCs w:val="24"/>
        </w:rPr>
        <w:t>pisano izvješće o financijsko-gospodarskom stanju dužnika</w:t>
      </w:r>
      <w:r w:rsidR="00623484">
        <w:rPr>
          <w:sz w:val="24"/>
          <w:szCs w:val="24"/>
        </w:rPr>
        <w:t>,</w:t>
      </w:r>
      <w:r w:rsidR="00623484" w:rsidRPr="00C37D39">
        <w:rPr>
          <w:sz w:val="24"/>
          <w:szCs w:val="24"/>
        </w:rPr>
        <w:t xml:space="preserve"> sud će </w:t>
      </w:r>
      <w:r w:rsidR="00623484">
        <w:rPr>
          <w:sz w:val="24"/>
          <w:szCs w:val="24"/>
        </w:rPr>
        <w:t>odrediti saslušanje osobe ovlaštene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56765A">
        <w:rPr>
          <w:sz w:val="24"/>
          <w:szCs w:val="24"/>
        </w:rPr>
        <w:t xml:space="preserve">osobi ovlaštenoj za zastupanje dužnika </w:t>
      </w:r>
      <w:r>
        <w:rPr>
          <w:sz w:val="24"/>
          <w:szCs w:val="24"/>
        </w:rPr>
        <w:t>odrediti dovođenje</w:t>
      </w:r>
      <w:r w:rsidR="0056765A">
        <w:rPr>
          <w:sz w:val="24"/>
          <w:szCs w:val="24"/>
        </w:rPr>
        <w:t xml:space="preserve">, a može je i kazniti novčanom kaznom </w:t>
      </w:r>
      <w:r w:rsidR="00D959BC">
        <w:rPr>
          <w:sz w:val="24"/>
          <w:szCs w:val="24"/>
        </w:rPr>
        <w:t xml:space="preserve">u iznosu </w:t>
      </w:r>
      <w:r w:rsidR="0056765A">
        <w:rPr>
          <w:sz w:val="24"/>
          <w:szCs w:val="24"/>
        </w:rPr>
        <w:t>do 10.000,00 kn.</w:t>
      </w:r>
    </w:p>
    <w:p w:rsidRDefault="00381B5E" w:rsidP="00381B5E" w:rsidR="00623484" w:rsidRPr="00C37D39">
      <w:pPr>
        <w:jc w:val="both"/>
        <w:rPr>
          <w:sz w:val="24"/>
          <w:szCs w:val="24"/>
        </w:rPr>
      </w:pPr>
      <w:r>
        <w:rPr>
          <w:sz w:val="24"/>
          <w:szCs w:val="24"/>
        </w:rPr>
        <w:t>III</w:t>
      </w:r>
      <w:r>
        <w:rPr>
          <w:sz w:val="24"/>
          <w:szCs w:val="24"/>
        </w:rPr>
        <w:tab/>
      </w:r>
      <w:r w:rsidR="00623484" w:rsidRPr="00C37D39">
        <w:rPr>
          <w:sz w:val="24"/>
          <w:szCs w:val="24"/>
        </w:rPr>
        <w:t xml:space="preserve">Ako </w:t>
      </w:r>
      <w:r w:rsidR="0056765A">
        <w:rPr>
          <w:sz w:val="24"/>
          <w:szCs w:val="24"/>
        </w:rPr>
        <w:t xml:space="preserve">osoba ovlaštena za zastupanje dužnika </w:t>
      </w:r>
      <w:r w:rsidR="00623484" w:rsidRPr="00C37D39">
        <w:rPr>
          <w:sz w:val="24"/>
          <w:szCs w:val="24"/>
        </w:rPr>
        <w:t xml:space="preserve">u dodijeljenom roku </w:t>
      </w:r>
      <w:r w:rsidR="0056765A">
        <w:rPr>
          <w:sz w:val="24"/>
          <w:szCs w:val="24"/>
        </w:rPr>
        <w:t xml:space="preserve">ne dostavi pisano izvješće o financijsko-gospodarskom stanju dužnika </w:t>
      </w:r>
      <w:r w:rsidR="00623484">
        <w:rPr>
          <w:sz w:val="24"/>
          <w:szCs w:val="24"/>
        </w:rPr>
        <w:t xml:space="preserve">ili </w:t>
      </w:r>
      <w:r w:rsidR="00623484" w:rsidRPr="00C37D39">
        <w:rPr>
          <w:sz w:val="24"/>
          <w:szCs w:val="24"/>
        </w:rPr>
        <w:t>dostav</w:t>
      </w:r>
      <w:r w:rsidR="0056765A">
        <w:rPr>
          <w:sz w:val="24"/>
          <w:szCs w:val="24"/>
        </w:rPr>
        <w:t>i</w:t>
      </w:r>
      <w:r w:rsidR="00623484">
        <w:rPr>
          <w:sz w:val="24"/>
          <w:szCs w:val="24"/>
        </w:rPr>
        <w:t xml:space="preserve"> netoč</w:t>
      </w:r>
      <w:r w:rsidR="00623484" w:rsidRPr="00C37D39">
        <w:rPr>
          <w:sz w:val="24"/>
          <w:szCs w:val="24"/>
        </w:rPr>
        <w:t>n</w:t>
      </w:r>
      <w:r w:rsidR="00623484">
        <w:rPr>
          <w:sz w:val="24"/>
          <w:szCs w:val="24"/>
        </w:rPr>
        <w:t>o</w:t>
      </w:r>
      <w:r w:rsidR="00623484" w:rsidRPr="00C37D39">
        <w:rPr>
          <w:sz w:val="24"/>
          <w:szCs w:val="24"/>
        </w:rPr>
        <w:t xml:space="preserve"> ili nepotpun</w:t>
      </w:r>
      <w:r w:rsidR="00623484">
        <w:rPr>
          <w:sz w:val="24"/>
          <w:szCs w:val="24"/>
        </w:rPr>
        <w:t>o</w:t>
      </w:r>
      <w:r w:rsidR="00623484" w:rsidRPr="00C37D39">
        <w:rPr>
          <w:sz w:val="24"/>
          <w:szCs w:val="24"/>
        </w:rPr>
        <w:t xml:space="preserve"> </w:t>
      </w:r>
      <w:r w:rsidR="00623484">
        <w:rPr>
          <w:sz w:val="24"/>
          <w:szCs w:val="24"/>
        </w:rPr>
        <w:t>izvješće</w:t>
      </w:r>
      <w:r w:rsidR="00623484" w:rsidRPr="00C37D39">
        <w:rPr>
          <w:sz w:val="24"/>
          <w:szCs w:val="24"/>
        </w:rPr>
        <w:t xml:space="preserve"> odgovara vjerovnicima </w:t>
      </w:r>
      <w:r w:rsidR="0056765A">
        <w:rPr>
          <w:sz w:val="24"/>
          <w:szCs w:val="24"/>
        </w:rPr>
        <w:t>z</w:t>
      </w:r>
      <w:r w:rsidR="00623484">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00623484" w:rsidRPr="00C37D39">
        <w:rPr>
          <w:sz w:val="24"/>
          <w:szCs w:val="24"/>
        </w:rPr>
        <w:t>.</w:t>
      </w:r>
    </w:p>
    <w:p w:rsidRDefault="00623484" w:rsidP="00381B5E" w:rsidR="00DA5FA3">
      <w:pPr>
        <w:jc w:val="both"/>
        <w:rPr>
          <w:sz w:val="24"/>
          <w:szCs w:val="24"/>
        </w:rPr>
      </w:pPr>
      <w:r>
        <w:rPr>
          <w:sz w:val="24"/>
          <w:szCs w:val="24"/>
        </w:rPr>
        <w:t>IV</w:t>
      </w:r>
      <w:r w:rsidR="00381B5E">
        <w:rPr>
          <w:sz w:val="24"/>
          <w:szCs w:val="24"/>
        </w:rPr>
        <w:tab/>
      </w:r>
      <w:r w:rsidR="00DA5FA3">
        <w:rPr>
          <w:sz w:val="24"/>
          <w:szCs w:val="24"/>
        </w:rPr>
        <w:t xml:space="preserve">Osobe ovlaštene za zastupanje dužnika </w:t>
      </w:r>
      <w:r w:rsidRPr="00C37D39">
        <w:rPr>
          <w:sz w:val="24"/>
          <w:szCs w:val="24"/>
        </w:rPr>
        <w:t>odgovara</w:t>
      </w:r>
      <w:r>
        <w:rPr>
          <w:sz w:val="24"/>
          <w:szCs w:val="24"/>
        </w:rPr>
        <w:t>ju</w:t>
      </w:r>
      <w:r w:rsidRPr="00C37D39">
        <w:rPr>
          <w:sz w:val="24"/>
          <w:szCs w:val="24"/>
        </w:rPr>
        <w:t xml:space="preserve">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381B5E" w:rsidR="007B593F">
      <w:pPr>
        <w:jc w:val="both"/>
        <w:rPr>
          <w:sz w:val="24"/>
        </w:rPr>
      </w:pPr>
      <w:r w:rsidRPr="002E710A">
        <w:rPr>
          <w:sz w:val="24"/>
          <w:szCs w:val="24"/>
        </w:rPr>
        <w:t>V</w:t>
      </w:r>
      <w:r w:rsidR="00381B5E">
        <w:rPr>
          <w:sz w:val="24"/>
          <w:szCs w:val="24"/>
        </w:rPr>
        <w:tab/>
      </w:r>
      <w:r w:rsidR="006C36E6">
        <w:rPr>
          <w:sz w:val="24"/>
        </w:rPr>
        <w:t xml:space="preserve">Zakazuje </w:t>
      </w:r>
      <w:r w:rsidR="007B593F">
        <w:rPr>
          <w:sz w:val="24"/>
        </w:rPr>
        <w:t xml:space="preserve">se ročište radi </w:t>
      </w:r>
      <w:r w:rsidR="00381B5E">
        <w:rPr>
          <w:sz w:val="24"/>
        </w:rPr>
        <w:t xml:space="preserve">očitovanja o prijedlogu </w:t>
      </w:r>
      <w:r w:rsidR="007B593F">
        <w:rPr>
          <w:sz w:val="24"/>
        </w:rPr>
        <w:t xml:space="preserve">za otvaranje stečajnog postupka za dan: </w:t>
      </w:r>
    </w:p>
    <w:p w:rsidRDefault="008E1291" w:rsidP="007B593F" w:rsidR="007B593F">
      <w:pPr>
        <w:ind w:left="1003"/>
        <w:jc w:val="both"/>
        <w:rPr>
          <w:sz w:val="24"/>
        </w:rPr>
      </w:pPr>
      <w:r>
        <w:rPr>
          <w:b/>
          <w:sz w:val="24"/>
        </w:rPr>
        <w:lastRenderedPageBreak/>
        <w:t>2</w:t>
      </w:r>
      <w:r w:rsidR="00637C2F">
        <w:rPr>
          <w:b/>
          <w:sz w:val="24"/>
        </w:rPr>
        <w:t>4</w:t>
      </w:r>
      <w:r w:rsidR="00FC3E6C" w:rsidRPr="00A2280A">
        <w:rPr>
          <w:b/>
          <w:sz w:val="24"/>
        </w:rPr>
        <w:t>.</w:t>
      </w:r>
      <w:r w:rsidR="00630662">
        <w:rPr>
          <w:b/>
          <w:sz w:val="24"/>
        </w:rPr>
        <w:t xml:space="preserve"> </w:t>
      </w:r>
      <w:r>
        <w:rPr>
          <w:b/>
          <w:sz w:val="24"/>
        </w:rPr>
        <w:t>siječnja</w:t>
      </w:r>
      <w:r w:rsidR="00630662">
        <w:rPr>
          <w:b/>
          <w:sz w:val="24"/>
        </w:rPr>
        <w:t xml:space="preserve"> </w:t>
      </w:r>
      <w:r w:rsidR="007B593F" w:rsidRPr="00A2280A">
        <w:rPr>
          <w:b/>
          <w:sz w:val="24"/>
        </w:rPr>
        <w:t>201</w:t>
      </w:r>
      <w:r>
        <w:rPr>
          <w:b/>
          <w:sz w:val="24"/>
        </w:rPr>
        <w:t>8</w:t>
      </w:r>
      <w:r w:rsidR="007B593F" w:rsidRPr="00A2280A">
        <w:rPr>
          <w:b/>
          <w:sz w:val="24"/>
        </w:rPr>
        <w:t xml:space="preserve">. u </w:t>
      </w:r>
      <w:r w:rsidR="00630662">
        <w:rPr>
          <w:b/>
          <w:sz w:val="24"/>
        </w:rPr>
        <w:t>1</w:t>
      </w:r>
      <w:r w:rsidR="00E33983">
        <w:rPr>
          <w:b/>
          <w:sz w:val="24"/>
        </w:rPr>
        <w:t>1</w:t>
      </w:r>
      <w:r w:rsidR="00FC3E6C" w:rsidRPr="00A2280A">
        <w:rPr>
          <w:b/>
          <w:sz w:val="24"/>
        </w:rPr>
        <w:t>,</w:t>
      </w:r>
      <w:r w:rsidR="00E33983">
        <w:rPr>
          <w:b/>
          <w:sz w:val="24"/>
        </w:rPr>
        <w:t>00</w:t>
      </w:r>
      <w:r w:rsidR="007B593F" w:rsidRPr="00A2280A">
        <w:rPr>
          <w:b/>
          <w:sz w:val="24"/>
        </w:rPr>
        <w:t xml:space="preserve"> sati </w:t>
      </w:r>
      <w:r w:rsidR="007B593F" w:rsidRPr="00A2280A">
        <w:rPr>
          <w:sz w:val="24"/>
        </w:rPr>
        <w:t xml:space="preserve">u zgradi Trgovačkog suda u Zagrebu, Petrinjska 8, soba broj </w:t>
      </w:r>
      <w:r w:rsidR="00630662">
        <w:rPr>
          <w:sz w:val="24"/>
        </w:rPr>
        <w:t>88</w:t>
      </w:r>
      <w:r w:rsidR="007B593F" w:rsidRPr="00A2280A">
        <w:rPr>
          <w:sz w:val="24"/>
        </w:rPr>
        <w:t xml:space="preserve">/II – </w:t>
      </w:r>
      <w:r w:rsidR="00630662">
        <w:rPr>
          <w:sz w:val="24"/>
        </w:rPr>
        <w:t>ulična zgrada</w:t>
      </w:r>
      <w:r w:rsidR="00381B5E">
        <w:rPr>
          <w:sz w:val="24"/>
        </w:rPr>
        <w:t>,</w:t>
      </w:r>
    </w:p>
    <w:p w:rsidRDefault="00381B5E" w:rsidP="00381B5E" w:rsidR="007B593F">
      <w:pPr>
        <w:ind w:firstLine="720"/>
        <w:jc w:val="both"/>
        <w:rPr>
          <w:sz w:val="24"/>
        </w:rPr>
      </w:pPr>
      <w:r w:rsidRPr="00381B5E">
        <w:rPr>
          <w:sz w:val="24"/>
        </w:rPr>
        <w:t>te ročište radi rasprave</w:t>
      </w:r>
      <w:r>
        <w:rPr>
          <w:sz w:val="24"/>
        </w:rPr>
        <w:t xml:space="preserve"> o uvjetima za otvaranje stečajnog postupka nad dužnikom za dan:</w:t>
      </w:r>
    </w:p>
    <w:p w:rsidRDefault="00381B5E" w:rsidP="00381B5E" w:rsidR="00381B5E" w:rsidRPr="00381B5E">
      <w:pPr>
        <w:ind w:firstLine="720"/>
        <w:jc w:val="both"/>
        <w:rPr>
          <w:b/>
          <w:sz w:val="24"/>
        </w:rPr>
      </w:pPr>
      <w:r w:rsidRPr="00381B5E">
        <w:rPr>
          <w:b/>
          <w:sz w:val="24"/>
        </w:rPr>
        <w:t xml:space="preserve">    </w:t>
      </w:r>
      <w:r w:rsidR="008E1291">
        <w:rPr>
          <w:b/>
          <w:sz w:val="24"/>
        </w:rPr>
        <w:t>2</w:t>
      </w:r>
      <w:r w:rsidR="00637C2F">
        <w:rPr>
          <w:b/>
          <w:sz w:val="24"/>
        </w:rPr>
        <w:t>4</w:t>
      </w:r>
      <w:r w:rsidRPr="00381B5E">
        <w:rPr>
          <w:b/>
          <w:sz w:val="24"/>
        </w:rPr>
        <w:t xml:space="preserve">. </w:t>
      </w:r>
      <w:r w:rsidR="004A7035">
        <w:rPr>
          <w:b/>
          <w:sz w:val="24"/>
        </w:rPr>
        <w:t>siječnja</w:t>
      </w:r>
      <w:r w:rsidRPr="00381B5E">
        <w:rPr>
          <w:b/>
          <w:sz w:val="24"/>
        </w:rPr>
        <w:t xml:space="preserve"> 201</w:t>
      </w:r>
      <w:r w:rsidR="004A7035">
        <w:rPr>
          <w:b/>
          <w:sz w:val="24"/>
        </w:rPr>
        <w:t>8</w:t>
      </w:r>
      <w:r w:rsidRPr="00381B5E">
        <w:rPr>
          <w:b/>
          <w:sz w:val="24"/>
        </w:rPr>
        <w:t>. u 1</w:t>
      </w:r>
      <w:r w:rsidR="00E33983">
        <w:rPr>
          <w:b/>
          <w:sz w:val="24"/>
        </w:rPr>
        <w:t>1</w:t>
      </w:r>
      <w:r w:rsidRPr="00381B5E">
        <w:rPr>
          <w:b/>
          <w:sz w:val="24"/>
        </w:rPr>
        <w:t>,</w:t>
      </w:r>
      <w:r w:rsidR="00E33983">
        <w:rPr>
          <w:b/>
          <w:sz w:val="24"/>
        </w:rPr>
        <w:t>1</w:t>
      </w:r>
      <w:r w:rsidR="00637C2F">
        <w:rPr>
          <w:b/>
          <w:sz w:val="24"/>
        </w:rPr>
        <w:t>0</w:t>
      </w:r>
      <w:r w:rsidRPr="00381B5E">
        <w:rPr>
          <w:b/>
          <w:sz w:val="24"/>
        </w:rPr>
        <w:t xml:space="preserve"> sati</w:t>
      </w:r>
      <w:r w:rsidRPr="00381B5E">
        <w:t xml:space="preserve"> </w:t>
      </w:r>
      <w:r w:rsidRPr="00381B5E">
        <w:rPr>
          <w:sz w:val="24"/>
        </w:rPr>
        <w:t>u zgradi Trgovačkog suda u Zagrebu, Petrinjska 8, soba broj 88/II – ulična zgrada</w:t>
      </w:r>
    </w:p>
    <w:p w:rsidRDefault="00381B5E" w:rsidP="007B593F" w:rsidR="007B593F" w:rsidRPr="002C5C63">
      <w:pPr>
        <w:ind w:firstLine="283" w:left="720"/>
        <w:jc w:val="both"/>
        <w:rPr>
          <w:sz w:val="24"/>
        </w:rPr>
      </w:pPr>
      <w:r>
        <w:rPr>
          <w:sz w:val="24"/>
        </w:rPr>
        <w:t>na koja</w:t>
      </w:r>
      <w:r w:rsidR="007B593F" w:rsidRPr="002C5C63">
        <w:rPr>
          <w:sz w:val="24"/>
        </w:rPr>
        <w:t xml:space="preserve"> ročišt</w:t>
      </w:r>
      <w:r>
        <w:rPr>
          <w:sz w:val="24"/>
        </w:rPr>
        <w:t>a</w:t>
      </w:r>
      <w:r w:rsidR="007B593F" w:rsidRPr="002C5C63">
        <w:rPr>
          <w:sz w:val="24"/>
        </w:rPr>
        <w:t xml:space="preserve"> se dostavom </w:t>
      </w:r>
      <w:r w:rsidR="00630662">
        <w:rPr>
          <w:sz w:val="24"/>
        </w:rPr>
        <w:t xml:space="preserve"> </w:t>
      </w:r>
      <w:r w:rsidR="007B593F" w:rsidRPr="002C5C63">
        <w:rPr>
          <w:sz w:val="24"/>
        </w:rPr>
        <w:t>ovog zaključka pozivaju:</w:t>
      </w:r>
    </w:p>
    <w:p w:rsidRDefault="007B593F" w:rsidP="007B593F" w:rsidR="007B593F">
      <w:pPr>
        <w:ind w:firstLine="283" w:left="720"/>
        <w:jc w:val="both"/>
        <w:rPr>
          <w:sz w:val="24"/>
        </w:rPr>
      </w:pPr>
      <w:r w:rsidRPr="002C5C63">
        <w:rPr>
          <w:sz w:val="24"/>
        </w:rPr>
        <w:t>-</w:t>
      </w:r>
      <w:r w:rsidR="00FC3E6C" w:rsidRPr="002C5C63">
        <w:rPr>
          <w:sz w:val="24"/>
        </w:rPr>
        <w:t>Financijska agencija</w:t>
      </w:r>
    </w:p>
    <w:p w:rsidRDefault="0027671D" w:rsidP="007B593F" w:rsidR="00A2280A" w:rsidRPr="002C5C63">
      <w:pPr>
        <w:ind w:firstLine="283" w:left="720"/>
        <w:jc w:val="both"/>
        <w:rPr>
          <w:sz w:val="24"/>
        </w:rPr>
      </w:pPr>
      <w:r>
        <w:rPr>
          <w:sz w:val="24"/>
        </w:rPr>
        <w:t>-predlagatelj</w:t>
      </w:r>
      <w:r w:rsidR="00381B5E">
        <w:rPr>
          <w:sz w:val="24"/>
        </w:rPr>
        <w:t>i</w:t>
      </w:r>
    </w:p>
    <w:p w:rsidRDefault="0027671D" w:rsidP="007B593F" w:rsidR="007B593F" w:rsidRPr="002C5C63">
      <w:pPr>
        <w:ind w:firstLine="283" w:left="720"/>
        <w:jc w:val="both"/>
        <w:rPr>
          <w:sz w:val="24"/>
        </w:rPr>
      </w:pPr>
      <w:r>
        <w:rPr>
          <w:sz w:val="24"/>
        </w:rPr>
        <w:t>-dužnik</w:t>
      </w:r>
    </w:p>
    <w:p w:rsidRDefault="007B593F" w:rsidP="007B593F" w:rsidR="007B593F">
      <w:pPr>
        <w:ind w:firstLine="283" w:left="720"/>
        <w:jc w:val="both"/>
        <w:rPr>
          <w:sz w:val="24"/>
        </w:rPr>
      </w:pPr>
      <w:r w:rsidRPr="002C5C63">
        <w:rPr>
          <w:sz w:val="24"/>
        </w:rPr>
        <w:t>-zz dužnika</w:t>
      </w:r>
      <w:r w:rsidR="00381B5E">
        <w:rPr>
          <w:sz w:val="24"/>
        </w:rPr>
        <w:t xml:space="preserve"> </w:t>
      </w:r>
    </w:p>
    <w:p w:rsidRDefault="005B3F73" w:rsidP="00381B5E" w:rsidR="007B593F">
      <w:pPr>
        <w:jc w:val="both"/>
        <w:rPr>
          <w:sz w:val="24"/>
        </w:rPr>
      </w:pPr>
      <w:r>
        <w:rPr>
          <w:sz w:val="24"/>
        </w:rPr>
        <w:t>VI</w:t>
      </w:r>
      <w:r w:rsidR="00381B5E">
        <w:rPr>
          <w:sz w:val="24"/>
        </w:rPr>
        <w:tab/>
      </w:r>
      <w:r w:rsidR="007B593F">
        <w:rPr>
          <w:sz w:val="24"/>
        </w:rPr>
        <w:t xml:space="preserve">Pozvane osobe mogu se o prijedlogu i pisano </w:t>
      </w:r>
      <w:r w:rsidR="00FC3E6C">
        <w:rPr>
          <w:sz w:val="24"/>
        </w:rPr>
        <w:t>očitovati</w:t>
      </w:r>
      <w:r w:rsidR="007B593F">
        <w:rPr>
          <w:sz w:val="24"/>
        </w:rPr>
        <w:t xml:space="preserve"> </w:t>
      </w:r>
    </w:p>
    <w:p w:rsidRDefault="006F7455" w:rsidR="006F7455">
      <w:pPr>
        <w:ind w:firstLine="709"/>
        <w:jc w:val="both"/>
        <w:rPr>
          <w:sz w:val="24"/>
        </w:rPr>
      </w:pPr>
    </w:p>
    <w:p w:rsidRDefault="006F7455" w:rsidR="006F7455">
      <w:pPr>
        <w:jc w:val="center"/>
        <w:rPr>
          <w:sz w:val="24"/>
        </w:rPr>
      </w:pPr>
      <w:r>
        <w:rPr>
          <w:sz w:val="24"/>
        </w:rPr>
        <w:t>Obrazloženje</w:t>
      </w:r>
    </w:p>
    <w:p w:rsidRDefault="002D5163" w:rsidR="002D5163">
      <w:pPr>
        <w:jc w:val="center"/>
        <w:rPr>
          <w:sz w:val="24"/>
        </w:rPr>
      </w:pPr>
    </w:p>
    <w:p w:rsidRDefault="000A2E10" w:rsidP="00C75751" w:rsidR="000A2E10" w:rsidRPr="00B35218">
      <w:pPr>
        <w:ind w:firstLine="720"/>
        <w:jc w:val="both"/>
        <w:rPr>
          <w:sz w:val="24"/>
          <w:u w:val="single"/>
        </w:rPr>
      </w:pPr>
      <w:r w:rsidRPr="00B35218">
        <w:rPr>
          <w:sz w:val="24"/>
          <w:u w:val="single"/>
        </w:rPr>
        <w:t xml:space="preserve">U odnosu na rješenje </w:t>
      </w:r>
    </w:p>
    <w:p w:rsidRDefault="00E33983" w:rsidP="00E33983" w:rsidR="00E33983" w:rsidRPr="00E33983">
      <w:pPr>
        <w:ind w:firstLine="708"/>
        <w:jc w:val="both"/>
        <w:rPr>
          <w:sz w:val="24"/>
          <w:szCs w:val="24"/>
        </w:rPr>
      </w:pPr>
      <w:r w:rsidRPr="00E33983">
        <w:rPr>
          <w:sz w:val="24"/>
          <w:szCs w:val="24"/>
        </w:rPr>
        <w:t>Po prijedlogu Financijske agencije, Regionalni centar Podružnica Zagreb, ovaj je sud rješenjem St-1080/2016 od 24.02.2016.g, pokrenuo skraćeni stečajni postupak nad gore navedenim dužnikom, sukladno odredbi čl. 428. i 429. Stečajnog zakona (NN 71/15), te temeljem čl. 430. SZ-a, posebnim zaključkom pozvao upravu dužnika dostaviti javnobilježnički ovjerovljeni popis imovine i obveza, a dužnikove vjerovnike pozvao predložiti otvaranje redovnog stečajnog postupka uz upozorenje o pravnim posljedicama nepodnošenja takovog prijedloga.</w:t>
      </w:r>
    </w:p>
    <w:p w:rsidRDefault="00E33983" w:rsidP="00E33983" w:rsidR="00E33983" w:rsidRPr="00E33983">
      <w:pPr>
        <w:ind w:firstLine="708"/>
        <w:jc w:val="both"/>
        <w:rPr>
          <w:sz w:val="24"/>
          <w:szCs w:val="24"/>
        </w:rPr>
      </w:pPr>
      <w:r w:rsidRPr="00E33983">
        <w:rPr>
          <w:sz w:val="24"/>
          <w:szCs w:val="24"/>
        </w:rPr>
        <w:t>Vjerovnik Republika Hrvatska Ministarstvo financija Porezna uprava, Područni ured Zagreb zastupan po ŽDO dostavila je popis imovine  uvidom u koji je utvrđeno da dužnik ima imovine koja bi činila stečajnu masu i to motorno vozilo FORD ICON TREND PLUS, 1.8.T/FOCUS,god proizvodnje 2011., reg.oznake ZG-2203-EL.</w:t>
      </w:r>
    </w:p>
    <w:p w:rsidRDefault="00E33983" w:rsidP="00E33983" w:rsidR="00E33983" w:rsidRPr="00E33983">
      <w:pPr>
        <w:ind w:firstLine="708"/>
        <w:jc w:val="both"/>
        <w:rPr>
          <w:sz w:val="24"/>
          <w:szCs w:val="24"/>
        </w:rPr>
      </w:pPr>
      <w:r w:rsidRPr="00E33983">
        <w:rPr>
          <w:sz w:val="24"/>
          <w:szCs w:val="24"/>
        </w:rPr>
        <w:t>Ujedno predlaže otvaranje redovnog stečajnog postupka.</w:t>
      </w:r>
    </w:p>
    <w:p w:rsidRDefault="00E33983" w:rsidP="00E33983" w:rsidR="00573F02">
      <w:pPr>
        <w:ind w:firstLine="708"/>
        <w:jc w:val="both"/>
        <w:rPr>
          <w:sz w:val="24"/>
          <w:szCs w:val="24"/>
        </w:rPr>
      </w:pPr>
      <w:r w:rsidRPr="00E33983">
        <w:rPr>
          <w:sz w:val="24"/>
          <w:szCs w:val="24"/>
        </w:rPr>
        <w:t>Kako time proizlazi da nisu ispunjeni uvjeti za vođenje skraćenog stečajnog postupka koji u konačnosti završava otvaranjem i istovremenim zaključenjem skraćenog stečajnog postupka temeljem odredbe čl. 431. SZ-a, već su ispunjeni uvjeti za otvaranje redovnog stečajnog postupka u kojem će se unovčiti imovinu dužnika i njome namiriti dužnikov</w:t>
      </w:r>
      <w:r w:rsidR="005D0E9D">
        <w:rPr>
          <w:sz w:val="24"/>
          <w:szCs w:val="24"/>
        </w:rPr>
        <w:t>i vjerovnici, to je odlučeno</w:t>
      </w:r>
      <w:r>
        <w:rPr>
          <w:sz w:val="24"/>
          <w:szCs w:val="24"/>
        </w:rPr>
        <w:t xml:space="preserve"> temeljem odredbe čl. 433. SZ-a </w:t>
      </w:r>
      <w:r w:rsidR="00573F02">
        <w:rPr>
          <w:sz w:val="24"/>
          <w:szCs w:val="24"/>
        </w:rPr>
        <w:t>r</w:t>
      </w:r>
      <w:r w:rsidR="00573F02" w:rsidRPr="00573F02">
        <w:rPr>
          <w:sz w:val="24"/>
          <w:szCs w:val="24"/>
        </w:rPr>
        <w:t>ješenjem St-</w:t>
      </w:r>
      <w:r>
        <w:rPr>
          <w:sz w:val="24"/>
          <w:szCs w:val="24"/>
        </w:rPr>
        <w:t>6507</w:t>
      </w:r>
      <w:r w:rsidR="00573F02" w:rsidRPr="00573F02">
        <w:rPr>
          <w:sz w:val="24"/>
          <w:szCs w:val="24"/>
        </w:rPr>
        <w:t>/1</w:t>
      </w:r>
      <w:r w:rsidR="00637C2F">
        <w:rPr>
          <w:sz w:val="24"/>
          <w:szCs w:val="24"/>
        </w:rPr>
        <w:t>5</w:t>
      </w:r>
      <w:r w:rsidR="00573F02" w:rsidRPr="00573F02">
        <w:rPr>
          <w:sz w:val="24"/>
          <w:szCs w:val="24"/>
        </w:rPr>
        <w:t xml:space="preserve"> od </w:t>
      </w:r>
      <w:r>
        <w:rPr>
          <w:sz w:val="24"/>
          <w:szCs w:val="24"/>
        </w:rPr>
        <w:t>14</w:t>
      </w:r>
      <w:r w:rsidR="00573F02" w:rsidRPr="00573F02">
        <w:rPr>
          <w:sz w:val="24"/>
          <w:szCs w:val="24"/>
        </w:rPr>
        <w:t xml:space="preserve">. </w:t>
      </w:r>
      <w:r w:rsidR="008B00A2">
        <w:rPr>
          <w:sz w:val="24"/>
          <w:szCs w:val="24"/>
        </w:rPr>
        <w:t>rujna</w:t>
      </w:r>
      <w:r w:rsidR="00573F02" w:rsidRPr="00573F02">
        <w:rPr>
          <w:sz w:val="24"/>
          <w:szCs w:val="24"/>
        </w:rPr>
        <w:t xml:space="preserve"> 2016.</w:t>
      </w:r>
    </w:p>
    <w:p w:rsidRDefault="000A2E10" w:rsidP="000A2E10" w:rsidR="000A2E10">
      <w:pPr>
        <w:ind w:firstLine="708"/>
        <w:jc w:val="both"/>
        <w:rPr>
          <w:sz w:val="24"/>
          <w:szCs w:val="24"/>
        </w:rPr>
      </w:pPr>
      <w:r>
        <w:rPr>
          <w:sz w:val="24"/>
          <w:szCs w:val="24"/>
        </w:rPr>
        <w:t>Prema članku 5. stavak 2. SZ-a stečajni su razlozi nesposobnost za plaćanje i prezaduženost.</w:t>
      </w:r>
    </w:p>
    <w:p w:rsidRDefault="000A2E10" w:rsidP="000A2E10" w:rsidR="000A2E10">
      <w:pPr>
        <w:ind w:firstLine="708"/>
        <w:jc w:val="both"/>
        <w:rPr>
          <w:sz w:val="24"/>
        </w:rPr>
      </w:pPr>
      <w:r>
        <w:rPr>
          <w:sz w:val="24"/>
        </w:rPr>
        <w:t>Dužnik je nesposoban za plaćanje ako ne može trajnije ispunjavati svoje dospjele novčane obveze. Okolnost da je dužnik namirio ili da može namiriti u cijelosti ili djelomično tražbine nekih vjerovnika ne znači da je  sposoban za plaćanje  (članak 6. stavak 1. SZ-a).</w:t>
      </w:r>
    </w:p>
    <w:p w:rsidRDefault="000A2E10" w:rsidP="000A2E10" w:rsidR="000A2E10">
      <w:pPr>
        <w:ind w:firstLine="720"/>
        <w:jc w:val="both"/>
        <w:rPr>
          <w:sz w:val="24"/>
        </w:rPr>
      </w:pPr>
      <w:r>
        <w:rPr>
          <w:sz w:val="24"/>
        </w:rPr>
        <w:t>Na temelju prijedloga za otvaranje stečajnog postupka donosi se rješenje o pokretanju prethodnog postupka radi utvrđivanja uvjeta za otvaranje stečajnog postupka (prethodni postupak) ili taj se taj prijedlog odbacuje rješenjem (članak 115. stavak 1. SZ-a).</w:t>
      </w:r>
      <w:r w:rsidR="00CB4C26">
        <w:rPr>
          <w:sz w:val="24"/>
        </w:rPr>
        <w:t xml:space="preserve"> </w:t>
      </w:r>
    </w:p>
    <w:p w:rsidRDefault="000A2E10" w:rsidP="00691DBF" w:rsidR="000A2E10">
      <w:pPr>
        <w:jc w:val="both"/>
        <w:rPr>
          <w:sz w:val="24"/>
        </w:rPr>
      </w:pPr>
      <w:r>
        <w:rPr>
          <w:sz w:val="24"/>
        </w:rPr>
        <w:tab/>
        <w:t>Kako je dakle predlagatelj učinio vjerojatnim postojanje svoje tražbine i postojanje kod dužnika stečajnog razloga nesposobnosti za plaćanje, temeljem odredbi članka 109. i čl. 115. stavak 1</w:t>
      </w:r>
      <w:r w:rsidR="00691DBF">
        <w:rPr>
          <w:sz w:val="24"/>
        </w:rPr>
        <w:t>. SZ-a</w:t>
      </w:r>
      <w:r w:rsidR="00573F02">
        <w:rPr>
          <w:sz w:val="24"/>
        </w:rPr>
        <w:t>,</w:t>
      </w:r>
      <w:r w:rsidR="00691DBF">
        <w:rPr>
          <w:sz w:val="24"/>
        </w:rPr>
        <w:t xml:space="preserve"> </w:t>
      </w:r>
      <w:r w:rsidR="00691DBF" w:rsidRPr="00691DBF">
        <w:rPr>
          <w:sz w:val="24"/>
        </w:rPr>
        <w:t xml:space="preserve"> </w:t>
      </w:r>
      <w:r w:rsidR="00691DBF">
        <w:rPr>
          <w:sz w:val="24"/>
        </w:rPr>
        <w:t xml:space="preserve">Sud je </w:t>
      </w:r>
      <w:r w:rsidR="00691DBF" w:rsidRPr="00691DBF">
        <w:rPr>
          <w:sz w:val="24"/>
        </w:rPr>
        <w:t>odlučio kao u izreci rješenja</w:t>
      </w:r>
    </w:p>
    <w:p w:rsidRDefault="000A2E10" w:rsidP="000A2E10" w:rsidR="000A2E10">
      <w:pPr>
        <w:ind w:left="720"/>
        <w:jc w:val="both"/>
        <w:rPr>
          <w:sz w:val="24"/>
          <w:szCs w:val="24"/>
          <w:u w:val="single"/>
        </w:rPr>
      </w:pPr>
      <w:r w:rsidRPr="00C36359">
        <w:rPr>
          <w:sz w:val="24"/>
          <w:szCs w:val="24"/>
          <w:u w:val="single"/>
        </w:rPr>
        <w:t>U odnosu na zaključak</w:t>
      </w:r>
    </w:p>
    <w:p w:rsidRDefault="000A2E10" w:rsidP="000A2E10" w:rsidR="000A2E10">
      <w:pPr>
        <w:ind w:firstLine="720"/>
        <w:jc w:val="both"/>
        <w:rPr>
          <w:sz w:val="24"/>
          <w:szCs w:val="24"/>
        </w:rPr>
      </w:pPr>
      <w:r>
        <w:rPr>
          <w:sz w:val="24"/>
          <w:szCs w:val="24"/>
        </w:rPr>
        <w:t xml:space="preserve">Prema odredbi članka 117. stavak 1. SZ-a osobe ovlaštene za zastupanje dužnika po zakonu dužne su nakon podnošenja prijedloga za otvaranje stečajnog postupka stečajnim tijelima na njihov zahtjev, bez odgode, pružiti sve potrebne </w:t>
      </w:r>
      <w:r>
        <w:rPr>
          <w:sz w:val="24"/>
          <w:szCs w:val="24"/>
        </w:rPr>
        <w:lastRenderedPageBreak/>
        <w:t>podatke i obavijesti, a prema odredbu stavka 2. istog članka sud može zaključkom narediti stečajnom dužniku, odnosno osobi ovlaštenoj za zastupanje dužnika po zakonu da u određenom trenutku preda izvješće o financijsko-gospodarskom stanju.</w:t>
      </w:r>
    </w:p>
    <w:p w:rsidRDefault="000A2E10" w:rsidP="000A2E10" w:rsidR="000A2E10">
      <w:pPr>
        <w:ind w:firstLine="720"/>
        <w:jc w:val="both"/>
        <w:rPr>
          <w:sz w:val="24"/>
          <w:szCs w:val="24"/>
        </w:rPr>
      </w:pPr>
      <w:r>
        <w:rPr>
          <w:sz w:val="24"/>
          <w:szCs w:val="24"/>
        </w:rPr>
        <w:t xml:space="preserve">Temeljem prijedloga za otvaranje stečajnog postupka,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 zaključka) </w:t>
      </w:r>
    </w:p>
    <w:p w:rsidRDefault="000A2E10" w:rsidP="000A2E10" w:rsidR="000A2E10">
      <w:pPr>
        <w:ind w:firstLine="720"/>
        <w:jc w:val="both"/>
        <w:rPr>
          <w:sz w:val="24"/>
          <w:szCs w:val="24"/>
        </w:rPr>
      </w:pPr>
      <w:r>
        <w:rPr>
          <w:sz w:val="24"/>
          <w:szCs w:val="24"/>
        </w:rPr>
        <w:t>Točka II. zaključka utemeljena je na odredbi članka 178. stavak 1. i 2. SZ-a, u vezi članka 180.stavak 1. SZ-a, te članka 117.stavak 6. SZ-a.</w:t>
      </w:r>
    </w:p>
    <w:p w:rsidRDefault="000A2E10" w:rsidP="000A2E10" w:rsidR="000A2E10">
      <w:pPr>
        <w:ind w:firstLine="720"/>
        <w:jc w:val="both"/>
        <w:rPr>
          <w:sz w:val="24"/>
          <w:szCs w:val="24"/>
        </w:rPr>
      </w:pPr>
      <w:r>
        <w:rPr>
          <w:sz w:val="24"/>
          <w:szCs w:val="24"/>
        </w:rPr>
        <w:t>Točka III. zaključka utemeljena je na odredbi članka 117. stavak 3. SZ-a</w:t>
      </w:r>
    </w:p>
    <w:p w:rsidRDefault="000A2E10" w:rsidP="000A2E10" w:rsidR="000A2E10" w:rsidRPr="00C37D39">
      <w:pPr>
        <w:ind w:firstLine="720"/>
        <w:jc w:val="both"/>
        <w:rPr>
          <w:sz w:val="24"/>
          <w:szCs w:val="24"/>
        </w:rPr>
      </w:pPr>
      <w:r>
        <w:rPr>
          <w:sz w:val="24"/>
          <w:szCs w:val="24"/>
        </w:rPr>
        <w:t>Točka IV. zaključka utemeljena je na odredbi članka 117. stavak 4. SZ-a.</w:t>
      </w:r>
      <w:r w:rsidRPr="00C37D39">
        <w:rPr>
          <w:sz w:val="24"/>
          <w:szCs w:val="24"/>
        </w:rPr>
        <w:t xml:space="preserve"> </w:t>
      </w:r>
    </w:p>
    <w:p w:rsidRDefault="000A2E10" w:rsidP="000A2E10" w:rsidR="000A2E10">
      <w:pPr>
        <w:ind w:firstLine="709"/>
        <w:jc w:val="both"/>
        <w:rPr>
          <w:sz w:val="24"/>
          <w:szCs w:val="24"/>
        </w:rPr>
      </w:pPr>
      <w:r>
        <w:rPr>
          <w:sz w:val="24"/>
          <w:szCs w:val="24"/>
        </w:rPr>
        <w:t xml:space="preserve">Prema odredbi članka 123. stavak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w:t>
      </w:r>
    </w:p>
    <w:p w:rsidRDefault="000A2E10" w:rsidP="000A2E10" w:rsidR="000A2E10">
      <w:pPr>
        <w:ind w:firstLine="709"/>
        <w:jc w:val="both"/>
        <w:rPr>
          <w:sz w:val="24"/>
          <w:szCs w:val="24"/>
        </w:rPr>
      </w:pPr>
      <w:r>
        <w:rPr>
          <w:sz w:val="24"/>
          <w:szCs w:val="24"/>
        </w:rPr>
        <w:t xml:space="preserve">Kako je dakle sud donio rješenje o pokretanju prethodnog postupka, valjalo je temeljem naprijed citiranog članka 123. stavak 1. SZ-a zakazati ročište radi očitovanja  o prijedlogu za otvaranje stečajnog postupka (toč. V. zaključka) </w:t>
      </w:r>
    </w:p>
    <w:p w:rsidRDefault="000A2E10" w:rsidP="000A2E10" w:rsidR="000A2E10">
      <w:pPr>
        <w:ind w:firstLine="709"/>
        <w:jc w:val="both"/>
        <w:rPr>
          <w:sz w:val="24"/>
          <w:szCs w:val="24"/>
        </w:rPr>
      </w:pPr>
      <w:r>
        <w:rPr>
          <w:sz w:val="24"/>
          <w:szCs w:val="24"/>
        </w:rPr>
        <w:t>Prema odredbi članka 123. stavak 2. rečenica druga, pozvane osobe se o prijedlogu mogu očitovati pisano. (toč. VI zaključka)</w:t>
      </w:r>
    </w:p>
    <w:p w:rsidRDefault="00F3761C" w:rsidP="00B844BF" w:rsidR="00F3761C">
      <w:pPr>
        <w:ind w:firstLine="720"/>
        <w:jc w:val="both"/>
        <w:rPr>
          <w:sz w:val="24"/>
        </w:rPr>
      </w:pPr>
    </w:p>
    <w:p w:rsidRDefault="006C7E17" w:rsidP="00291B37" w:rsidR="00F3761C">
      <w:pPr>
        <w:jc w:val="center"/>
        <w:rPr>
          <w:sz w:val="24"/>
        </w:rPr>
      </w:pPr>
      <w:r>
        <w:rPr>
          <w:sz w:val="24"/>
        </w:rPr>
        <w:t xml:space="preserve">U Zagrebu </w:t>
      </w:r>
      <w:r w:rsidR="00AF7393">
        <w:rPr>
          <w:sz w:val="24"/>
        </w:rPr>
        <w:t>24</w:t>
      </w:r>
      <w:r w:rsidR="00286BC6">
        <w:rPr>
          <w:sz w:val="24"/>
        </w:rPr>
        <w:t xml:space="preserve">. </w:t>
      </w:r>
      <w:r w:rsidR="00AF7393">
        <w:rPr>
          <w:sz w:val="24"/>
        </w:rPr>
        <w:t>studenoga</w:t>
      </w:r>
      <w:r w:rsidR="00016C56">
        <w:rPr>
          <w:sz w:val="24"/>
        </w:rPr>
        <w:t xml:space="preserve"> 201</w:t>
      </w:r>
      <w:r w:rsidR="0003670C">
        <w:rPr>
          <w:sz w:val="24"/>
        </w:rPr>
        <w:t>7</w:t>
      </w:r>
      <w:r w:rsidR="009850B8">
        <w:rPr>
          <w:sz w:val="24"/>
        </w:rPr>
        <w:t>.</w:t>
      </w:r>
    </w:p>
    <w:p w:rsidRDefault="002D5163" w:rsidP="00291B37" w:rsidR="002D5163">
      <w:pPr>
        <w:jc w:val="center"/>
        <w:rPr>
          <w:sz w:val="24"/>
        </w:rPr>
      </w:pPr>
    </w:p>
    <w:p w:rsidRDefault="006C7E17" w:rsidP="0027671D" w:rsidR="00F3761C">
      <w:pPr>
        <w:tabs>
          <w:tab w:pos="5100" w:val="left"/>
        </w:tabs>
        <w:ind w:firstLine="720"/>
        <w:jc w:val="right"/>
        <w:rPr>
          <w:sz w:val="24"/>
        </w:rPr>
      </w:pPr>
      <w:r>
        <w:rPr>
          <w:sz w:val="24"/>
        </w:rPr>
        <w:tab/>
        <w:t>Sudac:</w:t>
      </w:r>
    </w:p>
    <w:p w:rsidRDefault="00630662" w:rsidP="0027671D" w:rsidR="00876285">
      <w:pPr>
        <w:ind w:left="5040"/>
        <w:jc w:val="right"/>
        <w:rPr>
          <w:sz w:val="24"/>
        </w:rPr>
      </w:pPr>
      <w:r>
        <w:rPr>
          <w:sz w:val="24"/>
        </w:rPr>
        <w:t>Mislav Kolakušić</w:t>
      </w:r>
      <w:r w:rsidR="00DB2670">
        <w:rPr>
          <w:sz w:val="24"/>
        </w:rPr>
        <w:t xml:space="preserve"> </w:t>
      </w:r>
      <w:r w:rsidR="001C1E95">
        <w:rPr>
          <w:sz w:val="24"/>
        </w:rPr>
        <w:t>v.r.</w:t>
      </w:r>
    </w:p>
    <w:p w:rsidRDefault="002D5163" w:rsidP="00CE3B7D" w:rsidR="002D5163">
      <w:pPr>
        <w:jc w:val="right"/>
        <w:rPr>
          <w:sz w:val="24"/>
        </w:rPr>
      </w:pPr>
    </w:p>
    <w:p w:rsidRDefault="00482933" w:rsidR="006F7455">
      <w:pPr>
        <w:jc w:val="both"/>
        <w:rPr>
          <w:sz w:val="24"/>
        </w:rPr>
      </w:pPr>
      <w:r>
        <w:rPr>
          <w:sz w:val="24"/>
        </w:rPr>
        <w:t>Uputa o pravnom lijeku</w:t>
      </w:r>
      <w:r w:rsidR="006F7455">
        <w:rPr>
          <w:sz w:val="24"/>
        </w:rPr>
        <w:t>:</w:t>
      </w:r>
    </w:p>
    <w:p w:rsidRDefault="006F7455" w:rsidR="006F7455">
      <w:pPr>
        <w:jc w:val="both"/>
        <w:rPr>
          <w:sz w:val="24"/>
        </w:rPr>
      </w:pPr>
      <w:r>
        <w:rPr>
          <w:sz w:val="24"/>
        </w:rPr>
        <w:t xml:space="preserve">Protiv </w:t>
      </w:r>
      <w:r w:rsidR="00691DBF">
        <w:rPr>
          <w:sz w:val="24"/>
        </w:rPr>
        <w:t>točke I</w:t>
      </w:r>
      <w:r w:rsidR="00F905CD">
        <w:rPr>
          <w:sz w:val="24"/>
        </w:rPr>
        <w:t xml:space="preserve"> </w:t>
      </w:r>
      <w:r w:rsidR="00691DBF">
        <w:rPr>
          <w:sz w:val="24"/>
        </w:rPr>
        <w:t xml:space="preserve">izreke </w:t>
      </w:r>
      <w:r>
        <w:rPr>
          <w:sz w:val="24"/>
        </w:rPr>
        <w:t>ovog rješenja nije dopuštena žalba (čl</w:t>
      </w:r>
      <w:r w:rsidR="005B3F73">
        <w:rPr>
          <w:sz w:val="24"/>
        </w:rPr>
        <w:t xml:space="preserve">anak </w:t>
      </w:r>
      <w:r w:rsidR="00131E99">
        <w:rPr>
          <w:sz w:val="24"/>
        </w:rPr>
        <w:t xml:space="preserve">115.stavak 1. </w:t>
      </w:r>
      <w:r>
        <w:rPr>
          <w:sz w:val="24"/>
        </w:rPr>
        <w:t>SZ-a)</w:t>
      </w:r>
    </w:p>
    <w:p w:rsidRDefault="00B01169" w:rsidR="008E6A96">
      <w:pPr>
        <w:jc w:val="both"/>
        <w:rPr>
          <w:sz w:val="24"/>
        </w:rPr>
      </w:pPr>
      <w:r>
        <w:rPr>
          <w:sz w:val="24"/>
        </w:rPr>
        <w:t>Protiv zaključka žalba nije dopuštena (članak 1</w:t>
      </w:r>
      <w:r w:rsidR="00131E99">
        <w:rPr>
          <w:sz w:val="24"/>
        </w:rPr>
        <w:t>9. stavak 7</w:t>
      </w:r>
      <w:r>
        <w:rPr>
          <w:sz w:val="24"/>
        </w:rPr>
        <w:t>.SZ-a)</w:t>
      </w:r>
    </w:p>
    <w:p w:rsidRDefault="00691DBF" w:rsidR="00AD75CD">
      <w:pPr>
        <w:jc w:val="both"/>
        <w:rPr>
          <w:sz w:val="24"/>
        </w:rPr>
      </w:pPr>
      <w:r>
        <w:rPr>
          <w:sz w:val="24"/>
        </w:rPr>
        <w:t>Protiv točke I</w:t>
      </w:r>
      <w:r w:rsidR="00F905CD">
        <w:rPr>
          <w:sz w:val="24"/>
        </w:rPr>
        <w:t>I</w:t>
      </w:r>
      <w:r>
        <w:rPr>
          <w:sz w:val="24"/>
        </w:rPr>
        <w:t xml:space="preserve"> dopuštena je žalba u roku od 8 dana Visokom trgovačkom sudu RH putem ovog suda u 3 primjerka.</w:t>
      </w:r>
    </w:p>
    <w:p w:rsidRDefault="002B2416" w:rsidP="001C1E95" w:rsidR="002B2416">
      <w:pPr>
        <w:jc w:val="both"/>
        <w:rPr>
          <w:sz w:val="24"/>
        </w:rPr>
      </w:pPr>
    </w:p>
    <w:p w:rsidRDefault="001C1E95" w:rsidR="001C1E95" w:rsidRPr="001C1E95">
      <w:pPr>
        <w:rPr>
          <w:sz w:val="24"/>
          <w:szCs w:val="24"/>
        </w:rPr>
      </w:pPr>
      <w:r w:rsidRPr="001C1E95">
        <w:rPr>
          <w:sz w:val="24"/>
          <w:szCs w:val="24"/>
        </w:rPr>
        <w:t>Za točnost otpravka - ovlašteni službenik</w:t>
      </w:r>
    </w:p>
    <w:p w:rsidRDefault="001C1E95" w:rsidR="001C1E95" w:rsidRPr="001C1E95">
      <w:pPr>
        <w:rPr>
          <w:sz w:val="24"/>
          <w:szCs w:val="24"/>
        </w:rPr>
      </w:pPr>
      <w:r w:rsidRPr="001C1E95">
        <w:rPr>
          <w:sz w:val="24"/>
          <w:szCs w:val="24"/>
        </w:rPr>
        <w:tab/>
        <w:t xml:space="preserve">      Ivana Stampf</w:t>
      </w:r>
    </w:p>
    <w:p w:rsidRDefault="001C1E95" w:rsidP="001C1E95" w:rsidR="001C1E95" w:rsidRPr="001C1E95">
      <w:pPr>
        <w:jc w:val="both"/>
        <w:rPr>
          <w:sz w:val="24"/>
          <w:szCs w:val="24"/>
        </w:rPr>
      </w:pPr>
    </w:p>
    <w:sectPr w:rsidSect="002D5163" w:rsidR="001C1E95" w:rsidRPr="001C1E95">
      <w:headerReference w:type="default" r:id="rId11"/>
      <w:pgSz w:h="16838" w:w="11906"/>
      <w:pgMar w:gutter="0" w:footer="720" w:header="720" w:left="1797" w:bottom="1135" w:right="1797" w:top="993"/>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1C1E95">
      <w:rPr>
        <w:rStyle w:val="Brojstranice"/>
        <w:noProof/>
      </w:rPr>
      <w:t>3</w:t>
    </w:r>
    <w:r>
      <w:rPr>
        <w:rStyle w:val="Brojstranice"/>
      </w:rPr>
      <w:fldChar w:fldCharType="end"/>
    </w:r>
  </w:p>
  <w:p w:rsidRDefault="00630662" w:rsidR="004D2841">
    <w:pPr>
      <w:pStyle w:val="Zaglavlje"/>
      <w:jc w:val="right"/>
    </w:pPr>
    <w:r w:rsidRPr="00630662">
      <w:t xml:space="preserve">  66. St-</w:t>
    </w:r>
    <w:r w:rsidR="00C87FB4">
      <w:t>6</w:t>
    </w:r>
    <w:r w:rsidR="00E33983">
      <w:t>507</w:t>
    </w:r>
    <w:r w:rsidRPr="00630662">
      <w:t>/1</w:t>
    </w:r>
    <w:r w:rsidR="00AF7393">
      <w:t>6</w:t>
    </w:r>
  </w:p>
  <w:p w:rsidRDefault="00AF7393" w:rsidR="00AF7393">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4C466968"/>
    <w:multiLevelType w:val="hybridMultilevel"/>
    <w:tmpl w:val="13FC1106"/>
    <w:lvl w:tplc="041A000F" w:ilvl="0">
      <w:start w:val="1"/>
      <w:numFmt w:val="decimal"/>
      <w:lvlText w:val="%1."/>
      <w:lvlJc w:val="left"/>
      <w:pPr>
        <w:ind w:hanging="360" w:left="1003"/>
      </w:pPr>
    </w:lvl>
    <w:lvl w:tentative="true" w:tplc="041A0019" w:ilvl="1">
      <w:start w:val="1"/>
      <w:numFmt w:val="lowerLetter"/>
      <w:lvlText w:val="%2."/>
      <w:lvlJc w:val="left"/>
      <w:pPr>
        <w:ind w:hanging="360" w:left="1723"/>
      </w:pPr>
    </w:lvl>
    <w:lvl w:tentative="true" w:tplc="041A001B" w:ilvl="2">
      <w:start w:val="1"/>
      <w:numFmt w:val="lowerRoman"/>
      <w:lvlText w:val="%3."/>
      <w:lvlJc w:val="right"/>
      <w:pPr>
        <w:ind w:hanging="180" w:left="2443"/>
      </w:pPr>
    </w:lvl>
    <w:lvl w:tentative="true" w:tplc="041A000F" w:ilvl="3">
      <w:start w:val="1"/>
      <w:numFmt w:val="decimal"/>
      <w:lvlText w:val="%4."/>
      <w:lvlJc w:val="left"/>
      <w:pPr>
        <w:ind w:hanging="360" w:left="3163"/>
      </w:pPr>
    </w:lvl>
    <w:lvl w:tentative="true" w:tplc="041A0019" w:ilvl="4">
      <w:start w:val="1"/>
      <w:numFmt w:val="lowerLetter"/>
      <w:lvlText w:val="%5."/>
      <w:lvlJc w:val="left"/>
      <w:pPr>
        <w:ind w:hanging="360" w:left="3883"/>
      </w:pPr>
    </w:lvl>
    <w:lvl w:tentative="true" w:tplc="041A001B" w:ilvl="5">
      <w:start w:val="1"/>
      <w:numFmt w:val="lowerRoman"/>
      <w:lvlText w:val="%6."/>
      <w:lvlJc w:val="right"/>
      <w:pPr>
        <w:ind w:hanging="180" w:left="4603"/>
      </w:pPr>
    </w:lvl>
    <w:lvl w:tentative="true" w:tplc="041A000F" w:ilvl="6">
      <w:start w:val="1"/>
      <w:numFmt w:val="decimal"/>
      <w:lvlText w:val="%7."/>
      <w:lvlJc w:val="left"/>
      <w:pPr>
        <w:ind w:hanging="360" w:left="5323"/>
      </w:pPr>
    </w:lvl>
    <w:lvl w:tentative="true" w:tplc="041A0019" w:ilvl="7">
      <w:start w:val="1"/>
      <w:numFmt w:val="lowerLetter"/>
      <w:lvlText w:val="%8."/>
      <w:lvlJc w:val="left"/>
      <w:pPr>
        <w:ind w:hanging="360" w:left="6043"/>
      </w:pPr>
    </w:lvl>
    <w:lvl w:tentative="true" w:tplc="041A001B" w:ilvl="8">
      <w:start w:val="1"/>
      <w:numFmt w:val="lowerRoman"/>
      <w:lvlText w:val="%9."/>
      <w:lvlJc w:val="right"/>
      <w:pPr>
        <w:ind w:hanging="180" w:left="6763"/>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ocumentProtection w:enforcement="false" w:edit="trackedChanges"/>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6C56"/>
    <w:rsid w:val="0003670C"/>
    <w:rsid w:val="000519B3"/>
    <w:rsid w:val="0005229A"/>
    <w:rsid w:val="0005692D"/>
    <w:rsid w:val="000717D9"/>
    <w:rsid w:val="000A2E10"/>
    <w:rsid w:val="000C63D4"/>
    <w:rsid w:val="000E7A4A"/>
    <w:rsid w:val="00105F97"/>
    <w:rsid w:val="0011235D"/>
    <w:rsid w:val="00113EC7"/>
    <w:rsid w:val="00131E99"/>
    <w:rsid w:val="001567C3"/>
    <w:rsid w:val="001662C4"/>
    <w:rsid w:val="001A1A7F"/>
    <w:rsid w:val="001A7916"/>
    <w:rsid w:val="001B44D2"/>
    <w:rsid w:val="001C1E95"/>
    <w:rsid w:val="001C2E6F"/>
    <w:rsid w:val="002431C4"/>
    <w:rsid w:val="00260A9E"/>
    <w:rsid w:val="0027671D"/>
    <w:rsid w:val="00286BC6"/>
    <w:rsid w:val="00286FBD"/>
    <w:rsid w:val="002903F5"/>
    <w:rsid w:val="00291B37"/>
    <w:rsid w:val="0029270E"/>
    <w:rsid w:val="002A3523"/>
    <w:rsid w:val="002B0682"/>
    <w:rsid w:val="002B2416"/>
    <w:rsid w:val="002C5C63"/>
    <w:rsid w:val="002D0838"/>
    <w:rsid w:val="002D5163"/>
    <w:rsid w:val="002D6659"/>
    <w:rsid w:val="002F01C6"/>
    <w:rsid w:val="002F3CA2"/>
    <w:rsid w:val="00337798"/>
    <w:rsid w:val="00345677"/>
    <w:rsid w:val="00381B5E"/>
    <w:rsid w:val="003F211C"/>
    <w:rsid w:val="00447CA1"/>
    <w:rsid w:val="00450221"/>
    <w:rsid w:val="00450676"/>
    <w:rsid w:val="00454BBA"/>
    <w:rsid w:val="00472CC1"/>
    <w:rsid w:val="00475CDF"/>
    <w:rsid w:val="00476E8D"/>
    <w:rsid w:val="00482933"/>
    <w:rsid w:val="00483785"/>
    <w:rsid w:val="00491DD7"/>
    <w:rsid w:val="004A7035"/>
    <w:rsid w:val="004C1E6F"/>
    <w:rsid w:val="004D2841"/>
    <w:rsid w:val="004E2FD0"/>
    <w:rsid w:val="004E5FEF"/>
    <w:rsid w:val="004F2160"/>
    <w:rsid w:val="00516616"/>
    <w:rsid w:val="00532A1B"/>
    <w:rsid w:val="00553F0C"/>
    <w:rsid w:val="0056765A"/>
    <w:rsid w:val="00573F02"/>
    <w:rsid w:val="00583539"/>
    <w:rsid w:val="005B3F73"/>
    <w:rsid w:val="005B5A8A"/>
    <w:rsid w:val="005B5C24"/>
    <w:rsid w:val="005C30A5"/>
    <w:rsid w:val="005C5E15"/>
    <w:rsid w:val="005D0E9D"/>
    <w:rsid w:val="005E34A3"/>
    <w:rsid w:val="005E70DE"/>
    <w:rsid w:val="005E7C1A"/>
    <w:rsid w:val="00601987"/>
    <w:rsid w:val="00615A8B"/>
    <w:rsid w:val="00623484"/>
    <w:rsid w:val="00626395"/>
    <w:rsid w:val="00630662"/>
    <w:rsid w:val="00637C2F"/>
    <w:rsid w:val="006842DB"/>
    <w:rsid w:val="00691DBF"/>
    <w:rsid w:val="006B7292"/>
    <w:rsid w:val="006C36E6"/>
    <w:rsid w:val="006C7E17"/>
    <w:rsid w:val="006D7A0F"/>
    <w:rsid w:val="006F46EA"/>
    <w:rsid w:val="006F7455"/>
    <w:rsid w:val="0075681B"/>
    <w:rsid w:val="007B33A7"/>
    <w:rsid w:val="007B593F"/>
    <w:rsid w:val="008332A4"/>
    <w:rsid w:val="008366A0"/>
    <w:rsid w:val="00851934"/>
    <w:rsid w:val="0085270F"/>
    <w:rsid w:val="00876285"/>
    <w:rsid w:val="00881C02"/>
    <w:rsid w:val="008B00A2"/>
    <w:rsid w:val="008B582E"/>
    <w:rsid w:val="008B72BC"/>
    <w:rsid w:val="008E1291"/>
    <w:rsid w:val="008E6A96"/>
    <w:rsid w:val="009026BB"/>
    <w:rsid w:val="009128F5"/>
    <w:rsid w:val="00923121"/>
    <w:rsid w:val="00947FB7"/>
    <w:rsid w:val="009850B8"/>
    <w:rsid w:val="009A4B77"/>
    <w:rsid w:val="009B54A8"/>
    <w:rsid w:val="009F2400"/>
    <w:rsid w:val="00A110D0"/>
    <w:rsid w:val="00A15AB7"/>
    <w:rsid w:val="00A2280A"/>
    <w:rsid w:val="00A44A71"/>
    <w:rsid w:val="00A6313F"/>
    <w:rsid w:val="00A80EB3"/>
    <w:rsid w:val="00A828C1"/>
    <w:rsid w:val="00A90C82"/>
    <w:rsid w:val="00AD3398"/>
    <w:rsid w:val="00AD75CD"/>
    <w:rsid w:val="00AF4C01"/>
    <w:rsid w:val="00AF7393"/>
    <w:rsid w:val="00B01169"/>
    <w:rsid w:val="00B136B8"/>
    <w:rsid w:val="00B14D42"/>
    <w:rsid w:val="00B32E61"/>
    <w:rsid w:val="00B35218"/>
    <w:rsid w:val="00B844BF"/>
    <w:rsid w:val="00B93B9A"/>
    <w:rsid w:val="00BA1DFD"/>
    <w:rsid w:val="00BC4571"/>
    <w:rsid w:val="00BF030E"/>
    <w:rsid w:val="00BF6704"/>
    <w:rsid w:val="00C356A1"/>
    <w:rsid w:val="00C75751"/>
    <w:rsid w:val="00C87FB4"/>
    <w:rsid w:val="00CB1CC9"/>
    <w:rsid w:val="00CB4C26"/>
    <w:rsid w:val="00CC43BC"/>
    <w:rsid w:val="00CC7D07"/>
    <w:rsid w:val="00CE3890"/>
    <w:rsid w:val="00CE3B7D"/>
    <w:rsid w:val="00CE4F52"/>
    <w:rsid w:val="00CF41C1"/>
    <w:rsid w:val="00D10A4F"/>
    <w:rsid w:val="00D31451"/>
    <w:rsid w:val="00D448E9"/>
    <w:rsid w:val="00D44D63"/>
    <w:rsid w:val="00D60187"/>
    <w:rsid w:val="00D60476"/>
    <w:rsid w:val="00D611F5"/>
    <w:rsid w:val="00D768E5"/>
    <w:rsid w:val="00D959BC"/>
    <w:rsid w:val="00DA5FA3"/>
    <w:rsid w:val="00DB2670"/>
    <w:rsid w:val="00DD03F5"/>
    <w:rsid w:val="00DD67BA"/>
    <w:rsid w:val="00DE479D"/>
    <w:rsid w:val="00E07752"/>
    <w:rsid w:val="00E33983"/>
    <w:rsid w:val="00E64D32"/>
    <w:rsid w:val="00E72F20"/>
    <w:rsid w:val="00E815AE"/>
    <w:rsid w:val="00E81CC4"/>
    <w:rsid w:val="00E94EF5"/>
    <w:rsid w:val="00EC12B1"/>
    <w:rsid w:val="00EC1564"/>
    <w:rsid w:val="00EE1DF4"/>
    <w:rsid w:val="00F3761C"/>
    <w:rsid w:val="00F42A90"/>
    <w:rsid w:val="00F46005"/>
    <w:rsid w:val="00F5526A"/>
    <w:rsid w:val="00F5779C"/>
    <w:rsid w:val="00F64B7F"/>
    <w:rsid w:val="00F71AC5"/>
    <w:rsid w:val="00F83060"/>
    <w:rsid w:val="00F905CD"/>
    <w:rsid w:val="00FA631A"/>
    <w:rsid w:val="00FC3E6C"/>
    <w:rsid w:val="00FC400B"/>
    <w:rsid w:val="00FD0250"/>
    <w:rsid w:val="00FD76E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D768E5"/>
    <w:rPr>
      <w:color w:val="808080"/>
      <w:bdr w:space="0" w:sz="0" w:color="auto" w:val="none"/>
      <w:shd w:fill="auto" w:color="auto" w:val="clear"/>
    </w:rPr>
  </w:style>
  <w:style w:customStyle="true" w:styleId="eSPISCCParagraphDefaultFont" w:type="character">
    <w:name w:val="eSPIS_CC_Paragraph Default Font"/>
    <w:basedOn w:val="Zadanifontodlomka"/>
    <w:rsid w:val="00D768E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768E5"/>
    <w:rPr>
      <w:noProof/>
      <w:bdr w:space="0" w:sz="0" w:color="auto" w:val="none"/>
      <w:shd w:fill="FFFFCC" w:color="auto" w:val="clear"/>
      <w:lang w:val="hr-HR"/>
    </w:rPr>
  </w:style>
  <w:style w:customStyle="true" w:styleId="PozadinaSvijetloCrvena" w:type="character">
    <w:name w:val="Pozadina_SvijetloCrvena"/>
    <w:basedOn w:val="eSPISCCParagraphDefaultFont"/>
    <w:rsid w:val="00D768E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768E5"/>
    <w:rPr>
      <w:rFonts w:cs="Times New Roman" w:hAnsi="Times New Roman" w:ascii="Times New Roman"/>
      <w:noProof/>
      <w:sz w:val="24"/>
      <w:bdr w:space="0" w:sz="0" w:color="auto" w:val="none"/>
      <w:shd w:fill="CCFFCC" w:color="auto" w:val="clear"/>
      <w:lang w:val="hr-HR"/>
    </w:rPr>
  </w:style>
  <w:style w:styleId="Odlomakpopisa" w:type="paragraph">
    <w:name w:val="List Paragraph"/>
    <w:basedOn w:val="Normal"/>
    <w:uiPriority w:val="34"/>
    <w:qFormat/>
    <w:rsid w:val="00291B37"/>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D768E5"/>
    <w:rPr>
      <w:color w:val="808080"/>
      <w:bdr w:color="auto" w:space="0" w:sz="0" w:val="none"/>
      <w:shd w:color="auto" w:fill="auto" w:val="clear"/>
    </w:rPr>
  </w:style>
  <w:style w:customStyle="1" w:styleId="eSPISCCParagraphDefaultFont" w:type="character">
    <w:name w:val="eSPIS_CC_Paragraph Default Font"/>
    <w:basedOn w:val="Zadanifontodlomka"/>
    <w:rsid w:val="00D768E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768E5"/>
    <w:rPr>
      <w:noProof/>
      <w:bdr w:color="auto" w:space="0" w:sz="0" w:val="none"/>
      <w:shd w:color="auto" w:fill="FFFFCC" w:val="clear"/>
      <w:lang w:val="hr-HR"/>
    </w:rPr>
  </w:style>
  <w:style w:customStyle="1" w:styleId="PozadinaSvijetloCrvena" w:type="character">
    <w:name w:val="Pozadina_SvijetloCrvena"/>
    <w:basedOn w:val="eSPISCCParagraphDefaultFont"/>
    <w:rsid w:val="00D768E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768E5"/>
    <w:rPr>
      <w:rFonts w:ascii="Times New Roman" w:cs="Times New Roman" w:hAnsi="Times New Roman"/>
      <w:noProof/>
      <w:sz w:val="24"/>
      <w:bdr w:color="auto" w:space="0" w:sz="0" w:val="none"/>
      <w:shd w:color="auto" w:fill="CCFFCC" w:val="clear"/>
      <w:lang w:val="hr-HR"/>
    </w:rPr>
  </w:style>
  <w:style w:styleId="Odlomakpopisa" w:type="paragraph">
    <w:name w:val="List Paragraph"/>
    <w:basedOn w:val="Normal"/>
    <w:uiPriority w:val="34"/>
    <w:qFormat/>
    <w:rsid w:val="00291B37"/>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studenog 2017.</izvorni_sadrzaj>
    <derivirana_varijabla naziv="DomainObject.DatumDonosenjaOdluke_1">24.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6507</izvorni_sadrzaj>
    <derivirana_varijabla naziv="DomainObject.Predmet.Broj_1">6507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studenog 2016.</izvorni_sadrzaj>
    <derivirana_varijabla naziv="DomainObject.Predmet.DatumOsnivanja_1">4.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St-6507/2016</izvorni_sadrzaj>
    <derivirana_varijabla naziv="DomainObject.Predmet.OznakaBroj_1">St-6507/2016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BRUMALIS 1970 d.o.o. zastupanog po punomoćniku RUDOLF RETTING</izvorni_sadrzaj>
    <derivirana_varijabla naziv="DomainObject.Predmet.ProtustrankaFormated_1">  BRUMALIS 1970 d.o.o. zastupanog po punomoćniku RUDOLF RETTING</derivirana_varijabla>
  </DomainObject.Predmet.ProtustrankaFormated>
  <DomainObject.Predmet.ProtustrankaFormatedOIB>
    <izvorni_sadrzaj>  BRUMALIS 1970 d.o.o., OIB 50011043124 zastupanog po punomoćniku RUDOLF RETTING</izvorni_sadrzaj>
    <derivirana_varijabla naziv="DomainObject.Predmet.ProtustrankaFormatedOIB_1">  BRUMALIS 1970 d.o.o., OIB 50011043124 zastupanog po punomoćniku RUDOLF RETTING</derivirana_varijabla>
  </DomainObject.Predmet.ProtustrankaFormatedOIB>
  <DomainObject.Predmet.ProtustrankaFormatedWithAdress>
    <izvorni_sadrzaj> BRUMALIS 1970 d.o.o., Gračanska cesta 147, 10000 Zagreb zastupanog po punomoćniku RUDOLF RETTING</izvorni_sadrzaj>
    <derivirana_varijabla naziv="DomainObject.Predmet.ProtustrankaFormatedWithAdress_1"> BRUMALIS 1970 d.o.o., Gračanska cesta 147, 10000 Zagreb zastupanog po punomoćniku RUDOLF RETTING</derivirana_varijabla>
  </DomainObject.Predmet.ProtustrankaFormatedWithAdress>
  <DomainObject.Predmet.ProtustrankaFormatedWithAdressOIB>
    <izvorni_sadrzaj> BRUMALIS 1970 d.o.o., OIB 50011043124, Gračanska cesta 147, 10000 Zagreb zastupanog po punomoćniku RUDOLF RETTING</izvorni_sadrzaj>
    <derivirana_varijabla naziv="DomainObject.Predmet.ProtustrankaFormatedWithAdressOIB_1"> BRUMALIS 1970 d.o.o., OIB 50011043124, Gračanska cesta 147, 10000 Zagreb zastupanog po punomoćniku RUDOLF RETTING</derivirana_varijabla>
  </DomainObject.Predmet.ProtustrankaFormatedWithAdressOIB>
  <DomainObject.Predmet.ProtustrankaWithAdress>
    <izvorni_sadrzaj>BRUMALIS 1970 d.o.o. Gračanska cesta 147, 10000 Zagreb</izvorni_sadrzaj>
    <derivirana_varijabla naziv="DomainObject.Predmet.ProtustrankaWithAdress_1">BRUMALIS 1970 d.o.o. Gračanska cesta 147, 10000 Zagreb</derivirana_varijabla>
  </DomainObject.Predmet.ProtustrankaWithAdress>
  <DomainObject.Predmet.ProtustrankaWithAdressOIB>
    <izvorni_sadrzaj>BRUMALIS 1970 d.o.o., OIB 50011043124, Gračanska cesta 147, 10000 Zagreb</izvorni_sadrzaj>
    <derivirana_varijabla naziv="DomainObject.Predmet.ProtustrankaWithAdressOIB_1">BRUMALIS 1970 d.o.o., OIB 50011043124, Gračanska cesta 147, 10000 Zagreb</derivirana_varijabla>
  </DomainObject.Predmet.ProtustrankaWithAdressOIB>
  <DomainObject.Predmet.ProtustrankaNazivFormated>
    <izvorni_sadrzaj>BRUMALIS 1970 d.o.o.</izvorni_sadrzaj>
    <derivirana_varijabla naziv="DomainObject.Predmet.ProtustrankaNazivFormated_1">BRUMALIS 1970 d.o.o.</derivirana_varijabla>
  </DomainObject.Predmet.ProtustrankaNazivFormated>
  <DomainObject.Predmet.ProtustrankaNazivFormatedOIB>
    <izvorni_sadrzaj>BRUMALIS 1970 d.o.o., OIB 50011043124</izvorni_sadrzaj>
    <derivirana_varijabla naziv="DomainObject.Predmet.ProtustrankaNazivFormatedOIB_1">BRUMALIS 1970 d.o.o., OIB 50011043124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Zagreb zastupanog po punomoćniku ŽDO u Zagrebu</izvorni_sadrzaj>
    <derivirana_varijabla naziv="DomainObject.Predmet.StrankaFormated_1">  FINA Regionalni centar Zagreb; RH MF Porezna uprava Zagreb zastupanog po punomoćniku ŽDO u Zagrebu</derivirana_varijabla>
  </DomainObject.Predmet.StrankaFormated>
  <DomainObject.Predmet.StrankaFormatedOIB>
    <izvorni_sadrzaj>  FINA Regionalni centar Zagreb, OIB 85821130368; RH MF Porezna uprava Zagreb, OIB 18683136487 zastupanog po punomoćniku ŽDO u Zagrebu</izvorni_sadrzaj>
    <derivirana_varijabla naziv="DomainObject.Predmet.StrankaFormatedOIB_1">  FINA Regionalni centar Zagreb, OIB 85821130368; RH MF Porezna uprava Zagreb, OIB 18683136487 zastupanog po punomoćniku ŽDO u Zagrebu</derivirana_varijabla>
  </DomainObject.Predmet.StrankaFormatedOIB>
  <DomainObject.Predmet.StrankaFormatedWithAdress>
    <izvorni_sadrzaj> FINA Regionalni centar Zagreb, Trg svibanjskih žrtava 1995. 1, 10000 Zagreb; RH MF Porezna uprava Zagreb zastupanog po punomoćniku ŽDO u Zagrebu</izvorni_sadrzaj>
    <derivirana_varijabla naziv="DomainObject.Predmet.StrankaFormatedWithAdress_1"> FINA Regionalni centar Zagreb, Trg svibanjskih žrtava 1995. 1, 10000 Zagreb; RH MF Porezna uprava Zagreb zastupanog po punomoćniku ŽDO u Zagrebu</derivirana_varijabla>
  </DomainObject.Predmet.StrankaFormatedWithAdress>
  <DomainObject.Predmet.StrankaFormatedWithAdressOIB>
    <izvorni_sadrzaj> FINA Regionalni centar Zagreb, OIB 85821130368, Trg svibanjskih žrtava 1995. 1, 10000 Zagreb; RH MF Porezna uprava Zagreb, OIB 18683136487 zastupanog po punomoćniku ŽDO u Zagrebu</izvorni_sadrzaj>
    <derivirana_varijabla naziv="DomainObject.Predmet.StrankaFormatedWithAdressOIB_1"> FINA Regionalni centar Zagreb, OIB 85821130368, Trg svibanjskih žrtava 1995. 1, 10000 Zagreb; RH MF Porezna uprava Zagreb, OIB 18683136487 zastupanog po punomoćniku ŽDO u Zagrebu</derivirana_varijabla>
  </DomainObject.Predmet.StrankaFormatedWithAdressOIB>
  <DomainObject.Predmet.StrankaWithAdress>
    <izvorni_sadrzaj>FINA Regionalni centar Zagreb Trg svibanjskih žrtava 1995. 1,10000 Zagreb,RH MF Porezna uprava Zagreb </izvorni_sadrzaj>
    <derivirana_varijabla naziv="DomainObject.Predmet.StrankaWithAdress_1">FINA Regionalni centar Zagreb Trg svibanjskih žrtava 1995. 1,10000 Zagreb,RH MF Porezna uprava Zagreb </derivirana_varijabla>
  </DomainObject.Predmet.StrankaWithAdress>
  <DomainObject.Predmet.StrankaWithAdressOIB>
    <izvorni_sadrzaj>FINA Regionalni centar Zagreb, OIB 85821130368, Trg svibanjskih žrtava 1995. 1,10000 Zagreb,RH MF Porezna uprava Zagreb, OIB 18683136487</izvorni_sadrzaj>
    <derivirana_varijabla naziv="DomainObject.Predmet.StrankaWithAdressOIB_1">FINA Regionalni centar Zagreb, OIB 85821130368, Trg svibanjskih žrtava 1995. 1,10000 Zagreb,RH MF Porezna uprava Zagreb, OIB 18683136487</derivirana_varijabla>
  </DomainObject.Predmet.StrankaWithAdressOIB>
  <DomainObject.Predmet.StrankaNazivFormated>
    <izvorni_sadrzaj>FINA Regionalni centar Zagreb,RH MF Porezna uprava Zagreb</izvorni_sadrzaj>
    <derivirana_varijabla naziv="DomainObject.Predmet.StrankaNazivFormated_1">FINA Regionalni centar Zagreb,RH MF Porezna uprava Zagreb</derivirana_varijabla>
  </DomainObject.Predmet.StrankaNazivFormated>
  <DomainObject.Predmet.StrankaNazivFormatedOIB>
    <izvorni_sadrzaj>FINA Regionalni centar Zagreb, OIB 85821130368,RH MF Porezna uprava Zagreb, OIB 18683136487</izvorni_sadrzaj>
    <derivirana_varijabla naziv="DomainObject.Predmet.StrankaNazivFormatedOIB_1">FINA Regionalni centar Zagreb, OIB 85821130368,RH MF Porezna uprava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tem>RH MF Porezna uprava Zagreb zastupanog po punomoćniku ŽDO u Zagrebu</item>
    </izvorni_sadrzaj>
    <derivirana_varijabla naziv="DomainObject.Predmet.StrankaListFormated_1">
      <item>FINA Regionalni centar Zagreb</item>
      <item>RH MF Porezna uprava Zagreb zastupanog po punomoćniku ŽDO u Zagrebu</item>
    </derivirana_varijabla>
  </DomainObject.Predmet.StrankaListFormated>
  <DomainObject.Predmet.StrankaListFormatedOIB>
    <izvorni_sadrzaj>
      <item>FINA Regionalni centar Zagreb, OIB 85821130368</item>
      <item>RH MF Porezna uprava Zagreb, OIB 18683136487 zastupanog po punomoćniku ŽDO u Zagrebu</item>
    </izvorni_sadrzaj>
    <derivirana_varijabla naziv="DomainObject.Predmet.StrankaListFormatedOIB_1">
      <item>FINA Regionalni centar Zagreb, OIB 85821130368</item>
      <item>RH MF Porezna uprava Zagreb, OIB 18683136487 zastupanog po punomoćniku ŽDO u Zagrebu</item>
    </derivirana_varijabla>
  </DomainObject.Predmet.StrankaListFormatedOIB>
  <DomainObject.Predmet.StrankaListFormatedWithAdress>
    <izvorni_sadrzaj>
      <item>FINA Regionalni centar Zagreb, Trg svibanjskih žrtava 1995. 1, 10000 Zagreb</item>
      <item>RH MF Porezna uprava Zagreb zastupanog po punomoćniku ŽDO u Zagrebu</item>
    </izvorni_sadrzaj>
    <derivirana_varijabla naziv="DomainObject.Predmet.StrankaListFormatedWithAdress_1">
      <item>FINA Regionalni centar Zagreb, Trg svibanjskih žrtava 1995. 1, 10000 Zagreb</item>
      <item>RH MF Porezna uprava Zagreb zastupanog po punomoćniku ŽDO u Zagrebu</item>
    </derivirana_varijabla>
  </DomainObject.Predmet.StrankaListFormatedWithAdress>
  <DomainObject.Predmet.StrankaListFormatedWithAdressOIB>
    <izvorni_sadrzaj>
      <item>FINA Regionalni centar Zagreb, OIB 85821130368, Trg svibanjskih žrtava 1995. 1, 10000 Zagreb</item>
      <item>RH MF Porezna uprava Zagreb, OIB 18683136487 zastupanog po punomoćniku ŽDO u Zagrebu</item>
    </izvorni_sadrzaj>
    <derivirana_varijabla naziv="DomainObject.Predmet.StrankaListFormatedWithAdressOIB_1">
      <item>FINA Regionalni centar Zagreb, OIB 85821130368, Trg svibanjskih žrtava 1995. 1, 10000 Zagreb</item>
      <item>RH MF Porezna uprava Zagreb, OIB 18683136487 zastupanog po punomoćniku ŽDO u Zagrebu</item>
    </derivirana_varijabla>
  </DomainObject.Predmet.StrankaListFormatedWithAdressOIB>
  <DomainObject.Predmet.StrankaListNazivFormated>
    <izvorni_sadrzaj>
      <item>FINA Regionalni centar Zagreb</item>
      <item>RH MF Porezna uprava Zagreb</item>
    </izvorni_sadrzaj>
    <derivirana_varijabla naziv="DomainObject.Predmet.StrankaListNazivFormated_1">
      <item>FINA Regionalni centar Zagreb</item>
      <item>RH MF Porezna uprava Zagreb</item>
    </derivirana_varijabla>
  </DomainObject.Predmet.StrankaListNazivFormated>
  <DomainObject.Predmet.StrankaListNazivFormatedOIB>
    <izvorni_sadrzaj>
      <item>FINA Regionalni centar Zagreb, OIB 85821130368</item>
      <item>RH MF Porezna uprava Zagreb, OIB 18683136487</item>
    </izvorni_sadrzaj>
    <derivirana_varijabla naziv="DomainObject.Predmet.StrankaListNazivFormatedOIB_1">
      <item>FINA Regionalni centar Zagreb, OIB 85821130368</item>
      <item>RH MF Porezna uprava Zagreb, OIB 18683136487</item>
    </derivirana_varijabla>
  </DomainObject.Predmet.StrankaListNazivFormatedOIB>
  <DomainObject.Predmet.ProtuStrankaListFormated>
    <izvorni_sadrzaj>
      <item>BRUMALIS 1970 d.o.o. zastupanog po punomoćniku RUDOLF RETTING</item>
    </izvorni_sadrzaj>
    <derivirana_varijabla naziv="DomainObject.Predmet.ProtuStrankaListFormated_1">
      <item>BRUMALIS 1970 d.o.o. zastupanog po punomoćniku RUDOLF RETTING</item>
    </derivirana_varijabla>
  </DomainObject.Predmet.ProtuStrankaListFormated>
  <DomainObject.Predmet.ProtuStrankaListFormatedOIB>
    <izvorni_sadrzaj>
      <item>BRUMALIS 1970 d.o.o., OIB 50011043124 zastupanog po punomoćniku RUDOLF RETTING</item>
    </izvorni_sadrzaj>
    <derivirana_varijabla naziv="DomainObject.Predmet.ProtuStrankaListFormatedOIB_1">
      <item>BRUMALIS 1970 d.o.o., OIB 50011043124 zastupanog po punomoćniku RUDOLF RETTING</item>
    </derivirana_varijabla>
  </DomainObject.Predmet.ProtuStrankaListFormatedOIB>
  <DomainObject.Predmet.ProtuStrankaListFormatedWithAdress>
    <izvorni_sadrzaj>
      <item>BRUMALIS 1970 d.o.o., Gračanska cesta 147, 10000 Zagreb zastupanog po punomoćniku RUDOLF RETTING</item>
    </izvorni_sadrzaj>
    <derivirana_varijabla naziv="DomainObject.Predmet.ProtuStrankaListFormatedWithAdress_1">
      <item>BRUMALIS 1970 d.o.o., Gračanska cesta 147, 10000 Zagreb zastupanog po punomoćniku RUDOLF RETTING</item>
    </derivirana_varijabla>
  </DomainObject.Predmet.ProtuStrankaListFormatedWithAdress>
  <DomainObject.Predmet.ProtuStrankaListFormatedWithAdressOIB>
    <izvorni_sadrzaj>
      <item>BRUMALIS 1970 d.o.o., OIB 50011043124, Gračanska cesta 147, 10000 Zagreb zastupanog po punomoćniku RUDOLF RETTING</item>
    </izvorni_sadrzaj>
    <derivirana_varijabla naziv="DomainObject.Predmet.ProtuStrankaListFormatedWithAdressOIB_1">
      <item>BRUMALIS 1970 d.o.o., OIB 50011043124, Gračanska cesta 147, 10000 Zagreb zastupanog po punomoćniku RUDOLF RETTING</item>
    </derivirana_varijabla>
  </DomainObject.Predmet.ProtuStrankaListFormatedWithAdressOIB>
  <DomainObject.Predmet.ProtuStrankaListNazivFormated>
    <izvorni_sadrzaj>
      <item>BRUMALIS 1970 d.o.o.</item>
    </izvorni_sadrzaj>
    <derivirana_varijabla naziv="DomainObject.Predmet.ProtuStrankaListNazivFormated_1">
      <item>BRUMALIS 1970 d.o.o.</item>
    </derivirana_varijabla>
  </DomainObject.Predmet.ProtuStrankaListNazivFormated>
  <DomainObject.Predmet.ProtuStrankaListNazivFormatedOIB>
    <izvorni_sadrzaj>
      <item>BRUMALIS 1970 d.o.o., OIB 50011043124</item>
    </izvorni_sadrzaj>
    <derivirana_varijabla naziv="DomainObject.Predmet.ProtuStrankaListNazivFormatedOIB_1">
      <item>BRUMALIS 1970 d.o.o., OIB 50011043124</item>
    </derivirana_varijabla>
  </DomainObject.Predmet.ProtuStrankaListNazivFormatedOIB>
  <DomainObject.Predmet.OstaliListFormated>
    <izvorni_sadrzaj>
      <item>RUDOLF RETTING punomoćnik sudionika u postupku BRUMALIS 1970 d.o.o.</item>
      <item>ŽDO u Zagrebu punomoćnik sudionika u postupku RH MF Porezna uprava Zagreb</item>
    </izvorni_sadrzaj>
    <derivirana_varijabla naziv="DomainObject.Predmet.OstaliListFormated_1">
      <item>RUDOLF RETTING punomoćnik sudionika u postupku BRUMALIS 1970 d.o.o.</item>
      <item>ŽDO u Zagrebu punomoćnik sudionika u postupku RH MF Porezna uprava Zagreb</item>
    </derivirana_varijabla>
  </DomainObject.Predmet.OstaliListFormated>
  <DomainObject.Predmet.OstaliListFormatedOIB>
    <izvorni_sadrzaj>
      <item>RUDOLF RETTING, OIB 27567188682 punomoćnik sudionika u postupku BRUMALIS 1970 d.o.o.</item>
      <item>ŽDO u Zagrebu, OIB 16488001145 punomoćnik sudionika u postupku RH MF Porezna uprava Zagreb</item>
    </izvorni_sadrzaj>
    <derivirana_varijabla naziv="DomainObject.Predmet.OstaliListFormatedOIB_1">
      <item>RUDOLF RETTING, OIB 27567188682 punomoćnik sudionika u postupku BRUMALIS 1970 d.o.o.</item>
      <item>ŽDO u Zagrebu, OIB 16488001145 punomoćnik sudionika u postupku RH MF Porezna uprava Zagreb</item>
    </derivirana_varijabla>
  </DomainObject.Predmet.OstaliListFormatedOIB>
  <DomainObject.Predmet.OstaliListFormatedWithAdress>
    <izvorni_sadrzaj>
      <item>RUDOLF RETTING, GRAČANSKA CESTA 147, 10000 Zagreb punomoćnik sudionika u postupku BRUMALIS 1970 d.o.o.</item>
      <item>ŽDO u Zagrebu, Savska cesta 41, 10000 Zagreb punomoćnik sudionika u postupku RH MF Porezna uprava Zagreb</item>
    </izvorni_sadrzaj>
    <derivirana_varijabla naziv="DomainObject.Predmet.OstaliListFormatedWithAdress_1">
      <item>RUDOLF RETTING, GRAČANSKA CESTA 147, 10000 Zagreb punomoćnik sudionika u postupku BRUMALIS 1970 d.o.o.</item>
      <item>ŽDO u Zagrebu, Savska cesta 41, 10000 Zagreb punomoćnik sudionika u postupku RH MF Porezna uprava Zagreb</item>
    </derivirana_varijabla>
  </DomainObject.Predmet.OstaliListFormatedWithAdress>
  <DomainObject.Predmet.OstaliListFormatedWithAdressOIB>
    <izvorni_sadrzaj>
      <item>RUDOLF RETTING, OIB 27567188682, GRAČANSKA CESTA 147, 10000 Zagreb punomoćnik sudionika u postupku BRUMALIS 1970 d.o.o.</item>
      <item>ŽDO u Zagrebu, OIB 16488001145, Savska cesta 41, 10000 Zagreb punomoćnik sudionika u postupku RH MF Porezna uprava Zagreb</item>
    </izvorni_sadrzaj>
    <derivirana_varijabla naziv="DomainObject.Predmet.OstaliListFormatedWithAdressOIB_1">
      <item>RUDOLF RETTING, OIB 27567188682, GRAČANSKA CESTA 147, 10000 Zagreb punomoćnik sudionika u postupku BRUMALIS 1970 d.o.o.</item>
      <item>ŽDO u Zagrebu, OIB 16488001145, Savska cesta 41, 10000 Zagreb punomoćnik sudionika u postupku RH MF Porezna uprava Zagreb</item>
    </derivirana_varijabla>
  </DomainObject.Predmet.OstaliListFormatedWithAdressOIB>
  <DomainObject.Predmet.OstaliListNazivFormated>
    <izvorni_sadrzaj>
      <item>RUDOLF RETTING</item>
      <item>ŽDO u Zagrebu</item>
    </izvorni_sadrzaj>
    <derivirana_varijabla naziv="DomainObject.Predmet.OstaliListNazivFormated_1">
      <item>RUDOLF RETTING</item>
      <item>ŽDO u Zagrebu</item>
    </derivirana_varijabla>
  </DomainObject.Predmet.OstaliListNazivFormated>
  <DomainObject.Predmet.OstaliListNazivFormatedOIB>
    <izvorni_sadrzaj>
      <item>RUDOLF RETTING, OIB 27567188682</item>
      <item>ŽDO u Zagrebu, OIB 16488001145</item>
    </izvorni_sadrzaj>
    <derivirana_varijabla naziv="DomainObject.Predmet.OstaliListNazivFormatedOIB_1">
      <item>RUDOLF RETTING, OIB 27567188682</item>
      <item>ŽDO u Zagrebu, OIB 16488001145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studenog 2017.</izvorni_sadrzaj>
    <derivirana_varijabla naziv="DomainObject.Datum_1">24. studenog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BRUMALIS 1970 d.o.o.</izvorni_sadrzaj>
    <derivirana_varijabla naziv="DomainObject.Predmet.ProtustrankaIDrugi_1">BRUMALIS 1970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BRUMALIS 1970 d.o.o., OIB 50011043124, Gračanska cesta 147, 10000 Zagreb</izvorni_sadrzaj>
    <derivirana_varijabla naziv="DomainObject.Predmet.ProtustrankaIDrugiAdressOIB_1">BRUMALIS 1970 d.o.o., OIB 50011043124, Gračanska cesta 147,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BRUMALIS 1970 d.o.o.</item>
      <item>FINA Regionalni centar Zagreb</item>
      <item>RUDOLF RETTING</item>
      <item>RH MF Porezna uprava Zagreb</item>
      <item>ŽDO u Zagrebu</item>
    </izvorni_sadrzaj>
    <derivirana_varijabla naziv="DomainObject.Predmet.SudioniciListNaziv_1">
      <item>BRUMALIS 1970 d.o.o.</item>
      <item>FINA Regionalni centar Zagreb</item>
      <item>RUDOLF RETTING</item>
      <item>RH MF Porezna uprava Zagreb</item>
      <item>ŽDO u Zagrebu</item>
    </derivirana_varijabla>
  </DomainObject.Predmet.SudioniciListNaziv>
  <DomainObject.Predmet.SudioniciListAdressOIB>
    <izvorni_sadrzaj>
      <item>BRUMALIS 1970 d.o.o., OIB 50011043124, Gračanska cesta 147,10000 Zagreb</item>
      <item>FINA Regionalni centar Zagreb, OIB 85821130368, Trg svibanjskih žrtava 1995. 1,10000 Zagreb</item>
      <item>RUDOLF RETTING, OIB 27567188682, GRAČANSKA CESTA 147,10000 Zagreb</item>
      <item>RH MF Porezna uprava Zagreb, OIB 18683136487</item>
      <item>ŽDO u Zagrebu, OIB 16488001145, Savska cesta 41,10000 Zagreb</item>
    </izvorni_sadrzaj>
    <derivirana_varijabla naziv="DomainObject.Predmet.SudioniciListAdressOIB_1">
      <item>BRUMALIS 1970 d.o.o., OIB 50011043124, Gračanska cesta 147,10000 Zagreb</item>
      <item>FINA Regionalni centar Zagreb, OIB 85821130368, Trg svibanjskih žrtava 1995. 1,10000 Zagreb</item>
      <item>RUDOLF RETTING, OIB 27567188682, GRAČANSKA CESTA 147,10000 Zagreb</item>
      <item>RH MF Porezna uprava Zagreb, OIB 18683136487</item>
      <item>ŽDO u Zagrebu, OIB 16488001145, Savska cesta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50011043124</item>
      <item>, OIB 85821130368</item>
      <item>, OIB 27567188682</item>
      <item>, OIB 18683136487</item>
      <item>, OIB 16488001145</item>
    </izvorni_sadrzaj>
    <derivirana_varijabla naziv="DomainObject.Predmet.SudioniciListNazivOIB_1">
      <item>, OIB 50011043124</item>
      <item>, OIB 85821130368</item>
      <item>, OIB 27567188682</item>
      <item>, OIB 18683136487</item>
      <item>, OIB 16488001145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486DCEC-259B-4E65-B481-4765F745435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1109</properties:Words>
  <properties:Characters>6239</properties:Characters>
  <properties:Lines>137</properties:Lines>
  <properties:Paragraphs>55</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7408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2017-11-24T12:12:00Z</dcterms:created>
  <dc:creator>Unknown</dc:creator>
  <cp:lastModifiedBy>Ivana Stampf</cp:lastModifiedBy>
  <cp:lastPrinted>2017-03-09T10:27:00Z</cp:lastPrinted>
  <dcterms:modified xmlns:xsi="http://www.w3.org/2001/XMLSchema-instance" xsi:type="dcterms:W3CDTF">2017-11-24T13:08:00Z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