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d0aca" w14:paraId="a3d0aca" w:rsidRDefault="00AE649C" w:rsidP="00FA5B5E" w:rsidR="00AE649C" w:rsidRPr="00B76F3C">
      <w:pPr>
        <w:pStyle w:val="Naslov3"/>
        <w15:collapsed w:val="false"/>
      </w:pPr>
      <w:bookmarkStart w:name="_GoBack" w:id="0"/>
      <w:bookmarkEnd w:id="0"/>
    </w:p>
    <w:p w:rsidRDefault="00504326"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504326" w:rsidP="00504326" w:rsidR="00504326">
      <w:pPr>
        <w:rPr>
          <w:b/>
          <w:sz w:val="22"/>
          <w:szCs w:val="22"/>
        </w:rPr>
      </w:pPr>
      <w:r>
        <w:rPr>
          <w:b/>
          <w:sz w:val="22"/>
          <w:szCs w:val="22"/>
        </w:rPr>
        <w:t xml:space="preserve">                                                                                                                            </w:t>
      </w:r>
    </w:p>
    <w:p w:rsidRDefault="00504326" w:rsidP="00504326" w:rsidR="00504326">
      <w:pPr>
        <w:rPr>
          <w:sz w:val="22"/>
          <w:szCs w:val="22"/>
        </w:rPr>
      </w:pPr>
      <w:r>
        <w:rPr>
          <w:noProof/>
          <w:lang w:eastAsia="hr-HR"/>
        </w:rPr>
        <w:drawing>
          <wp:inline distR="0" distL="0" distB="0" distT="0">
            <wp:extent cy="960120" cx="72644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6440"/>
                    </a:xfrm>
                    <a:prstGeom prst="rect">
                      <a:avLst/>
                    </a:prstGeom>
                    <a:noFill/>
                    <a:ln>
                      <a:noFill/>
                    </a:ln>
                  </pic:spPr>
                </pic:pic>
              </a:graphicData>
            </a:graphic>
          </wp:inline>
        </w:drawing>
      </w:r>
      <w:r>
        <w:rPr>
          <w:sz w:val="22"/>
          <w:szCs w:val="22"/>
        </w:rPr>
        <w:t xml:space="preserve">                                         </w:t>
      </w:r>
    </w:p>
    <w:p w:rsidRDefault="00504326" w:rsidP="00504326" w:rsidR="00504326">
      <w:r>
        <w:t>REPUBLIKA HRVATSKA</w:t>
      </w:r>
    </w:p>
    <w:p w:rsidRDefault="00504326" w:rsidP="00504326" w:rsidR="00504326">
      <w:r>
        <w:t>OPĆINSKI SUD U ČAKOVCU</w:t>
      </w:r>
    </w:p>
    <w:p w:rsidRDefault="00504326" w:rsidP="00504326" w:rsidR="00504326">
      <w:r>
        <w:t>Ruđera Boškovića 18</w:t>
      </w:r>
    </w:p>
    <w:p w:rsidRDefault="00504326" w:rsidP="00504326" w:rsidR="00504326">
      <w:pPr>
        <w:rPr>
          <w:sz w:val="22"/>
          <w:szCs w:val="22"/>
        </w:rPr>
      </w:pPr>
    </w:p>
    <w:p w:rsidRDefault="00504326" w:rsidP="00504326" w:rsidR="00504326">
      <w:pPr>
        <w:jc w:val="center"/>
      </w:pPr>
      <w:r>
        <w:t>R J E Š E N J E</w:t>
      </w:r>
    </w:p>
    <w:p w:rsidRDefault="00504326" w:rsidP="00504326" w:rsidR="00504326">
      <w:pPr>
        <w:ind w:firstLine="720"/>
        <w:jc w:val="both"/>
      </w:pPr>
    </w:p>
    <w:p w:rsidRDefault="00504326" w:rsidP="00504326" w:rsidR="00504326">
      <w:pPr>
        <w:ind w:firstLine="720"/>
        <w:jc w:val="both"/>
      </w:pPr>
      <w:r>
        <w:t xml:space="preserve">Općinski sud u Čakovcu, po sucu toga suda Nataši Miletić, u stečajnom postupku potrošača Dejana Posavca iz </w:t>
      </w:r>
      <w:proofErr w:type="spellStart"/>
      <w:r>
        <w:t>Pribislavca</w:t>
      </w:r>
      <w:proofErr w:type="spellEnd"/>
      <w:r>
        <w:t>, Zrinskih 8 B, OIB: 79449112151, u povodu prijedloga stečajnog dužnika za zaštitu doma, dana 29. rujna 2016.g.</w:t>
      </w:r>
    </w:p>
    <w:p w:rsidRDefault="00504326" w:rsidP="00504326" w:rsidR="00504326">
      <w:pPr>
        <w:ind w:firstLine="720"/>
        <w:jc w:val="both"/>
      </w:pPr>
    </w:p>
    <w:p w:rsidRDefault="00504326" w:rsidP="00504326" w:rsidR="00504326">
      <w:pPr>
        <w:jc w:val="center"/>
      </w:pPr>
      <w:r>
        <w:t xml:space="preserve">    r i j e š i o   j e :</w:t>
      </w:r>
    </w:p>
    <w:p w:rsidRDefault="00504326" w:rsidP="00504326" w:rsidR="00504326">
      <w:pPr>
        <w:jc w:val="center"/>
        <w:rPr>
          <w:b/>
        </w:rPr>
      </w:pPr>
    </w:p>
    <w:p w:rsidRDefault="00504326" w:rsidP="00504326" w:rsidR="00504326">
      <w:pPr>
        <w:jc w:val="both"/>
      </w:pPr>
      <w:r>
        <w:t xml:space="preserve">I        Vraća se predlagatelju popis imovine i obveza u stečaju potrošača na dopunu, te se isti poziva da popis imovine i obveza u stečaju potrošača dopuni na način da naznači koje obveze naznačene u točci 8. popisa imovine i obveza proizlaze iz obavljanja djelatnosti i to na način da će stečajni dužnik označiti sve vjerovnike koji proizlaze iz obavljanja djelatnosti, naznačiti će iznose obveza koje od tuda proizlaze te ukupan iznos obveza iz obavljanja djelatnosti, te se očitovati da li neka od tih obveza predstavlja obvezu iz radnog odnosa  koja proizlazi iz obavljanja djelatnosti,  jer popis imovine i obveza nije podoban kao takav da bi se po njemu moglo postupati (čl. </w:t>
      </w:r>
      <w:smartTag w:element="metricconverter" w:uri="urn:schemas-microsoft-com:office:smarttags">
        <w:smartTagPr>
          <w:attr w:val="106. st" w:name="ProductID"/>
        </w:smartTagPr>
        <w:r>
          <w:t>106. st</w:t>
        </w:r>
      </w:smartTag>
      <w:r>
        <w:t xml:space="preserve">. 2. i čl. </w:t>
      </w:r>
      <w:smartTag w:element="metricconverter" w:uri="urn:schemas-microsoft-com:office:smarttags">
        <w:smartTagPr>
          <w:attr w:val="109. st" w:name="ProductID"/>
        </w:smartTagPr>
        <w:r>
          <w:t>109. st</w:t>
        </w:r>
      </w:smartTag>
      <w:r>
        <w:t>. 1. Zakona o parničnom postupku – NN br. 53/91., 91/92., 112/99., 88/01., 117/03., 84/08., 123/08., 57/11 i 25/13 dalje: ZPP).</w:t>
      </w:r>
    </w:p>
    <w:p w:rsidRDefault="00504326" w:rsidP="00504326" w:rsidR="00504326">
      <w:pPr>
        <w:jc w:val="both"/>
      </w:pPr>
    </w:p>
    <w:p w:rsidRDefault="00504326" w:rsidP="00504326" w:rsidR="00504326">
      <w:pPr>
        <w:jc w:val="both"/>
      </w:pPr>
      <w:r>
        <w:lastRenderedPageBreak/>
        <w:t>II       Poziva se predlagatelj da popis imovine i obveza dopuni u roku od 8 dana na način označen u točci I ovog rješenja.</w:t>
      </w:r>
    </w:p>
    <w:p w:rsidRDefault="00504326" w:rsidP="00504326" w:rsidR="00504326">
      <w:pPr>
        <w:jc w:val="both"/>
      </w:pPr>
    </w:p>
    <w:p w:rsidRDefault="00504326" w:rsidP="00504326" w:rsidR="00504326">
      <w:pPr>
        <w:jc w:val="both"/>
      </w:pPr>
      <w:r>
        <w:t xml:space="preserve">III. </w:t>
      </w:r>
      <w:r>
        <w:tab/>
        <w:t xml:space="preserve">Ako popis imovine i obveza bude dopunjen u roku određenom za dopunu, smatrat će se da je podnesen onoga dana kad je prvi put bio podnesen. </w:t>
      </w:r>
    </w:p>
    <w:p w:rsidRDefault="00504326" w:rsidP="00504326" w:rsidR="00504326">
      <w:pPr>
        <w:jc w:val="both"/>
      </w:pPr>
    </w:p>
    <w:p w:rsidRDefault="00504326" w:rsidP="00504326" w:rsidR="00504326">
      <w:pPr>
        <w:jc w:val="both"/>
      </w:pPr>
      <w:r>
        <w:t xml:space="preserve">IV.    Smatrat će se da je popis imovine i obveza povučen ako ne bude vraćen sudu u određenom roku i </w:t>
      </w:r>
      <w:proofErr w:type="spellStart"/>
      <w:r>
        <w:t>i</w:t>
      </w:r>
      <w:proofErr w:type="spellEnd"/>
      <w:r>
        <w:t xml:space="preserve"> dopunjen prema uputi suda, a bude li vraćen bez dopune, biti će odbačen (čl. </w:t>
      </w:r>
      <w:smartTag w:element="metricconverter" w:uri="urn:schemas-microsoft-com:office:smarttags">
        <w:smartTagPr>
          <w:attr w:val="109. st" w:name="ProductID"/>
        </w:smartTagPr>
        <w:r>
          <w:t>109. st</w:t>
        </w:r>
      </w:smartTag>
      <w:r>
        <w:t>. 2-4. ZPP-a).</w:t>
      </w:r>
    </w:p>
    <w:p w:rsidRDefault="00504326" w:rsidP="00504326" w:rsidR="00504326">
      <w:pPr>
        <w:jc w:val="both"/>
      </w:pPr>
    </w:p>
    <w:p w:rsidRDefault="00504326" w:rsidP="00504326" w:rsidR="00504326">
      <w:pPr>
        <w:jc w:val="center"/>
      </w:pPr>
      <w:r>
        <w:t>U Čakovcu, 29. rujna 2016. god.</w:t>
      </w:r>
    </w:p>
    <w:p w:rsidRDefault="00504326" w:rsidP="00504326" w:rsidR="00504326">
      <w:pPr>
        <w:jc w:val="center"/>
      </w:pPr>
    </w:p>
    <w:p w:rsidRDefault="00504326" w:rsidP="00504326" w:rsidR="00504326">
      <w:pPr>
        <w:ind w:firstLine="720" w:left="5040"/>
        <w:jc w:val="center"/>
      </w:pPr>
      <w:r>
        <w:t>SUTKINJA:</w:t>
      </w:r>
    </w:p>
    <w:p w:rsidRDefault="00504326" w:rsidP="00504326" w:rsidR="00504326">
      <w:pPr>
        <w:ind w:firstLine="720" w:left="5040"/>
        <w:jc w:val="center"/>
      </w:pPr>
      <w:r>
        <w:t>Nataša Miletić v.r.</w:t>
      </w:r>
    </w:p>
    <w:p w:rsidRDefault="00504326" w:rsidP="00504326" w:rsidR="00504326">
      <w:pPr>
        <w:ind w:firstLine="720" w:left="5040"/>
        <w:jc w:val="center"/>
      </w:pPr>
    </w:p>
    <w:p w:rsidRDefault="00504326" w:rsidP="00504326" w:rsidR="00504326">
      <w:pPr>
        <w:ind w:firstLine="720" w:left="5040"/>
        <w:jc w:val="center"/>
      </w:pPr>
    </w:p>
    <w:p w:rsidRDefault="00504326" w:rsidP="00504326" w:rsidR="00504326">
      <w:pPr>
        <w:ind w:firstLine="720" w:left="5040"/>
        <w:jc w:val="center"/>
      </w:pPr>
    </w:p>
    <w:p w:rsidRDefault="00504326" w:rsidP="00504326" w:rsidR="00504326">
      <w:pPr>
        <w:rPr>
          <w:rFonts w:eastAsia="Calibri"/>
        </w:rPr>
      </w:pPr>
      <w:r>
        <w:t xml:space="preserve">          </w:t>
      </w:r>
      <w:r>
        <w:rPr>
          <w:rFonts w:eastAsia="Calibri"/>
        </w:rPr>
        <w:t>DN-a</w:t>
      </w:r>
    </w:p>
    <w:p w:rsidRDefault="00504326" w:rsidP="00504326" w:rsidR="00504326">
      <w:pPr>
        <w:numPr>
          <w:ilvl w:val="0"/>
          <w:numId w:val="47"/>
        </w:numPr>
        <w:spacing w:after="0"/>
        <w:rPr>
          <w:rFonts w:eastAsia="Calibri"/>
        </w:rPr>
      </w:pPr>
      <w:r>
        <w:rPr>
          <w:rFonts w:eastAsia="Calibri"/>
        </w:rPr>
        <w:t xml:space="preserve">e-Oglasna ploča suda </w:t>
      </w:r>
    </w:p>
    <w:p w:rsidRDefault="00504326" w:rsidP="00504326" w:rsidR="00504326">
      <w:pPr>
        <w:numPr>
          <w:ilvl w:val="0"/>
          <w:numId w:val="47"/>
        </w:numPr>
        <w:spacing w:after="0"/>
        <w:rPr>
          <w:rFonts w:eastAsia="Calibri"/>
        </w:rPr>
      </w:pPr>
      <w:r>
        <w:rPr>
          <w:rFonts w:eastAsia="Calibri"/>
        </w:rPr>
        <w:t>potrošaču-putem oglasne ploče</w:t>
      </w:r>
    </w:p>
    <w:p w:rsidRDefault="00504326" w:rsidP="00504326" w:rsidR="00504326">
      <w:pPr>
        <w:ind w:left="720"/>
        <w:rPr>
          <w:rFonts w:eastAsia="Calibri"/>
        </w:rPr>
      </w:pPr>
    </w:p>
    <w:p w:rsidRDefault="00504326" w:rsidP="00504326" w:rsidR="00504326">
      <w:pPr>
        <w:ind w:left="720"/>
        <w:rPr>
          <w:rFonts w:eastAsia="Calibri"/>
        </w:rPr>
      </w:pPr>
    </w:p>
    <w:p w:rsidRDefault="00504326" w:rsidP="00504326" w:rsidR="00504326">
      <w:pPr>
        <w:rPr>
          <w:rFonts w:eastAsia="Times New Roman"/>
          <w:lang w:val="en-AU"/>
        </w:rPr>
      </w:pPr>
      <w:r>
        <w:rPr>
          <w:lang w:val="en-AU"/>
        </w:rPr>
        <w:t xml:space="preserve">                                                                      </w:t>
      </w:r>
      <w:proofErr w:type="spellStart"/>
      <w:r>
        <w:rPr>
          <w:lang w:val="en-AU"/>
        </w:rPr>
        <w:t>Za</w:t>
      </w:r>
      <w:proofErr w:type="spellEnd"/>
      <w:r>
        <w:rPr>
          <w:lang w:val="en-AU"/>
        </w:rPr>
        <w:t xml:space="preserve"> </w:t>
      </w:r>
      <w:proofErr w:type="spellStart"/>
      <w:r>
        <w:rPr>
          <w:lang w:val="en-AU"/>
        </w:rPr>
        <w:t>točnost</w:t>
      </w:r>
      <w:proofErr w:type="spellEnd"/>
      <w:r>
        <w:rPr>
          <w:lang w:val="en-AU"/>
        </w:rPr>
        <w:t xml:space="preserve"> </w:t>
      </w:r>
      <w:proofErr w:type="spellStart"/>
      <w:r>
        <w:rPr>
          <w:lang w:val="en-AU"/>
        </w:rPr>
        <w:t>otpravka</w:t>
      </w:r>
      <w:proofErr w:type="spellEnd"/>
      <w:r>
        <w:rPr>
          <w:lang w:val="en-AU"/>
        </w:rPr>
        <w:t xml:space="preserve"> – </w:t>
      </w:r>
      <w:proofErr w:type="spellStart"/>
      <w:r>
        <w:rPr>
          <w:lang w:val="en-AU"/>
        </w:rPr>
        <w:t>ovlašteni</w:t>
      </w:r>
      <w:proofErr w:type="spellEnd"/>
      <w:r>
        <w:rPr>
          <w:lang w:val="en-AU"/>
        </w:rPr>
        <w:t xml:space="preserve"> </w:t>
      </w:r>
      <w:proofErr w:type="spellStart"/>
      <w:r>
        <w:rPr>
          <w:lang w:val="en-AU"/>
        </w:rPr>
        <w:t>službenik</w:t>
      </w:r>
      <w:proofErr w:type="spellEnd"/>
      <w:r>
        <w:rPr>
          <w:lang w:val="en-AU"/>
        </w:rPr>
        <w:t>:</w:t>
      </w:r>
    </w:p>
    <w:p w:rsidRDefault="00504326" w:rsidP="00504326" w:rsidR="00504326">
      <w:pPr>
        <w:rPr>
          <w:lang w:val="en-AU"/>
        </w:rPr>
      </w:pPr>
      <w:r>
        <w:rPr>
          <w:lang w:val="en-AU"/>
        </w:rPr>
        <w:t xml:space="preserve">                                                                                               Marija Krajačić</w:t>
      </w:r>
    </w:p>
    <w:p w:rsidRDefault="00504326" w:rsidP="00504326" w:rsidR="00504326">
      <w:pPr>
        <w:jc w:val="both"/>
      </w:pPr>
    </w:p>
    <w:p w:rsidRDefault="00504326" w:rsidP="00504326" w:rsidR="00504326">
      <w:pPr>
        <w:jc w:val="center"/>
      </w:pPr>
      <w:r>
        <w:t xml:space="preserve">                                                                                                   </w:t>
      </w:r>
    </w:p>
    <w:p w:rsidRDefault="00504326" w:rsidP="00504326" w:rsidR="00504326"/>
    <w:p w:rsidRDefault="00504326" w:rsidP="00504326" w:rsidR="00504326">
      <w:pPr>
        <w:jc w:val="both"/>
      </w:pPr>
    </w:p>
    <w:p w:rsidRDefault="00504326" w:rsidP="00504326" w:rsidR="00504326">
      <w:pPr>
        <w:jc w:val="both"/>
      </w:pPr>
    </w:p>
    <w:p w:rsidRDefault="00504326" w:rsidP="00504326" w:rsidR="00504326">
      <w:pPr>
        <w:jc w:val="both"/>
      </w:pPr>
    </w:p>
    <w:p w:rsidRDefault="00504326" w:rsidP="00504326" w:rsidR="00504326">
      <w:pPr>
        <w:jc w:val="both"/>
      </w:pPr>
    </w:p>
    <w:p w:rsidRDefault="00504326" w:rsidP="00504326" w:rsidR="00504326">
      <w:pPr>
        <w:jc w:val="both"/>
      </w:pPr>
    </w:p>
    <w:p w:rsidRDefault="00504326" w:rsidP="00504326" w:rsidR="00504326">
      <w:pPr>
        <w:jc w:val="both"/>
      </w:pPr>
    </w:p>
    <w:p w:rsidRDefault="00504326" w:rsidP="00504326" w:rsidR="00504326">
      <w:pPr>
        <w:jc w:val="both"/>
      </w:pPr>
    </w:p>
    <w:p w:rsidRDefault="00504326" w:rsidP="00504326" w:rsidR="00504326">
      <w:pPr>
        <w:jc w:val="both"/>
      </w:pPr>
    </w:p>
    <w:p w:rsidRDefault="00504326" w:rsidP="00504326" w:rsidR="00504326">
      <w:pPr>
        <w:jc w:val="both"/>
      </w:pPr>
    </w:p>
    <w:p w:rsidRDefault="00504326" w:rsidP="00504326" w:rsidR="00504326">
      <w:pPr>
        <w:jc w:val="both"/>
      </w:pPr>
    </w:p>
    <w:p w:rsidRDefault="00504326" w:rsidP="00504326" w:rsidR="00504326">
      <w:pPr>
        <w:jc w:val="both"/>
      </w:pPr>
    </w:p>
    <w:p w:rsidRDefault="00504326" w:rsidP="00504326" w:rsidR="00504326">
      <w:pPr>
        <w:jc w:val="both"/>
      </w:pPr>
    </w:p>
    <w:p w:rsidRDefault="00504326" w:rsidP="00504326" w:rsidR="00504326">
      <w:pPr>
        <w:jc w:val="both"/>
      </w:pPr>
    </w:p>
    <w:p w:rsidRDefault="00504326" w:rsidP="00504326" w:rsidR="00504326">
      <w:pPr>
        <w:jc w:val="both"/>
      </w:pPr>
    </w:p>
    <w:p w:rsidRDefault="00504326" w:rsidP="00504326" w:rsidR="00504326">
      <w:pPr>
        <w:jc w:val="both"/>
      </w:pPr>
    </w:p>
    <w:p w:rsidRDefault="00504326" w:rsidP="00504326" w:rsidR="00504326">
      <w:pPr>
        <w:jc w:val="both"/>
      </w:pPr>
    </w:p>
    <w:p w:rsidRDefault="00504326" w:rsidP="00504326" w:rsidR="00504326">
      <w:pPr>
        <w:jc w:val="both"/>
      </w:pPr>
    </w:p>
    <w:p w:rsidRDefault="00504326" w:rsidP="00504326" w:rsidR="00504326">
      <w:pPr>
        <w:jc w:val="both"/>
      </w:pPr>
    </w:p>
    <w:p w:rsidRDefault="00504326" w:rsidP="00504326" w:rsidR="00504326">
      <w:pPr>
        <w:jc w:val="both"/>
      </w:pPr>
    </w:p>
    <w:p w:rsidRDefault="00504326" w:rsidP="00504326" w:rsidR="00504326">
      <w:pPr>
        <w:jc w:val="both"/>
      </w:pPr>
    </w:p>
    <w:p w:rsidRDefault="00504326" w:rsidP="00504326" w:rsidR="00504326">
      <w:pPr>
        <w:jc w:val="both"/>
      </w:pPr>
    </w:p>
    <w:p w:rsidRDefault="00504326" w:rsidP="00504326" w:rsidR="00504326">
      <w:pPr>
        <w:jc w:val="both"/>
      </w:pPr>
    </w:p>
    <w:p w:rsidRDefault="00504326" w:rsidP="00504326" w:rsidR="00504326">
      <w:pPr>
        <w:jc w:val="both"/>
      </w:pPr>
    </w:p>
    <w:p w:rsidRDefault="00504326" w:rsidP="00504326" w:rsidR="00504326">
      <w:pPr>
        <w:jc w:val="both"/>
      </w:pPr>
    </w:p>
    <w:p w:rsidRDefault="00504326" w:rsidP="00504326" w:rsidR="00504326">
      <w:pPr>
        <w:jc w:val="both"/>
      </w:pPr>
    </w:p>
    <w:p w:rsidRDefault="00504326" w:rsidP="00504326" w:rsidR="00504326">
      <w:pPr>
        <w:jc w:val="both"/>
      </w:pPr>
    </w:p>
    <w:p w:rsidRDefault="00504326" w:rsidP="00504326" w:rsidR="00504326">
      <w:pPr>
        <w:jc w:val="both"/>
      </w:pPr>
    </w:p>
    <w:p w:rsidRDefault="00504326" w:rsidP="00504326" w:rsidR="00504326">
      <w:pPr>
        <w:jc w:val="both"/>
      </w:pPr>
    </w:p>
    <w:p w:rsidRDefault="00504326" w:rsidP="00504326" w:rsidR="00504326">
      <w:pPr>
        <w:jc w:val="both"/>
      </w:pPr>
    </w:p>
    <w:p w:rsidRDefault="00504326" w:rsidP="00504326" w:rsidR="00504326">
      <w:pPr>
        <w:jc w:val="both"/>
      </w:pPr>
    </w:p>
    <w:p w:rsidRDefault="00504326" w:rsidP="00504326" w:rsidR="00504326">
      <w:pPr>
        <w:jc w:val="both"/>
      </w:pPr>
    </w:p>
    <w:p w:rsidRDefault="00504326" w:rsidP="00504326" w:rsidR="00504326">
      <w:pPr>
        <w:jc w:val="both"/>
      </w:pPr>
    </w:p>
    <w:p w:rsidRDefault="00504326" w:rsidP="00504326" w:rsidR="00504326">
      <w:pPr>
        <w:jc w:val="both"/>
      </w:pPr>
    </w:p>
    <w:p w:rsidRDefault="00504326" w:rsidP="00504326" w:rsidR="00504326">
      <w:pPr>
        <w:jc w:val="both"/>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504DF2"/>
    <w:multiLevelType w:val="hybridMultilevel"/>
    <w:tmpl w:val="1F0A1AB0"/>
    <w:lvl w:tplc="A544B9CA" w:ilvl="0">
      <w:start w:val="5"/>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9"/>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32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661045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2016.</izvorni_sadrzaj>
    <derivirana_varijabla naziv="DomainObject.DatumDonosenjaOdluke_1">29.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Sp-2/2016-10</izvorni_sadrzaj>
    <derivirana_varijabla naziv="DomainObject.Oznaka_1">Sp-2/2016-10</derivirana_varijabla>
  </DomainObject.Oznaka>
  <DomainObject.DonositeljOdluke.Ime>
    <izvorni_sadrzaj>Nataša</izvorni_sadrzaj>
    <derivirana_varijabla naziv="DomainObject.DonositeljOdluke.Ime_1">Nataša</derivirana_varijabla>
  </DomainObject.DonositeljOdluke.Ime>
  <DomainObject.DonositeljOdluke.Prezime>
    <izvorni_sadrzaj>Miletić</izvorni_sadrzaj>
    <derivirana_varijabla naziv="DomainObject.DonositeljOdluke.Prezime_1">Miletić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SPISI DVA SVEŽNJA</izvorni_sadrzaj>
    <derivirana_varijabla naziv="DomainObject.Predmet.Opis_1">SPISI DVA SVEŽNJA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Sp-2/2016</izvorni_sadrzaj>
    <derivirana_varijabla naziv="DomainObject.Predmet.OznakaBroj_1">Sp-2/2016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15</izvorni_sadrzaj>
    <derivirana_varijabla naziv="DomainObject.Predmet.Referada.Prostorija.Naziv_1">Soba 15</derivirana_varijabla>
  </DomainObject.Predmet.Referada.Prostorija.Naziv>
  <DomainObject.Predmet.Referada.Prostorija.Oznaka>
    <izvorni_sadrzaj>15</izvorni_sadrzaj>
    <derivirana_varijabla naziv="DomainObject.Predmet.Referada.Prostorija.Oznaka_1">15</derivirana_varijabla>
  </DomainObject.Predmet.Referada.Prostorija.Oznaka>
  <DomainObject.Predmet.Referada.Sud.Naziv>
    <izvorni_sadrzaj>Općinski sud u Čakovcu</izvorni_sadrzaj>
    <derivirana_varijabla naziv="DomainObject.Predmet.Referada.Sud.Naziv_1">Općinski sud u Čakovcu</derivirana_varijabla>
  </DomainObject.Predmet.Referada.Sud.Naziv>
  <DomainObject.Predmet.Referada.Sudac>
    <izvorni_sadrzaj>Nataša Miletić</izvorni_sadrzaj>
    <derivirana_varijabla naziv="DomainObject.Predmet.Referada.Sudac_1">Nataša Miletić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Dejan Posavec</izvorni_sadrzaj>
    <derivirana_varijabla naziv="DomainObject.Predmet.StrankaFormated_1">  Dejan Posavec</derivirana_varijabla>
  </DomainObject.Predmet.StrankaFormated>
  <DomainObject.Predmet.StrankaFormatedOIB>
    <izvorni_sadrzaj>  Dejan Posavec, OIB 79449112151</izvorni_sadrzaj>
    <derivirana_varijabla naziv="DomainObject.Predmet.StrankaFormatedOIB_1">  Dejan Posavec, OIB 79449112151</derivirana_varijabla>
  </DomainObject.Predmet.StrankaFormatedOIB>
  <DomainObject.Predmet.StrankaFormatedWithAdress>
    <izvorni_sadrzaj> Dejan Posavec, Zrinskih 8b, 40000 Pribislavec</izvorni_sadrzaj>
    <derivirana_varijabla naziv="DomainObject.Predmet.StrankaFormatedWithAdress_1"> Dejan Posavec, Zrinskih 8b, 40000 Pribislavec</derivirana_varijabla>
  </DomainObject.Predmet.StrankaFormatedWithAdress>
  <DomainObject.Predmet.StrankaFormatedWithAdressOIB>
    <izvorni_sadrzaj> Dejan Posavec, OIB 79449112151, Zrinskih 8b, 40000 Pribislavec</izvorni_sadrzaj>
    <derivirana_varijabla naziv="DomainObject.Predmet.StrankaFormatedWithAdressOIB_1"> Dejan Posavec, OIB 79449112151, Zrinskih 8b, 40000 Pribislavec</derivirana_varijabla>
  </DomainObject.Predmet.StrankaFormatedWithAdressOIB>
  <DomainObject.Predmet.StrankaWithAdress>
    <izvorni_sadrzaj>Dejan Posavec Zrinskih 8b,40000 Pribislavec</izvorni_sadrzaj>
    <derivirana_varijabla naziv="DomainObject.Predmet.StrankaWithAdress_1">Dejan Posavec Zrinskih 8b,40000 Pribislavec</derivirana_varijabla>
  </DomainObject.Predmet.StrankaWithAdress>
  <DomainObject.Predmet.StrankaWithAdressOIB>
    <izvorni_sadrzaj>Dejan Posavec, OIB 79449112151, Zrinskih 8b,40000 Pribislavec</izvorni_sadrzaj>
    <derivirana_varijabla naziv="DomainObject.Predmet.StrankaWithAdressOIB_1">Dejan Posavec, OIB 79449112151, Zrinskih 8b,40000 Pribislavec</derivirana_varijabla>
  </DomainObject.Predmet.StrankaWithAdressOIB>
  <DomainObject.Predmet.StrankaNazivFormated>
    <izvorni_sadrzaj>Dejan Posavec</izvorni_sadrzaj>
    <derivirana_varijabla naziv="DomainObject.Predmet.StrankaNazivFormated_1">Dejan Posavec</derivirana_varijabla>
  </DomainObject.Predmet.StrankaNazivFormated>
  <DomainObject.Predmet.StrankaNazivFormatedOIB>
    <izvorni_sadrzaj>Dejan Posavec, OIB 79449112151</izvorni_sadrzaj>
    <derivirana_varijabla naziv="DomainObject.Predmet.StrankaNazivFormatedOIB_1">Dejan Posavec, OIB 79449112151</derivirana_varijabla>
  </DomainObject.Predmet.StrankaNazivFormatedOIB>
  <DomainObject.Predmet.Sud.Adresa.Naselje>
    <izvorni_sadrzaj>Čakovec</izvorni_sadrzaj>
    <derivirana_varijabla naziv="DomainObject.Predmet.Sud.Adresa.Naselje_1">Čakovec</derivirana_varijabla>
  </DomainObject.Predmet.Sud.Adresa.Naselje>
  <DomainObject.Predmet.Sud.Adresa.NaseljeLokativ>
    <izvorni_sadrzaj>Čakovcu</izvorni_sadrzaj>
    <derivirana_varijabla naziv="DomainObject.Predmet.Sud.Adresa.NaseljeLokativ_1">Čakovcu</derivirana_varijabla>
  </DomainObject.Predmet.Sud.Adresa.NaseljeLokativ>
  <DomainObject.Predmet.Sud.Adresa.PostBroj>
    <izvorni_sadrzaj>40000</izvorni_sadrzaj>
    <derivirana_varijabla naziv="DomainObject.Predmet.Sud.Adresa.PostBroj_1">40000</derivirana_varijabla>
  </DomainObject.Predmet.Sud.Adresa.PostBroj>
  <DomainObject.Predmet.Sud.Adresa.UlicaIKBR>
    <izvorni_sadrzaj>Ruđera Boškovića 18</izvorni_sadrzaj>
    <derivirana_varijabla naziv="DomainObject.Predmet.Sud.Adresa.UlicaIKBR_1">Ruđera Boškovića 18</derivirana_varijabla>
  </DomainObject.Predmet.Sud.Adresa.UlicaIKBR>
  <DomainObject.Predmet.Sud.Naziv>
    <izvorni_sadrzaj>Općinski sud u Čakovcu</izvorni_sadrzaj>
    <derivirana_varijabla naziv="DomainObject.Predmet.Sud.Naziv_1">Općinski sud u Čakovcu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Čakovcu</izvorni_sadrzaj>
    <derivirana_varijabla naziv="DomainObject.Predmet.TrenutnaLokacijaSpisa.Sud.Naziv_1">Općinski sud u Čakovcu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izvorni_sadrzaj>
    <derivirana_varijabla naziv="DomainObject.Predmet.UstrojstvenaJedinicaVodi.Naziv_1">izvanparnična</derivirana_varijabla>
  </DomainObject.Predmet.UstrojstvenaJedinicaVodi.Naziv>
  <DomainObject.Predmet.UstrojstvenaJedinicaVodi.Oznaka>
    <izvorni_sadrzaj>izvanparnična</izvorni_sadrzaj>
    <derivirana_varijabla naziv="DomainObject.Predmet.UstrojstvenaJedinicaVodi.Oznaka_1">izvanparnična</derivirana_varijabla>
  </DomainObject.Predmet.UstrojstvenaJedinicaVodi.Oznaka>
  <DomainObject.Predmet.UstrojstvenaJedinicaVodi.Prostorija.Naziv>
    <izvorni_sadrzaj>soba 27</izvorni_sadrzaj>
    <derivirana_varijabla naziv="DomainObject.Predmet.UstrojstvenaJedinicaVodi.Prostorija.Naziv_1">soba 27</derivirana_varijabla>
  </DomainObject.Predmet.UstrojstvenaJedinicaVodi.Prostorija.Naziv>
  <DomainObject.Predmet.UstrojstvenaJedinicaVodi.Prostorija.Oznaka>
    <izvorni_sadrzaj>27</izvorni_sadrzaj>
    <derivirana_varijabla naziv="DomainObject.Predmet.UstrojstvenaJedinicaVodi.Prostorija.Oznaka_1">27</derivirana_varijabla>
  </DomainObject.Predmet.UstrojstvenaJedinicaVodi.Prostorija.Oznaka>
  <DomainObject.Predmet.UstrojstvenaJedinicaVodi.Sud.Naziv>
    <izvorni_sadrzaj>Općinski sud u Čakovcu</izvorni_sadrzaj>
    <derivirana_varijabla naziv="DomainObject.Predmet.UstrojstvenaJedinicaVodi.Sud.Naziv_1">Općinski sud u Čakovcu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Marija Krajačić</izvorni_sadrzaj>
    <derivirana_varijabla naziv="DomainObject.Predmet.Zapisnicar_1">Marija Krajačić</derivirana_varijabla>
  </DomainObject.Predmet.Zapisnicar>
  <DomainObject.Predmet.StrankaListFormated>
    <izvorni_sadrzaj>
      <item>Dejan Posavec</item>
    </izvorni_sadrzaj>
    <derivirana_varijabla naziv="DomainObject.Predmet.StrankaListFormated_1">
      <item>Dejan Posavec</item>
    </derivirana_varijabla>
  </DomainObject.Predmet.StrankaListFormated>
  <DomainObject.Predmet.StrankaListFormatedOIB>
    <izvorni_sadrzaj>
      <item>Dejan Posavec, OIB 79449112151</item>
    </izvorni_sadrzaj>
    <derivirana_varijabla naziv="DomainObject.Predmet.StrankaListFormatedOIB_1">
      <item>Dejan Posavec, OIB 79449112151</item>
    </derivirana_varijabla>
  </DomainObject.Predmet.StrankaListFormatedOIB>
  <DomainObject.Predmet.StrankaListFormatedWithAdress>
    <izvorni_sadrzaj>
      <item>Dejan Posavec, Zrinskih 8b, 40000 Pribislavec</item>
    </izvorni_sadrzaj>
    <derivirana_varijabla naziv="DomainObject.Predmet.StrankaListFormatedWithAdress_1">
      <item>Dejan Posavec, Zrinskih 8b, 40000 Pribislavec</item>
    </derivirana_varijabla>
  </DomainObject.Predmet.StrankaListFormatedWithAdress>
  <DomainObject.Predmet.StrankaListFormatedWithAdressOIB>
    <izvorni_sadrzaj>
      <item>Dejan Posavec, OIB 79449112151, Zrinskih 8b, 40000 Pribislavec</item>
    </izvorni_sadrzaj>
    <derivirana_varijabla naziv="DomainObject.Predmet.StrankaListFormatedWithAdressOIB_1">
      <item>Dejan Posavec, OIB 79449112151, Zrinskih 8b, 40000 Pribislavec</item>
    </derivirana_varijabla>
  </DomainObject.Predmet.StrankaListFormatedWithAdressOIB>
  <DomainObject.Predmet.StrankaListNazivFormated>
    <izvorni_sadrzaj>
      <item>Dejan Posavec</item>
    </izvorni_sadrzaj>
    <derivirana_varijabla naziv="DomainObject.Predmet.StrankaListNazivFormated_1">
      <item>Dejan Posavec</item>
    </derivirana_varijabla>
  </DomainObject.Predmet.StrankaListNazivFormated>
  <DomainObject.Predmet.StrankaListNazivFormatedOIB>
    <izvorni_sadrzaj>
      <item>Dejan Posavec, OIB 79449112151</item>
    </izvorni_sadrzaj>
    <derivirana_varijabla naziv="DomainObject.Predmet.StrankaListNazivFormatedOIB_1">
      <item>Dejan Posavec, OIB 79449112151</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Datum>
    <izvorni_sadrzaj>29. rujna 2016.</izvorni_sadrzaj>
    <derivirana_varijabla naziv="DomainObject.Datum_1">29. rujna 2016.</derivirana_varijabla>
  </DomainObject.Datum>
  <DomainObject.PoslovniBrojDokumenta>
    <izvorni_sadrzaj>Sp-2/2016-10</izvorni_sadrzaj>
    <derivirana_varijabla naziv="DomainObject.PoslovniBrojDokumenta_1">Sp-2/2016-10</derivirana_varijabla>
  </DomainObject.PoslovniBrojDokumenta>
  <DomainObject.Predmet.StrankaIDrugi>
    <izvorni_sadrzaj>Dejan Posavec</izvorni_sadrzaj>
    <derivirana_varijabla naziv="DomainObject.Predmet.StrankaIDrugi_1">Dejan Posavec</derivirana_varijabla>
  </DomainObject.Predmet.StrankaIDrugi>
  <DomainObject.Predmet.ProtustrankaIDrugi>
    <izvorni_sadrzaj/>
    <derivirana_varijabla naziv="DomainObject.Predmet.ProtustrankaIDrugi_1"/>
  </DomainObject.Predmet.ProtustrankaIDrugi>
  <DomainObject.Predmet.StrankaIDrugiAdressOIB>
    <izvorni_sadrzaj>Dejan Posavec, OIB 79449112151, Zrinskih 8b, 40000 Pribislavec</izvorni_sadrzaj>
    <derivirana_varijabla naziv="DomainObject.Predmet.StrankaIDrugiAdressOIB_1">Dejan Posavec, OIB 79449112151, Zrinskih 8b, 40000 Pribislavec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Dejan Posavec</item>
    </izvorni_sadrzaj>
    <derivirana_varijabla naziv="DomainObject.Predmet.SudioniciListNaziv_1">
      <item>Dejan Posavec</item>
    </derivirana_varijabla>
  </DomainObject.Predmet.SudioniciListNaziv>
  <DomainObject.Predmet.SudioniciListAdressOIB>
    <izvorni_sadrzaj>
      <item>Dejan Posavec, OIB 79449112151, Zrinskih 8b,40000 Pribislavec</item>
    </izvorni_sadrzaj>
    <derivirana_varijabla naziv="DomainObject.Predmet.SudioniciListAdressOIB_1">
      <item>Dejan Posavec, OIB 79449112151, Zrinskih 8b,40000 Pribislavec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905F4E-CC39-4AE8-A937-7E14C3C7C3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314</properties:Words>
  <properties:Characters>1480</properties:Characters>
  <properties:Lines>91</properties:Lines>
  <properties:Paragraphs>18</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2245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Ana Katanec</cp:lastModifiedBy>
  <dcterms:modified xmlns:xsi="http://www.w3.org/2001/XMLSchema-instance" xsi:type="dcterms:W3CDTF">2016-09-29T12:29:00Z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Sp-2/2016-10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