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84bac" w14:paraId="7584bac" w:rsidRDefault="005D3D93" w:rsidP="000B1BD6" w:rsidR="004804D5" w:rsidRPr="000B1BD6">
      <w:pPr>
        <w:ind w:firstLine="708" w:left="708"/>
        <w15:collapsed w:val="false"/>
        <w:rPr>
          <w:color w:val="000000"/>
          <w:sz w:val="22"/>
          <w:szCs w:val="22"/>
        </w:rPr>
      </w:pPr>
      <w:bookmarkStart w:name="_GoBack" w:id="0"/>
      <w:bookmarkEnd w:id="0"/>
      <w:r>
        <w:rPr>
          <w:noProof/>
          <w:color w:val="0000FF"/>
          <w:sz w:val="22"/>
          <w:szCs w:val="22"/>
        </w:rPr>
        <w:drawing>
          <wp:inline distR="0" distL="0" distB="0" distT="0">
            <wp:extent cy="717550" cx="552450"/>
            <wp:effectExtent b="6350"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52450"/>
                    </a:xfrm>
                    <a:prstGeom prst="rect">
                      <a:avLst/>
                    </a:prstGeom>
                    <a:noFill/>
                    <a:ln>
                      <a:noFill/>
                    </a:ln>
                  </pic:spPr>
                </pic:pic>
              </a:graphicData>
            </a:graphic>
          </wp:inline>
        </w:drawing>
      </w:r>
    </w:p>
    <w:p w:rsidRDefault="004804D5" w:rsidP="000B1BD6" w:rsidR="004804D5" w:rsidRPr="000B1BD6">
      <w:pPr>
        <w:rPr>
          <w:b/>
          <w:sz w:val="20"/>
          <w:szCs w:val="20"/>
        </w:rPr>
      </w:pPr>
      <w:r w:rsidRPr="000B1BD6">
        <w:rPr>
          <w:color w:val="000000"/>
          <w:sz w:val="22"/>
          <w:szCs w:val="22"/>
        </w:rPr>
        <w:t xml:space="preserve">        </w:t>
      </w:r>
      <w:r w:rsidRPr="000B1BD6">
        <w:rPr>
          <w:b/>
          <w:sz w:val="20"/>
          <w:szCs w:val="20"/>
        </w:rPr>
        <w:t>REPUBLIKA HRVATSKA</w:t>
      </w:r>
    </w:p>
    <w:p w:rsidRDefault="004804D5" w:rsidP="000B1BD6" w:rsidR="004804D5" w:rsidRPr="000B1BD6">
      <w:pPr>
        <w:rPr>
          <w:b/>
          <w:sz w:val="20"/>
          <w:szCs w:val="20"/>
        </w:rPr>
      </w:pPr>
      <w:r w:rsidRPr="000B1BD6">
        <w:rPr>
          <w:b/>
          <w:sz w:val="20"/>
          <w:szCs w:val="20"/>
        </w:rPr>
        <w:t xml:space="preserve">     TRGOVAČKI SUD U SPLITU</w:t>
      </w:r>
    </w:p>
    <w:p w:rsidRDefault="004804D5" w:rsidP="000B1BD6" w:rsidR="004804D5" w:rsidRPr="000B1BD6">
      <w:pPr>
        <w:rPr>
          <w:b/>
          <w:sz w:val="20"/>
          <w:szCs w:val="20"/>
        </w:rPr>
      </w:pPr>
      <w:r w:rsidRPr="000B1BD6">
        <w:rPr>
          <w:b/>
          <w:sz w:val="20"/>
          <w:szCs w:val="20"/>
        </w:rPr>
        <w:t xml:space="preserve">   STALNA SLUŽBA DUBROVNIK</w:t>
      </w:r>
    </w:p>
    <w:p w:rsidRDefault="004804D5" w:rsidP="000B1BD6" w:rsidR="004804D5" w:rsidRPr="000B1BD6">
      <w:pPr>
        <w:rPr>
          <w:b/>
          <w:sz w:val="20"/>
          <w:szCs w:val="20"/>
        </w:rPr>
      </w:pPr>
      <w:r w:rsidRPr="000B1BD6">
        <w:rPr>
          <w:b/>
          <w:sz w:val="20"/>
          <w:szCs w:val="20"/>
        </w:rPr>
        <w:t xml:space="preserve">     Dr. A. Starčevića 23, Dubrovnik</w:t>
      </w:r>
    </w:p>
    <w:p w:rsidRDefault="009721C3" w:rsidP="009721C3" w:rsidR="009721C3" w:rsidRPr="009721C3">
      <w:pPr>
        <w:jc w:val="right"/>
        <w:rPr>
          <w:b/>
          <w:sz w:val="22"/>
          <w:szCs w:val="22"/>
        </w:rPr>
      </w:pPr>
      <w:r w:rsidRPr="009721C3">
        <w:rPr>
          <w:b/>
          <w:sz w:val="22"/>
          <w:szCs w:val="22"/>
        </w:rPr>
        <w:t>Posl. br. 6-St.</w:t>
      </w:r>
      <w:r w:rsidR="005A3468">
        <w:rPr>
          <w:b/>
          <w:sz w:val="22"/>
          <w:szCs w:val="22"/>
        </w:rPr>
        <w:t>100</w:t>
      </w:r>
      <w:r w:rsidR="00A86614">
        <w:rPr>
          <w:b/>
          <w:sz w:val="22"/>
          <w:szCs w:val="22"/>
        </w:rPr>
        <w:t>5</w:t>
      </w:r>
      <w:r w:rsidRPr="009721C3">
        <w:rPr>
          <w:b/>
          <w:sz w:val="22"/>
          <w:szCs w:val="22"/>
        </w:rPr>
        <w:t>/201</w:t>
      </w:r>
      <w:r w:rsidR="00B72B90">
        <w:rPr>
          <w:b/>
          <w:sz w:val="22"/>
          <w:szCs w:val="22"/>
        </w:rPr>
        <w:t>6</w:t>
      </w:r>
      <w:r>
        <w:rPr>
          <w:b/>
          <w:sz w:val="22"/>
          <w:szCs w:val="22"/>
        </w:rPr>
        <w:t>-</w:t>
      </w:r>
      <w:r w:rsidR="00AA311D">
        <w:rPr>
          <w:b/>
          <w:sz w:val="22"/>
          <w:szCs w:val="22"/>
        </w:rPr>
        <w:t>53</w:t>
      </w:r>
    </w:p>
    <w:p w:rsidRDefault="004804D5" w:rsidP="00482A64" w:rsidR="004804D5" w:rsidRPr="00D45607">
      <w:pPr>
        <w:jc w:val="right"/>
        <w:rPr>
          <w:b/>
          <w:sz w:val="22"/>
          <w:szCs w:val="22"/>
        </w:rPr>
      </w:pPr>
    </w:p>
    <w:p w:rsidRDefault="004804D5" w:rsidP="00482A64" w:rsidR="004804D5" w:rsidRPr="00D45607">
      <w:pPr>
        <w:jc w:val="right"/>
        <w:rPr>
          <w:b/>
          <w:sz w:val="22"/>
          <w:szCs w:val="22"/>
        </w:rPr>
      </w:pPr>
    </w:p>
    <w:p w:rsidRDefault="004804D5" w:rsidP="00482A64" w:rsidR="004804D5" w:rsidRPr="00D45607">
      <w:pPr>
        <w:jc w:val="center"/>
        <w:rPr>
          <w:b/>
          <w:sz w:val="22"/>
          <w:szCs w:val="22"/>
        </w:rPr>
      </w:pPr>
      <w:r w:rsidRPr="00D45607">
        <w:rPr>
          <w:b/>
          <w:sz w:val="22"/>
          <w:szCs w:val="22"/>
        </w:rPr>
        <w:t>U   I M E   R E P U B L I K E   H R V A T S K E</w:t>
      </w:r>
    </w:p>
    <w:p w:rsidRDefault="004804D5" w:rsidP="00482A64" w:rsidR="004804D5" w:rsidRPr="00776BC1">
      <w:pPr>
        <w:jc w:val="center"/>
        <w:rPr>
          <w:b/>
          <w:sz w:val="16"/>
          <w:szCs w:val="16"/>
        </w:rPr>
      </w:pPr>
    </w:p>
    <w:p w:rsidRDefault="004804D5" w:rsidP="00482A64" w:rsidR="004804D5" w:rsidRPr="00D45607">
      <w:pPr>
        <w:jc w:val="center"/>
        <w:rPr>
          <w:b/>
          <w:sz w:val="22"/>
          <w:szCs w:val="22"/>
        </w:rPr>
      </w:pPr>
      <w:r w:rsidRPr="00D45607">
        <w:rPr>
          <w:b/>
          <w:sz w:val="22"/>
          <w:szCs w:val="22"/>
        </w:rPr>
        <w:t>R J E Š E N J E</w:t>
      </w:r>
    </w:p>
    <w:p w:rsidRDefault="009721C3" w:rsidP="009721C3" w:rsidR="009721C3" w:rsidRPr="009721C3">
      <w:pPr>
        <w:rPr>
          <w:b/>
          <w:sz w:val="22"/>
          <w:szCs w:val="22"/>
        </w:rPr>
      </w:pPr>
    </w:p>
    <w:p w:rsidRDefault="009721C3" w:rsidP="009721C3" w:rsidR="004804D5" w:rsidRPr="00D45607">
      <w:pPr>
        <w:jc w:val="both"/>
        <w:rPr>
          <w:sz w:val="22"/>
          <w:szCs w:val="22"/>
        </w:rPr>
      </w:pPr>
      <w:r w:rsidRPr="009721C3">
        <w:rPr>
          <w:sz w:val="22"/>
          <w:szCs w:val="22"/>
        </w:rPr>
        <w:tab/>
        <w:t xml:space="preserve">Trgovački sud u Splitu, stalna služba u Dubrovniku, po stečajnom sucu tog suda Srđanu Gavraniću, kao sucu pojedincu, u stečajnom postupku nad </w:t>
      </w:r>
      <w:r w:rsidR="005A3468">
        <w:rPr>
          <w:sz w:val="22"/>
          <w:szCs w:val="22"/>
        </w:rPr>
        <w:t xml:space="preserve">dužnikom </w:t>
      </w:r>
      <w:r w:rsidR="005A3468" w:rsidRPr="005A3468">
        <w:rPr>
          <w:bCs/>
          <w:sz w:val="22"/>
          <w:szCs w:val="22"/>
        </w:rPr>
        <w:t>PEKARNA ŠIPIĆ j.d.o.o. za proizvodnju i trgovinu "u stečaju", Zoranićeva 37, Solin, MBS: 060293990, OIB: 92226232979, zastupano po stečajnom upravitelju Tihani Majić iz Osijeka</w:t>
      </w:r>
      <w:r w:rsidR="00331A8B" w:rsidRPr="00331A8B">
        <w:rPr>
          <w:bCs/>
          <w:sz w:val="22"/>
          <w:szCs w:val="22"/>
          <w:lang w:val="en-AU"/>
        </w:rPr>
        <w:t>,</w:t>
      </w:r>
      <w:r w:rsidR="00331A8B" w:rsidRPr="00331A8B">
        <w:rPr>
          <w:bCs/>
          <w:sz w:val="22"/>
          <w:szCs w:val="22"/>
        </w:rPr>
        <w:t xml:space="preserve"> izvan ročišta, dana </w:t>
      </w:r>
      <w:r w:rsidR="00AA311D">
        <w:rPr>
          <w:bCs/>
          <w:sz w:val="22"/>
          <w:szCs w:val="22"/>
        </w:rPr>
        <w:t>28. kolovoza</w:t>
      </w:r>
      <w:r w:rsidR="00331A8B" w:rsidRPr="00331A8B">
        <w:rPr>
          <w:bCs/>
          <w:sz w:val="22"/>
          <w:szCs w:val="22"/>
        </w:rPr>
        <w:t xml:space="preserve"> 201</w:t>
      </w:r>
      <w:r w:rsidR="00CE0767">
        <w:rPr>
          <w:bCs/>
          <w:sz w:val="22"/>
          <w:szCs w:val="22"/>
        </w:rPr>
        <w:t>8</w:t>
      </w:r>
      <w:r w:rsidR="00331A8B" w:rsidRPr="00331A8B">
        <w:rPr>
          <w:bCs/>
          <w:sz w:val="22"/>
          <w:szCs w:val="22"/>
        </w:rPr>
        <w:t>. godine</w:t>
      </w:r>
      <w:r w:rsidRPr="009721C3">
        <w:rPr>
          <w:sz w:val="22"/>
          <w:szCs w:val="22"/>
        </w:rPr>
        <w:t xml:space="preserve">, </w:t>
      </w:r>
    </w:p>
    <w:p w:rsidRDefault="004804D5" w:rsidP="00B70172" w:rsidR="004804D5" w:rsidRPr="00D45607">
      <w:pPr>
        <w:jc w:val="both"/>
        <w:rPr>
          <w:sz w:val="22"/>
          <w:szCs w:val="22"/>
        </w:rPr>
      </w:pPr>
    </w:p>
    <w:p w:rsidRDefault="004804D5" w:rsidP="00B70172" w:rsidR="004804D5" w:rsidRPr="00D45607">
      <w:pPr>
        <w:jc w:val="center"/>
        <w:rPr>
          <w:b/>
          <w:sz w:val="22"/>
          <w:szCs w:val="22"/>
        </w:rPr>
      </w:pPr>
      <w:r w:rsidRPr="00D45607">
        <w:rPr>
          <w:b/>
          <w:sz w:val="22"/>
          <w:szCs w:val="22"/>
        </w:rPr>
        <w:t>r i j e š i o    j e</w:t>
      </w:r>
    </w:p>
    <w:p w:rsidRDefault="004804D5" w:rsidP="00B70172" w:rsidR="004804D5" w:rsidRPr="00D45607">
      <w:pPr>
        <w:jc w:val="center"/>
        <w:rPr>
          <w:b/>
          <w:sz w:val="22"/>
          <w:szCs w:val="22"/>
        </w:rPr>
      </w:pPr>
    </w:p>
    <w:p w:rsidRDefault="004804D5" w:rsidP="00CD43AC" w:rsidR="004804D5" w:rsidRPr="00D45607">
      <w:pPr>
        <w:ind w:hanging="705" w:left="705"/>
        <w:jc w:val="both"/>
        <w:rPr>
          <w:sz w:val="22"/>
          <w:szCs w:val="22"/>
        </w:rPr>
      </w:pPr>
      <w:r w:rsidRPr="00D45607">
        <w:rPr>
          <w:b/>
          <w:sz w:val="22"/>
          <w:szCs w:val="22"/>
        </w:rPr>
        <w:t>I.</w:t>
      </w:r>
      <w:r w:rsidRPr="00D45607">
        <w:rPr>
          <w:b/>
          <w:sz w:val="22"/>
          <w:szCs w:val="22"/>
        </w:rPr>
        <w:tab/>
      </w:r>
      <w:r w:rsidRPr="00D45607">
        <w:rPr>
          <w:sz w:val="22"/>
          <w:szCs w:val="22"/>
        </w:rPr>
        <w:t xml:space="preserve">Obustavlja se i zaključuje stečajni postupak nad dužnikom </w:t>
      </w:r>
      <w:r w:rsidR="005A3468" w:rsidRPr="005A3468">
        <w:rPr>
          <w:bCs/>
          <w:sz w:val="22"/>
          <w:szCs w:val="22"/>
        </w:rPr>
        <w:t>PEKARNA ŠIPIĆ j.d.o.o. za proizvodnju i trgovinu "u stečaju", Zoranićeva 37, Solin, MBS: 060293990, OIB: 92226232979, zastupano po stečajnom upravitelju Tihani Majić iz Osijeka</w:t>
      </w:r>
      <w:r w:rsidRPr="00627A5F">
        <w:rPr>
          <w:sz w:val="22"/>
          <w:szCs w:val="22"/>
        </w:rPr>
        <w:t>.</w:t>
      </w:r>
    </w:p>
    <w:p w:rsidRDefault="004804D5" w:rsidP="00CD43AC" w:rsidR="004804D5" w:rsidRPr="00092574">
      <w:pPr>
        <w:ind w:hanging="705" w:left="705"/>
        <w:jc w:val="both"/>
        <w:rPr>
          <w:b/>
          <w:sz w:val="16"/>
          <w:szCs w:val="16"/>
        </w:rPr>
      </w:pPr>
    </w:p>
    <w:p w:rsidRDefault="004804D5" w:rsidP="00CD43AC" w:rsidR="00AC4BE3">
      <w:pPr>
        <w:ind w:hanging="705" w:left="705"/>
        <w:jc w:val="both"/>
        <w:rPr>
          <w:sz w:val="22"/>
          <w:szCs w:val="22"/>
        </w:rPr>
      </w:pPr>
      <w:r w:rsidRPr="00D45607">
        <w:rPr>
          <w:b/>
          <w:sz w:val="22"/>
          <w:szCs w:val="22"/>
        </w:rPr>
        <w:t>II.</w:t>
      </w:r>
      <w:r w:rsidRPr="00D45607">
        <w:rPr>
          <w:b/>
          <w:sz w:val="22"/>
          <w:szCs w:val="22"/>
        </w:rPr>
        <w:tab/>
      </w:r>
      <w:r w:rsidRPr="00D45607">
        <w:rPr>
          <w:sz w:val="22"/>
          <w:szCs w:val="22"/>
        </w:rPr>
        <w:t xml:space="preserve">Nastavlja se postupak u korist stečajne mase stečajnog dužnika u stečajnom postupku nad dužnikom </w:t>
      </w:r>
      <w:r w:rsidR="005A3468" w:rsidRPr="005A3468">
        <w:rPr>
          <w:bCs/>
          <w:sz w:val="22"/>
          <w:szCs w:val="22"/>
        </w:rPr>
        <w:t>PEKARNA ŠIPIĆ j.d.o.o. za proizvodnju i trgovinu "u stečaju", Zoranićeva 37, Solin, MBS: 060293990, OIB: 92226232979, zastupano po upravitelju</w:t>
      </w:r>
      <w:r w:rsidR="005A3468">
        <w:rPr>
          <w:bCs/>
          <w:sz w:val="22"/>
          <w:szCs w:val="22"/>
        </w:rPr>
        <w:t xml:space="preserve"> stečajne mase</w:t>
      </w:r>
      <w:r w:rsidR="005A3468" w:rsidRPr="005A3468">
        <w:rPr>
          <w:bCs/>
          <w:sz w:val="22"/>
          <w:szCs w:val="22"/>
        </w:rPr>
        <w:t xml:space="preserve"> Tihani Majić iz Osijeka</w:t>
      </w:r>
      <w:r w:rsidR="00AC4BE3">
        <w:rPr>
          <w:sz w:val="22"/>
          <w:szCs w:val="22"/>
        </w:rPr>
        <w:t>.</w:t>
      </w:r>
    </w:p>
    <w:p w:rsidRDefault="00AC4BE3" w:rsidP="00CD43AC" w:rsidR="00AC4BE3" w:rsidRPr="00344D14">
      <w:pPr>
        <w:ind w:hanging="705" w:left="705"/>
        <w:jc w:val="both"/>
        <w:rPr>
          <w:b/>
          <w:sz w:val="16"/>
          <w:szCs w:val="16"/>
        </w:rPr>
      </w:pPr>
    </w:p>
    <w:p w:rsidRDefault="004804D5" w:rsidP="00CD43AC" w:rsidR="004804D5" w:rsidRPr="0026483B">
      <w:pPr>
        <w:ind w:hanging="705" w:left="705"/>
        <w:jc w:val="both"/>
        <w:rPr>
          <w:sz w:val="22"/>
          <w:szCs w:val="22"/>
        </w:rPr>
      </w:pPr>
      <w:r w:rsidRPr="0026483B">
        <w:rPr>
          <w:b/>
          <w:sz w:val="22"/>
          <w:szCs w:val="22"/>
        </w:rPr>
        <w:t>III.</w:t>
      </w:r>
      <w:r w:rsidRPr="0026483B">
        <w:rPr>
          <w:b/>
          <w:sz w:val="22"/>
          <w:szCs w:val="22"/>
        </w:rPr>
        <w:tab/>
      </w:r>
      <w:r w:rsidRPr="0026483B">
        <w:rPr>
          <w:sz w:val="22"/>
          <w:szCs w:val="22"/>
        </w:rPr>
        <w:t xml:space="preserve">Ovo rješenje i osnova zaključenja stečajnog postupka objavit će se </w:t>
      </w:r>
      <w:r>
        <w:rPr>
          <w:sz w:val="22"/>
          <w:szCs w:val="22"/>
        </w:rPr>
        <w:t>na e oglasnoj ploči</w:t>
      </w:r>
      <w:r w:rsidRPr="0026483B">
        <w:rPr>
          <w:sz w:val="22"/>
          <w:szCs w:val="22"/>
        </w:rPr>
        <w:t>.</w:t>
      </w:r>
    </w:p>
    <w:p w:rsidRDefault="004804D5" w:rsidP="00CD43AC" w:rsidR="004804D5" w:rsidRPr="00A63826">
      <w:pPr>
        <w:ind w:hanging="705" w:left="705"/>
        <w:jc w:val="both"/>
        <w:rPr>
          <w:b/>
          <w:sz w:val="16"/>
          <w:szCs w:val="16"/>
        </w:rPr>
      </w:pPr>
    </w:p>
    <w:p w:rsidRDefault="004804D5" w:rsidP="00CD43AC" w:rsidR="004804D5" w:rsidRPr="0026483B">
      <w:pPr>
        <w:ind w:hanging="705" w:left="705"/>
        <w:jc w:val="both"/>
        <w:rPr>
          <w:sz w:val="22"/>
          <w:szCs w:val="22"/>
        </w:rPr>
      </w:pPr>
      <w:r w:rsidRPr="0026483B">
        <w:rPr>
          <w:b/>
          <w:sz w:val="22"/>
          <w:szCs w:val="22"/>
        </w:rPr>
        <w:t>IV.</w:t>
      </w:r>
      <w:r w:rsidRPr="0026483B">
        <w:rPr>
          <w:b/>
          <w:sz w:val="22"/>
          <w:szCs w:val="22"/>
        </w:rPr>
        <w:tab/>
      </w:r>
      <w:r w:rsidRPr="0026483B">
        <w:rPr>
          <w:sz w:val="22"/>
          <w:szCs w:val="22"/>
        </w:rPr>
        <w:t xml:space="preserve">Po pravomoćnosti ovog rješenja registarski </w:t>
      </w:r>
      <w:r w:rsidR="00A32B6C">
        <w:rPr>
          <w:sz w:val="22"/>
          <w:szCs w:val="22"/>
        </w:rPr>
        <w:t xml:space="preserve">odjel Trgovačkog suda u Splitu </w:t>
      </w:r>
      <w:r w:rsidRPr="0026483B">
        <w:rPr>
          <w:sz w:val="22"/>
          <w:szCs w:val="22"/>
        </w:rPr>
        <w:t>provest će brisanje dužnika iz registra.</w:t>
      </w:r>
    </w:p>
    <w:p w:rsidRDefault="004804D5" w:rsidP="00CD43AC" w:rsidR="004804D5" w:rsidRPr="00A63826">
      <w:pPr>
        <w:ind w:hanging="705" w:left="705"/>
        <w:jc w:val="both"/>
        <w:rPr>
          <w:sz w:val="16"/>
          <w:szCs w:val="16"/>
        </w:rPr>
      </w:pPr>
    </w:p>
    <w:p w:rsidRDefault="004804D5" w:rsidP="00CD43AC" w:rsidR="004804D5" w:rsidRPr="0026483B">
      <w:pPr>
        <w:ind w:hanging="705" w:left="705"/>
        <w:jc w:val="both"/>
        <w:rPr>
          <w:sz w:val="22"/>
          <w:szCs w:val="22"/>
        </w:rPr>
      </w:pPr>
      <w:r w:rsidRPr="0026483B">
        <w:rPr>
          <w:b/>
          <w:sz w:val="22"/>
          <w:szCs w:val="22"/>
        </w:rPr>
        <w:t>V.</w:t>
      </w:r>
      <w:r w:rsidRPr="0026483B">
        <w:rPr>
          <w:b/>
          <w:sz w:val="22"/>
          <w:szCs w:val="22"/>
        </w:rPr>
        <w:tab/>
      </w:r>
      <w:r w:rsidRPr="0026483B">
        <w:rPr>
          <w:sz w:val="22"/>
          <w:szCs w:val="22"/>
        </w:rPr>
        <w:t xml:space="preserve">Ovlašćuje se stečajni upravitelj zastupati stečajnu masu, pokrenuti i voditi u ime stečajne mase protiv dužnika stečajne mase postupke radi prikupljanja imovine koja ulazi u stečajnu masu.  </w:t>
      </w:r>
    </w:p>
    <w:p w:rsidRDefault="004804D5" w:rsidP="00CD43AC" w:rsidR="004804D5" w:rsidRPr="00776BC1">
      <w:pPr>
        <w:jc w:val="both"/>
        <w:rPr>
          <w:sz w:val="16"/>
          <w:szCs w:val="16"/>
        </w:rPr>
      </w:pPr>
    </w:p>
    <w:p w:rsidRDefault="004804D5" w:rsidP="00CD43AC" w:rsidR="004804D5" w:rsidRPr="00776BC1">
      <w:pPr>
        <w:jc w:val="both"/>
        <w:rPr>
          <w:sz w:val="16"/>
          <w:szCs w:val="16"/>
        </w:rPr>
      </w:pPr>
    </w:p>
    <w:p w:rsidRDefault="004804D5" w:rsidP="00CD43AC" w:rsidR="004804D5" w:rsidRPr="0026483B">
      <w:pPr>
        <w:jc w:val="center"/>
        <w:rPr>
          <w:b/>
          <w:sz w:val="22"/>
          <w:szCs w:val="22"/>
        </w:rPr>
      </w:pPr>
      <w:r w:rsidRPr="0026483B">
        <w:rPr>
          <w:b/>
          <w:sz w:val="22"/>
          <w:szCs w:val="22"/>
        </w:rPr>
        <w:t>Obrazloženje</w:t>
      </w:r>
    </w:p>
    <w:p w:rsidRDefault="004804D5" w:rsidP="00CD43AC" w:rsidR="004804D5" w:rsidRPr="0026483B">
      <w:pPr>
        <w:jc w:val="center"/>
        <w:rPr>
          <w:b/>
          <w:sz w:val="22"/>
          <w:szCs w:val="22"/>
        </w:rPr>
      </w:pPr>
    </w:p>
    <w:p w:rsidRDefault="004804D5" w:rsidP="00AC4BE3" w:rsidR="00AC4BE3" w:rsidRPr="00AC4BE3">
      <w:pPr>
        <w:jc w:val="both"/>
        <w:rPr>
          <w:sz w:val="22"/>
          <w:szCs w:val="22"/>
        </w:rPr>
      </w:pPr>
      <w:r w:rsidRPr="0026483B">
        <w:rPr>
          <w:sz w:val="22"/>
          <w:szCs w:val="22"/>
        </w:rPr>
        <w:tab/>
      </w:r>
      <w:r w:rsidR="00AC4BE3" w:rsidRPr="00AC4BE3">
        <w:rPr>
          <w:sz w:val="22"/>
          <w:szCs w:val="22"/>
        </w:rPr>
        <w:t xml:space="preserve">Rješenjem Trgovačkog suda u Splitu, Stalne službe u Dubrovniku posl. br. </w:t>
      </w:r>
      <w:r w:rsidR="00060D82" w:rsidRPr="00060D82">
        <w:rPr>
          <w:sz w:val="22"/>
          <w:szCs w:val="22"/>
        </w:rPr>
        <w:t>6- St.</w:t>
      </w:r>
      <w:r w:rsidR="00EB769E">
        <w:rPr>
          <w:sz w:val="22"/>
          <w:szCs w:val="22"/>
        </w:rPr>
        <w:t>1005</w:t>
      </w:r>
      <w:r w:rsidR="00060D82" w:rsidRPr="00060D82">
        <w:rPr>
          <w:sz w:val="22"/>
          <w:szCs w:val="22"/>
        </w:rPr>
        <w:t>/2016-</w:t>
      </w:r>
      <w:r w:rsidR="009A3CD1">
        <w:rPr>
          <w:sz w:val="22"/>
          <w:szCs w:val="22"/>
        </w:rPr>
        <w:t>23</w:t>
      </w:r>
      <w:r w:rsidR="00060D82" w:rsidRPr="00060D82">
        <w:rPr>
          <w:sz w:val="22"/>
          <w:szCs w:val="22"/>
        </w:rPr>
        <w:t xml:space="preserve"> od </w:t>
      </w:r>
      <w:r w:rsidR="00EB769E">
        <w:rPr>
          <w:sz w:val="22"/>
          <w:szCs w:val="22"/>
        </w:rPr>
        <w:t>24</w:t>
      </w:r>
      <w:r w:rsidR="00060D82" w:rsidRPr="00060D82">
        <w:rPr>
          <w:sz w:val="22"/>
          <w:szCs w:val="22"/>
        </w:rPr>
        <w:t>. s</w:t>
      </w:r>
      <w:r w:rsidR="00EB769E">
        <w:rPr>
          <w:sz w:val="22"/>
          <w:szCs w:val="22"/>
        </w:rPr>
        <w:t>rpnja</w:t>
      </w:r>
      <w:r w:rsidR="00060D82" w:rsidRPr="00060D82">
        <w:rPr>
          <w:sz w:val="22"/>
          <w:szCs w:val="22"/>
        </w:rPr>
        <w:t xml:space="preserve"> 201</w:t>
      </w:r>
      <w:r w:rsidR="00EB769E">
        <w:rPr>
          <w:sz w:val="22"/>
          <w:szCs w:val="22"/>
        </w:rPr>
        <w:t>7</w:t>
      </w:r>
      <w:r w:rsidR="00060D82" w:rsidRPr="00060D82">
        <w:rPr>
          <w:sz w:val="22"/>
          <w:szCs w:val="22"/>
        </w:rPr>
        <w:t>. godine otvoren je stečajni postupak nad dužnikom</w:t>
      </w:r>
      <w:r w:rsidR="00AC4BE3" w:rsidRPr="00AC4BE3">
        <w:rPr>
          <w:sz w:val="22"/>
          <w:szCs w:val="22"/>
        </w:rPr>
        <w:t xml:space="preserve">. </w:t>
      </w:r>
    </w:p>
    <w:p w:rsidRDefault="004804D5" w:rsidP="00CD43AC" w:rsidR="004804D5" w:rsidRPr="00A63826">
      <w:pPr>
        <w:jc w:val="both"/>
        <w:rPr>
          <w:sz w:val="16"/>
          <w:szCs w:val="16"/>
        </w:rPr>
      </w:pPr>
    </w:p>
    <w:p w:rsidRDefault="00EB769E" w:rsidP="00EB769E" w:rsidR="00EB769E" w:rsidRPr="00EB769E">
      <w:pPr>
        <w:ind w:firstLine="708"/>
        <w:jc w:val="both"/>
        <w:rPr>
          <w:sz w:val="22"/>
          <w:szCs w:val="22"/>
        </w:rPr>
      </w:pPr>
      <w:r w:rsidRPr="00EB769E">
        <w:rPr>
          <w:sz w:val="22"/>
          <w:szCs w:val="22"/>
        </w:rPr>
        <w:t xml:space="preserve">Prema izvješću stečajnog upravitelja (list spisa 103) proizlazi da dužnik nema dostatno imovine koja ulazi u stečajnu masu za namirenje troškova stečajnog postupka, te je stečajni upravitelj predložio sukladno čl. 293. Stečajnog zakona (NN 71/15, 104/17, dalje u tekstu SZ) obustaviti i zaključiti ovaj stečajni postupak. </w:t>
      </w:r>
    </w:p>
    <w:p w:rsidRDefault="00445DCD" w:rsidP="00273C7B" w:rsidR="00445DCD" w:rsidRPr="00445DCD">
      <w:pPr>
        <w:ind w:firstLine="708"/>
        <w:jc w:val="both"/>
        <w:rPr>
          <w:sz w:val="16"/>
          <w:szCs w:val="16"/>
        </w:rPr>
      </w:pPr>
    </w:p>
    <w:p w:rsidRDefault="004804D5" w:rsidP="003D28EC" w:rsidR="002956FD" w:rsidRPr="00344D14">
      <w:pPr>
        <w:ind w:firstLine="708"/>
        <w:jc w:val="both"/>
        <w:rPr>
          <w:sz w:val="16"/>
          <w:szCs w:val="16"/>
        </w:rPr>
      </w:pPr>
      <w:r w:rsidRPr="007248DB">
        <w:rPr>
          <w:sz w:val="22"/>
          <w:szCs w:val="22"/>
        </w:rPr>
        <w:t xml:space="preserve">Sukladno čl. 293. SZ i prijedlogu stečajnog upravitelja sud je </w:t>
      </w:r>
      <w:r>
        <w:rPr>
          <w:sz w:val="22"/>
          <w:szCs w:val="22"/>
        </w:rPr>
        <w:t>p</w:t>
      </w:r>
      <w:r w:rsidRPr="00A0608E">
        <w:rPr>
          <w:sz w:val="22"/>
          <w:szCs w:val="22"/>
        </w:rPr>
        <w:t>ozva</w:t>
      </w:r>
      <w:r>
        <w:rPr>
          <w:sz w:val="22"/>
          <w:szCs w:val="22"/>
        </w:rPr>
        <w:t>o</w:t>
      </w:r>
      <w:r w:rsidRPr="00A0608E">
        <w:rPr>
          <w:sz w:val="22"/>
          <w:szCs w:val="22"/>
        </w:rPr>
        <w:t xml:space="preserve"> vjerovni</w:t>
      </w:r>
      <w:r>
        <w:rPr>
          <w:sz w:val="22"/>
          <w:szCs w:val="22"/>
        </w:rPr>
        <w:t>ke stečajne mase, stečajnog</w:t>
      </w:r>
      <w:r w:rsidRPr="00A0608E">
        <w:rPr>
          <w:sz w:val="22"/>
          <w:szCs w:val="22"/>
        </w:rPr>
        <w:t xml:space="preserve"> upravitelj</w:t>
      </w:r>
      <w:r>
        <w:rPr>
          <w:sz w:val="22"/>
          <w:szCs w:val="22"/>
        </w:rPr>
        <w:t>a</w:t>
      </w:r>
      <w:r w:rsidRPr="00A0608E">
        <w:rPr>
          <w:sz w:val="22"/>
          <w:szCs w:val="22"/>
        </w:rPr>
        <w:t xml:space="preserve"> u roku od 15 dana očitovati se o prijedlogu stečajnog upravitelja za obustavu i zaključenje</w:t>
      </w:r>
      <w:r w:rsidR="002F1CB9">
        <w:rPr>
          <w:sz w:val="22"/>
          <w:szCs w:val="22"/>
        </w:rPr>
        <w:t xml:space="preserve"> (oglašeno na e oglasnoj ploči </w:t>
      </w:r>
      <w:r w:rsidR="00AA311D">
        <w:rPr>
          <w:sz w:val="22"/>
          <w:szCs w:val="22"/>
        </w:rPr>
        <w:t>27</w:t>
      </w:r>
      <w:r w:rsidR="003524D7">
        <w:rPr>
          <w:sz w:val="22"/>
          <w:szCs w:val="22"/>
        </w:rPr>
        <w:t>. srpnja</w:t>
      </w:r>
      <w:r w:rsidR="003E0BA6">
        <w:rPr>
          <w:sz w:val="22"/>
          <w:szCs w:val="22"/>
        </w:rPr>
        <w:t xml:space="preserve"> </w:t>
      </w:r>
      <w:r w:rsidR="002F1CB9">
        <w:rPr>
          <w:sz w:val="22"/>
          <w:szCs w:val="22"/>
        </w:rPr>
        <w:t>201</w:t>
      </w:r>
      <w:r w:rsidR="0099762E">
        <w:rPr>
          <w:sz w:val="22"/>
          <w:szCs w:val="22"/>
        </w:rPr>
        <w:t>8</w:t>
      </w:r>
      <w:r w:rsidR="002F1CB9">
        <w:rPr>
          <w:sz w:val="22"/>
          <w:szCs w:val="22"/>
        </w:rPr>
        <w:t>. godine)</w:t>
      </w:r>
      <w:r>
        <w:rPr>
          <w:sz w:val="22"/>
          <w:szCs w:val="22"/>
        </w:rPr>
        <w:t>, te je</w:t>
      </w:r>
      <w:r w:rsidRPr="00A0608E">
        <w:rPr>
          <w:sz w:val="22"/>
          <w:szCs w:val="22"/>
        </w:rPr>
        <w:t xml:space="preserve"> </w:t>
      </w:r>
      <w:r w:rsidRPr="007248DB">
        <w:rPr>
          <w:sz w:val="22"/>
          <w:szCs w:val="22"/>
        </w:rPr>
        <w:t>sazvao skupštinu vjerovnika radi očitovanja o prijedlogu stečajnog upravitelja za obustavom i zaključenjem stečajnog postupka zbog toga što imovina nije dostatna za namirenje troškova postupka</w:t>
      </w:r>
      <w:r w:rsidR="009219E4">
        <w:rPr>
          <w:sz w:val="22"/>
          <w:szCs w:val="22"/>
        </w:rPr>
        <w:t xml:space="preserve"> (oglašeno na e oglasnoj ploč</w:t>
      </w:r>
      <w:r w:rsidR="00AA311D">
        <w:rPr>
          <w:sz w:val="22"/>
          <w:szCs w:val="22"/>
        </w:rPr>
        <w:t xml:space="preserve">i 27. </w:t>
      </w:r>
      <w:r w:rsidR="003524D7">
        <w:rPr>
          <w:sz w:val="22"/>
          <w:szCs w:val="22"/>
        </w:rPr>
        <w:t>srpnja</w:t>
      </w:r>
      <w:r w:rsidR="009219E4" w:rsidRPr="00C23A3C">
        <w:rPr>
          <w:sz w:val="22"/>
          <w:szCs w:val="22"/>
        </w:rPr>
        <w:t xml:space="preserve"> 201</w:t>
      </w:r>
      <w:r w:rsidR="00AE1A79">
        <w:rPr>
          <w:sz w:val="22"/>
          <w:szCs w:val="22"/>
        </w:rPr>
        <w:t>8</w:t>
      </w:r>
      <w:r w:rsidR="009219E4" w:rsidRPr="00C23A3C">
        <w:rPr>
          <w:sz w:val="22"/>
          <w:szCs w:val="22"/>
        </w:rPr>
        <w:t>.</w:t>
      </w:r>
      <w:r w:rsidR="009219E4">
        <w:rPr>
          <w:sz w:val="22"/>
          <w:szCs w:val="22"/>
        </w:rPr>
        <w:t xml:space="preserve"> godine)</w:t>
      </w:r>
      <w:r w:rsidRPr="007248DB">
        <w:rPr>
          <w:sz w:val="22"/>
          <w:szCs w:val="22"/>
        </w:rPr>
        <w:t xml:space="preserve">. </w:t>
      </w:r>
    </w:p>
    <w:p w:rsidRDefault="003524D7" w:rsidP="003524D7" w:rsidR="003524D7" w:rsidRPr="003524D7">
      <w:pPr>
        <w:ind w:firstLine="708"/>
        <w:jc w:val="both"/>
        <w:rPr>
          <w:sz w:val="22"/>
          <w:szCs w:val="22"/>
        </w:rPr>
      </w:pPr>
      <w:r w:rsidRPr="003524D7">
        <w:rPr>
          <w:sz w:val="22"/>
          <w:szCs w:val="22"/>
        </w:rPr>
        <w:lastRenderedPageBreak/>
        <w:t xml:space="preserve">Prema </w:t>
      </w:r>
      <w:r w:rsidR="00EB7ACE">
        <w:rPr>
          <w:sz w:val="22"/>
          <w:szCs w:val="22"/>
        </w:rPr>
        <w:t>izvješću stečajnog upravitelja (list spisa 103) unov</w:t>
      </w:r>
      <w:r w:rsidR="00204D83">
        <w:rPr>
          <w:sz w:val="22"/>
          <w:szCs w:val="22"/>
        </w:rPr>
        <w:t>č</w:t>
      </w:r>
      <w:r w:rsidR="00EB7ACE">
        <w:rPr>
          <w:sz w:val="22"/>
          <w:szCs w:val="22"/>
        </w:rPr>
        <w:t>eno je 2.350,84 kuna</w:t>
      </w:r>
      <w:r w:rsidR="00204D83">
        <w:rPr>
          <w:sz w:val="22"/>
          <w:szCs w:val="22"/>
        </w:rPr>
        <w:t xml:space="preserve"> i trenutno nema druge imovine koja se može unovčiti koja ulazi u stečajnu masu, a prema </w:t>
      </w:r>
      <w:r w:rsidRPr="003524D7">
        <w:rPr>
          <w:sz w:val="22"/>
          <w:szCs w:val="22"/>
        </w:rPr>
        <w:t xml:space="preserve">obračunu troškova stečajnog upravitelja (list spisa 103) troškovi postupka odnose se na stvarne (putne) troškove stečajnog upravitelja 1.000,00 kuna bruto, troškove arhiviranja 2.000,00 kuna, troškove knjigovodstva 4.000,00 kuna, troškove izrade pečata, poštarine, platnog prometa i sl. 1.000,00 kuna bruto ili ukupno </w:t>
      </w:r>
      <w:r w:rsidR="00AA311D">
        <w:rPr>
          <w:sz w:val="22"/>
          <w:szCs w:val="22"/>
        </w:rPr>
        <w:t>8</w:t>
      </w:r>
      <w:r w:rsidRPr="003524D7">
        <w:rPr>
          <w:sz w:val="22"/>
          <w:szCs w:val="22"/>
        </w:rPr>
        <w:t>0.000,00 kuna, čemu treba pribrojiti nagradu za rad stečajnog upravitelja u bruto iznosu</w:t>
      </w:r>
      <w:r w:rsidR="00AA311D">
        <w:rPr>
          <w:sz w:val="22"/>
          <w:szCs w:val="22"/>
        </w:rPr>
        <w:t xml:space="preserve"> prema Uredbi o kriterijima i načinu obračuna i plaćanja nagrade stečajnim upraviteljima od 611,00 kuna sukladno vrijednosti unovčene stečajne mase.</w:t>
      </w:r>
    </w:p>
    <w:p w:rsidRDefault="004804D5" w:rsidP="007248DB" w:rsidR="004804D5" w:rsidRPr="00273C7B">
      <w:pPr>
        <w:jc w:val="both"/>
        <w:rPr>
          <w:sz w:val="16"/>
          <w:szCs w:val="16"/>
        </w:rPr>
      </w:pPr>
    </w:p>
    <w:p w:rsidRDefault="003524D7" w:rsidP="00CD43AC" w:rsidR="004804D5" w:rsidRPr="0026483B">
      <w:pPr>
        <w:jc w:val="both"/>
        <w:rPr>
          <w:sz w:val="22"/>
          <w:szCs w:val="22"/>
        </w:rPr>
      </w:pPr>
      <w:r>
        <w:rPr>
          <w:sz w:val="22"/>
          <w:szCs w:val="22"/>
        </w:rPr>
        <w:tab/>
        <w:t>Temeljem</w:t>
      </w:r>
      <w:r w:rsidR="004804D5" w:rsidRPr="0026483B">
        <w:rPr>
          <w:sz w:val="22"/>
          <w:szCs w:val="22"/>
        </w:rPr>
        <w:t xml:space="preserve"> čl. </w:t>
      </w:r>
      <w:r w:rsidR="008D24E4">
        <w:rPr>
          <w:sz w:val="22"/>
          <w:szCs w:val="22"/>
        </w:rPr>
        <w:t>286</w:t>
      </w:r>
      <w:r w:rsidR="004804D5" w:rsidRPr="0026483B">
        <w:rPr>
          <w:sz w:val="22"/>
          <w:szCs w:val="22"/>
        </w:rPr>
        <w:t>. st. 3. SZ, rješenje kojim se zaključuje stečajni postupak dostavlja se sudu radi brisanja dužnika iz sudskog registra.</w:t>
      </w:r>
    </w:p>
    <w:p w:rsidRDefault="004804D5" w:rsidP="00CD43AC" w:rsidR="004804D5" w:rsidRPr="00A63826">
      <w:pPr>
        <w:jc w:val="both"/>
        <w:rPr>
          <w:sz w:val="16"/>
          <w:szCs w:val="16"/>
        </w:rPr>
      </w:pPr>
    </w:p>
    <w:p w:rsidRDefault="004804D5" w:rsidP="00CD43AC" w:rsidR="004804D5" w:rsidRPr="0026483B">
      <w:pPr>
        <w:ind w:firstLine="708"/>
        <w:jc w:val="both"/>
        <w:rPr>
          <w:sz w:val="22"/>
          <w:szCs w:val="22"/>
        </w:rPr>
      </w:pPr>
      <w:r w:rsidRPr="0026483B">
        <w:rPr>
          <w:sz w:val="22"/>
          <w:szCs w:val="22"/>
        </w:rPr>
        <w:t xml:space="preserve">U smislu čl. </w:t>
      </w:r>
      <w:r w:rsidR="000D2ED1">
        <w:rPr>
          <w:sz w:val="22"/>
          <w:szCs w:val="22"/>
        </w:rPr>
        <w:t>89</w:t>
      </w:r>
      <w:r w:rsidRPr="0026483B">
        <w:rPr>
          <w:sz w:val="22"/>
          <w:szCs w:val="22"/>
        </w:rPr>
        <w:t>. st. 1. točka 1</w:t>
      </w:r>
      <w:r w:rsidR="000D2ED1">
        <w:rPr>
          <w:sz w:val="22"/>
          <w:szCs w:val="22"/>
        </w:rPr>
        <w:t>3</w:t>
      </w:r>
      <w:r w:rsidRPr="0026483B">
        <w:rPr>
          <w:sz w:val="22"/>
          <w:szCs w:val="22"/>
        </w:rPr>
        <w:t xml:space="preserve">. SZ, stečajni upravitelj je dužan nakon zaključenja postupka zastupati stečajnu masu u skladu sa Stečajnim zakonom. Sukladno čl. </w:t>
      </w:r>
      <w:r w:rsidR="000D2ED1">
        <w:rPr>
          <w:sz w:val="22"/>
          <w:szCs w:val="22"/>
        </w:rPr>
        <w:t>289</w:t>
      </w:r>
      <w:r w:rsidRPr="0026483B">
        <w:rPr>
          <w:sz w:val="22"/>
          <w:szCs w:val="22"/>
        </w:rPr>
        <w:t>. SZ, ako se pronađe imovina koja ulazi u stečajnu masu na prijedlog stečajnog upravitelja ili kojeg stečajnog vjerovnika ili po službenoj dužnosti, sud će odrediti nastavak postupka radi naknadne diobe.</w:t>
      </w:r>
    </w:p>
    <w:p w:rsidRDefault="004804D5" w:rsidP="00CD43AC" w:rsidR="004804D5" w:rsidRPr="00A63826">
      <w:pPr>
        <w:ind w:firstLine="708"/>
        <w:jc w:val="both"/>
        <w:rPr>
          <w:sz w:val="16"/>
          <w:szCs w:val="16"/>
        </w:rPr>
      </w:pPr>
    </w:p>
    <w:p w:rsidRDefault="004804D5" w:rsidP="00CD43AC" w:rsidR="004804D5" w:rsidRPr="0026483B">
      <w:pPr>
        <w:ind w:firstLine="708"/>
        <w:jc w:val="both"/>
        <w:rPr>
          <w:sz w:val="22"/>
          <w:szCs w:val="22"/>
        </w:rPr>
      </w:pPr>
      <w:r w:rsidRPr="0026483B">
        <w:rPr>
          <w:sz w:val="22"/>
          <w:szCs w:val="22"/>
        </w:rPr>
        <w:t>Zbog izloženog, na temelju spomenutih propisa, odlučeno je kao u izreci.</w:t>
      </w:r>
    </w:p>
    <w:p w:rsidRDefault="004804D5" w:rsidP="00CD43AC" w:rsidR="004804D5" w:rsidRPr="0026483B">
      <w:pPr>
        <w:jc w:val="both"/>
        <w:rPr>
          <w:sz w:val="22"/>
          <w:szCs w:val="22"/>
        </w:rPr>
      </w:pPr>
    </w:p>
    <w:p w:rsidRDefault="004804D5" w:rsidP="00CD43AC" w:rsidR="004804D5" w:rsidRPr="0026483B">
      <w:pPr>
        <w:jc w:val="center"/>
        <w:rPr>
          <w:b/>
          <w:sz w:val="22"/>
          <w:szCs w:val="22"/>
        </w:rPr>
      </w:pPr>
      <w:r w:rsidRPr="0026483B">
        <w:rPr>
          <w:b/>
          <w:sz w:val="22"/>
          <w:szCs w:val="22"/>
        </w:rPr>
        <w:t xml:space="preserve">U </w:t>
      </w:r>
      <w:r w:rsidR="008A0CD6">
        <w:rPr>
          <w:b/>
          <w:sz w:val="22"/>
          <w:szCs w:val="22"/>
        </w:rPr>
        <w:t>Splitu</w:t>
      </w:r>
      <w:r w:rsidR="006049E6">
        <w:rPr>
          <w:b/>
          <w:sz w:val="22"/>
          <w:szCs w:val="22"/>
        </w:rPr>
        <w:t xml:space="preserve">, </w:t>
      </w:r>
      <w:r w:rsidR="00AA311D">
        <w:rPr>
          <w:b/>
          <w:sz w:val="22"/>
          <w:szCs w:val="22"/>
        </w:rPr>
        <w:t>28</w:t>
      </w:r>
      <w:r w:rsidR="006049E6">
        <w:rPr>
          <w:b/>
          <w:sz w:val="22"/>
          <w:szCs w:val="22"/>
        </w:rPr>
        <w:t xml:space="preserve">. </w:t>
      </w:r>
      <w:r w:rsidR="00AA311D">
        <w:rPr>
          <w:b/>
          <w:sz w:val="22"/>
          <w:szCs w:val="22"/>
        </w:rPr>
        <w:t>kolovoza</w:t>
      </w:r>
      <w:r w:rsidR="00776BC1">
        <w:rPr>
          <w:b/>
          <w:sz w:val="22"/>
          <w:szCs w:val="22"/>
        </w:rPr>
        <w:t xml:space="preserve"> </w:t>
      </w:r>
      <w:r w:rsidRPr="0026483B">
        <w:rPr>
          <w:b/>
          <w:sz w:val="22"/>
          <w:szCs w:val="22"/>
        </w:rPr>
        <w:t>201</w:t>
      </w:r>
      <w:r w:rsidR="00AE1A79">
        <w:rPr>
          <w:b/>
          <w:sz w:val="22"/>
          <w:szCs w:val="22"/>
        </w:rPr>
        <w:t>8</w:t>
      </w:r>
      <w:r w:rsidRPr="0026483B">
        <w:rPr>
          <w:b/>
          <w:sz w:val="22"/>
          <w:szCs w:val="22"/>
        </w:rPr>
        <w:t>. godine</w:t>
      </w:r>
    </w:p>
    <w:p w:rsidRDefault="004804D5" w:rsidP="00CD43AC" w:rsidR="004804D5" w:rsidRPr="0026483B">
      <w:pPr>
        <w:jc w:val="both"/>
        <w:rPr>
          <w:b/>
          <w:sz w:val="22"/>
          <w:szCs w:val="22"/>
        </w:rPr>
      </w:pPr>
    </w:p>
    <w:p w:rsidRDefault="004804D5" w:rsidP="00CD43AC" w:rsidR="004804D5" w:rsidRPr="0026483B">
      <w:pPr>
        <w:jc w:val="both"/>
        <w:rPr>
          <w:b/>
          <w:sz w:val="22"/>
          <w:szCs w:val="22"/>
        </w:rPr>
      </w:pPr>
      <w:r w:rsidRPr="0026483B">
        <w:rPr>
          <w:b/>
          <w:sz w:val="22"/>
          <w:szCs w:val="22"/>
        </w:rPr>
        <w:tab/>
      </w:r>
      <w:r w:rsidRPr="0026483B">
        <w:rPr>
          <w:b/>
          <w:sz w:val="22"/>
          <w:szCs w:val="22"/>
        </w:rPr>
        <w:tab/>
      </w:r>
      <w:r w:rsidRPr="0026483B">
        <w:rPr>
          <w:b/>
          <w:sz w:val="22"/>
          <w:szCs w:val="22"/>
        </w:rPr>
        <w:tab/>
      </w:r>
      <w:r w:rsidRPr="0026483B">
        <w:rPr>
          <w:b/>
          <w:sz w:val="22"/>
          <w:szCs w:val="22"/>
        </w:rPr>
        <w:tab/>
      </w:r>
      <w:r w:rsidRPr="0026483B">
        <w:rPr>
          <w:b/>
          <w:sz w:val="22"/>
          <w:szCs w:val="22"/>
        </w:rPr>
        <w:tab/>
      </w:r>
      <w:r w:rsidRPr="0026483B">
        <w:rPr>
          <w:b/>
          <w:sz w:val="22"/>
          <w:szCs w:val="22"/>
        </w:rPr>
        <w:tab/>
      </w:r>
      <w:r w:rsidRPr="0026483B">
        <w:rPr>
          <w:b/>
          <w:sz w:val="22"/>
          <w:szCs w:val="22"/>
        </w:rPr>
        <w:tab/>
      </w:r>
      <w:r w:rsidRPr="0026483B">
        <w:rPr>
          <w:b/>
          <w:sz w:val="22"/>
          <w:szCs w:val="22"/>
        </w:rPr>
        <w:tab/>
      </w:r>
      <w:r w:rsidRPr="0026483B">
        <w:rPr>
          <w:b/>
          <w:sz w:val="22"/>
          <w:szCs w:val="22"/>
        </w:rPr>
        <w:tab/>
        <w:t xml:space="preserve">Stečajni sudac: </w:t>
      </w:r>
    </w:p>
    <w:p w:rsidRDefault="004804D5" w:rsidP="00CD43AC" w:rsidR="004804D5" w:rsidRPr="0026483B">
      <w:pPr>
        <w:jc w:val="both"/>
        <w:rPr>
          <w:b/>
          <w:sz w:val="22"/>
          <w:szCs w:val="22"/>
        </w:rPr>
      </w:pPr>
    </w:p>
    <w:p w:rsidRDefault="004804D5" w:rsidP="00CD43AC" w:rsidR="004804D5">
      <w:pPr>
        <w:jc w:val="both"/>
        <w:rPr>
          <w:b/>
          <w:sz w:val="22"/>
          <w:szCs w:val="22"/>
        </w:rPr>
      </w:pPr>
      <w:r w:rsidRPr="0026483B">
        <w:rPr>
          <w:b/>
          <w:sz w:val="22"/>
          <w:szCs w:val="22"/>
        </w:rPr>
        <w:tab/>
      </w:r>
      <w:r w:rsidRPr="0026483B">
        <w:rPr>
          <w:b/>
          <w:sz w:val="22"/>
          <w:szCs w:val="22"/>
        </w:rPr>
        <w:tab/>
      </w:r>
      <w:r w:rsidRPr="0026483B">
        <w:rPr>
          <w:b/>
          <w:sz w:val="22"/>
          <w:szCs w:val="22"/>
        </w:rPr>
        <w:tab/>
      </w:r>
      <w:r w:rsidRPr="0026483B">
        <w:rPr>
          <w:b/>
          <w:sz w:val="22"/>
          <w:szCs w:val="22"/>
        </w:rPr>
        <w:tab/>
      </w:r>
      <w:r w:rsidRPr="0026483B">
        <w:rPr>
          <w:b/>
          <w:sz w:val="22"/>
          <w:szCs w:val="22"/>
        </w:rPr>
        <w:tab/>
      </w:r>
      <w:r w:rsidRPr="0026483B">
        <w:rPr>
          <w:b/>
          <w:sz w:val="22"/>
          <w:szCs w:val="22"/>
        </w:rPr>
        <w:tab/>
      </w:r>
      <w:r w:rsidRPr="0026483B">
        <w:rPr>
          <w:b/>
          <w:sz w:val="22"/>
          <w:szCs w:val="22"/>
        </w:rPr>
        <w:tab/>
      </w:r>
      <w:r w:rsidRPr="0026483B">
        <w:rPr>
          <w:b/>
          <w:sz w:val="22"/>
          <w:szCs w:val="22"/>
        </w:rPr>
        <w:tab/>
      </w:r>
      <w:r w:rsidRPr="0026483B">
        <w:rPr>
          <w:b/>
          <w:sz w:val="22"/>
          <w:szCs w:val="22"/>
        </w:rPr>
        <w:tab/>
        <w:t>Srđan Gavranić</w:t>
      </w:r>
    </w:p>
    <w:p w:rsidRDefault="004804D5" w:rsidP="00CD43AC" w:rsidR="004804D5" w:rsidRPr="0026483B">
      <w:pPr>
        <w:jc w:val="both"/>
        <w:rPr>
          <w:b/>
          <w:sz w:val="22"/>
          <w:szCs w:val="22"/>
        </w:rPr>
      </w:pPr>
    </w:p>
    <w:p w:rsidRDefault="004804D5" w:rsidP="00CD43AC" w:rsidR="004804D5" w:rsidRPr="0026483B">
      <w:pPr>
        <w:jc w:val="both"/>
        <w:rPr>
          <w:b/>
          <w:sz w:val="22"/>
          <w:szCs w:val="22"/>
        </w:rPr>
      </w:pPr>
    </w:p>
    <w:p w:rsidRDefault="004804D5" w:rsidP="00CD43AC" w:rsidR="004804D5">
      <w:pPr>
        <w:jc w:val="both"/>
        <w:rPr>
          <w:b/>
          <w:sz w:val="22"/>
          <w:szCs w:val="22"/>
        </w:rPr>
      </w:pPr>
    </w:p>
    <w:p w:rsidRDefault="004804D5" w:rsidP="00CD43AC" w:rsidR="004804D5" w:rsidRPr="0026483B">
      <w:pPr>
        <w:jc w:val="both"/>
        <w:rPr>
          <w:b/>
          <w:sz w:val="22"/>
          <w:szCs w:val="22"/>
        </w:rPr>
      </w:pPr>
      <w:r w:rsidRPr="0026483B">
        <w:rPr>
          <w:b/>
          <w:sz w:val="22"/>
          <w:szCs w:val="22"/>
        </w:rPr>
        <w:t>POUKA O PRAVNOM LIJEKU</w:t>
      </w:r>
    </w:p>
    <w:p w:rsidRDefault="000D2ED1" w:rsidP="000D2ED1" w:rsidR="000D2ED1" w:rsidRPr="000D2ED1">
      <w:pPr>
        <w:jc w:val="both"/>
        <w:rPr>
          <w:sz w:val="22"/>
          <w:szCs w:val="22"/>
        </w:rPr>
      </w:pPr>
      <w:r w:rsidRPr="000D2ED1">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4804D5" w:rsidP="00CD43AC" w:rsidR="004804D5">
      <w:pPr>
        <w:jc w:val="both"/>
        <w:rPr>
          <w:sz w:val="22"/>
          <w:szCs w:val="22"/>
        </w:rPr>
      </w:pPr>
    </w:p>
    <w:p w:rsidRDefault="00250DBD" w:rsidP="00CD43AC" w:rsidR="00250DBD" w:rsidRPr="0026483B">
      <w:pPr>
        <w:jc w:val="both"/>
        <w:rPr>
          <w:sz w:val="22"/>
          <w:szCs w:val="22"/>
        </w:rPr>
      </w:pPr>
    </w:p>
    <w:p w:rsidRDefault="004804D5" w:rsidP="00CD43AC" w:rsidR="004804D5" w:rsidRPr="00102112">
      <w:pPr>
        <w:jc w:val="both"/>
        <w:rPr>
          <w:b/>
          <w:sz w:val="22"/>
          <w:szCs w:val="22"/>
        </w:rPr>
      </w:pPr>
      <w:r w:rsidRPr="00102112">
        <w:rPr>
          <w:b/>
          <w:sz w:val="22"/>
          <w:szCs w:val="22"/>
        </w:rPr>
        <w:t xml:space="preserve">DN-a </w:t>
      </w:r>
      <w:r w:rsidRPr="00102112">
        <w:rPr>
          <w:sz w:val="22"/>
          <w:szCs w:val="22"/>
        </w:rPr>
        <w:t>(</w:t>
      </w:r>
      <w:r w:rsidR="00AA311D">
        <w:rPr>
          <w:sz w:val="22"/>
          <w:szCs w:val="22"/>
        </w:rPr>
        <w:t>28.08</w:t>
      </w:r>
      <w:r w:rsidR="006049E6">
        <w:rPr>
          <w:sz w:val="22"/>
          <w:szCs w:val="22"/>
        </w:rPr>
        <w:t>.</w:t>
      </w:r>
      <w:r w:rsidRPr="00102112">
        <w:rPr>
          <w:sz w:val="22"/>
          <w:szCs w:val="22"/>
        </w:rPr>
        <w:t>201</w:t>
      </w:r>
      <w:r w:rsidR="00AE1A79">
        <w:rPr>
          <w:sz w:val="22"/>
          <w:szCs w:val="22"/>
        </w:rPr>
        <w:t>8</w:t>
      </w:r>
      <w:r w:rsidRPr="00102112">
        <w:rPr>
          <w:sz w:val="22"/>
          <w:szCs w:val="22"/>
        </w:rPr>
        <w:t>.g.)</w:t>
      </w:r>
      <w:r w:rsidRPr="00102112">
        <w:rPr>
          <w:b/>
          <w:sz w:val="22"/>
          <w:szCs w:val="22"/>
        </w:rPr>
        <w:t xml:space="preserve">: </w:t>
      </w:r>
    </w:p>
    <w:p w:rsidRDefault="00102112" w:rsidP="00102112" w:rsidR="00102112" w:rsidRPr="00102112">
      <w:pPr>
        <w:numPr>
          <w:ilvl w:val="0"/>
          <w:numId w:val="1"/>
        </w:numPr>
        <w:tabs>
          <w:tab w:pos="720" w:val="clear"/>
          <w:tab w:pos="0" w:val="num"/>
          <w:tab w:pos="142" w:val="left"/>
        </w:tabs>
        <w:ind w:firstLine="0" w:left="0"/>
        <w:jc w:val="both"/>
        <w:rPr>
          <w:sz w:val="22"/>
          <w:szCs w:val="22"/>
        </w:rPr>
      </w:pPr>
      <w:r w:rsidRPr="00102112">
        <w:rPr>
          <w:sz w:val="22"/>
          <w:szCs w:val="22"/>
        </w:rPr>
        <w:t>predlagatelju, elektroničkom poštom i putem e-oglasna ploča,</w:t>
      </w:r>
    </w:p>
    <w:p w:rsidRDefault="00102112" w:rsidP="00102112" w:rsidR="00102112" w:rsidRPr="00102112">
      <w:pPr>
        <w:numPr>
          <w:ilvl w:val="0"/>
          <w:numId w:val="1"/>
        </w:numPr>
        <w:tabs>
          <w:tab w:pos="720" w:val="clear"/>
          <w:tab w:pos="0" w:val="num"/>
          <w:tab w:pos="142" w:val="left"/>
        </w:tabs>
        <w:ind w:firstLine="0" w:left="0"/>
        <w:jc w:val="both"/>
        <w:rPr>
          <w:sz w:val="22"/>
          <w:szCs w:val="22"/>
        </w:rPr>
      </w:pPr>
      <w:r w:rsidRPr="00102112">
        <w:rPr>
          <w:sz w:val="22"/>
          <w:szCs w:val="22"/>
        </w:rPr>
        <w:t>stečajnom upravitelju,</w:t>
      </w:r>
    </w:p>
    <w:p w:rsidRDefault="00D334FE" w:rsidP="00D334FE" w:rsidR="00102112" w:rsidRPr="00D334FE">
      <w:pPr>
        <w:numPr>
          <w:ilvl w:val="0"/>
          <w:numId w:val="1"/>
        </w:numPr>
        <w:tabs>
          <w:tab w:pos="720" w:val="clear"/>
          <w:tab w:pos="142" w:val="num"/>
        </w:tabs>
        <w:ind w:hanging="720"/>
        <w:jc w:val="both"/>
        <w:rPr>
          <w:sz w:val="22"/>
          <w:szCs w:val="22"/>
        </w:rPr>
      </w:pPr>
      <w:r w:rsidRPr="00D334FE">
        <w:rPr>
          <w:sz w:val="22"/>
          <w:szCs w:val="22"/>
        </w:rPr>
        <w:t>Splitska banka d.d. putem e-oglasna ploča</w:t>
      </w:r>
      <w:r w:rsidR="00102112" w:rsidRPr="00D334FE">
        <w:rPr>
          <w:sz w:val="22"/>
          <w:szCs w:val="22"/>
        </w:rPr>
        <w:t>,</w:t>
      </w:r>
    </w:p>
    <w:p w:rsidRDefault="00102112" w:rsidP="00102112" w:rsidR="00102112" w:rsidRPr="00102112">
      <w:pPr>
        <w:numPr>
          <w:ilvl w:val="0"/>
          <w:numId w:val="1"/>
        </w:numPr>
        <w:tabs>
          <w:tab w:pos="720" w:val="clear"/>
          <w:tab w:pos="0" w:val="num"/>
          <w:tab w:pos="142" w:val="left"/>
        </w:tabs>
        <w:ind w:firstLine="0" w:left="0"/>
        <w:jc w:val="both"/>
        <w:rPr>
          <w:sz w:val="22"/>
          <w:szCs w:val="22"/>
        </w:rPr>
      </w:pPr>
      <w:r w:rsidRPr="00102112">
        <w:rPr>
          <w:sz w:val="22"/>
          <w:szCs w:val="22"/>
        </w:rPr>
        <w:t>Porezna uprava S</w:t>
      </w:r>
      <w:r w:rsidR="00250DBD">
        <w:rPr>
          <w:sz w:val="22"/>
          <w:szCs w:val="22"/>
        </w:rPr>
        <w:t>olin</w:t>
      </w:r>
      <w:r w:rsidRPr="00102112">
        <w:rPr>
          <w:sz w:val="22"/>
          <w:szCs w:val="22"/>
        </w:rPr>
        <w:t>,</w:t>
      </w:r>
    </w:p>
    <w:p w:rsidRDefault="00102112" w:rsidP="00102112" w:rsidR="00102112" w:rsidRPr="00102112">
      <w:pPr>
        <w:numPr>
          <w:ilvl w:val="0"/>
          <w:numId w:val="1"/>
        </w:numPr>
        <w:tabs>
          <w:tab w:pos="720" w:val="clear"/>
          <w:tab w:pos="0" w:val="num"/>
          <w:tab w:pos="142" w:val="left"/>
        </w:tabs>
        <w:ind w:firstLine="0" w:left="0"/>
        <w:jc w:val="both"/>
        <w:rPr>
          <w:sz w:val="22"/>
          <w:szCs w:val="22"/>
        </w:rPr>
      </w:pPr>
      <w:r w:rsidRPr="00102112">
        <w:rPr>
          <w:sz w:val="22"/>
          <w:szCs w:val="22"/>
        </w:rPr>
        <w:t xml:space="preserve">ŽDO Split, Građansko-upravni odjel, </w:t>
      </w:r>
    </w:p>
    <w:p w:rsidRDefault="00102112" w:rsidP="00102112" w:rsidR="00102112" w:rsidRPr="00102112">
      <w:pPr>
        <w:numPr>
          <w:ilvl w:val="0"/>
          <w:numId w:val="1"/>
        </w:numPr>
        <w:tabs>
          <w:tab w:pos="720" w:val="clear"/>
          <w:tab w:pos="0" w:val="num"/>
          <w:tab w:pos="142" w:val="left"/>
        </w:tabs>
        <w:ind w:firstLine="0" w:left="0"/>
        <w:jc w:val="both"/>
        <w:rPr>
          <w:sz w:val="22"/>
          <w:szCs w:val="22"/>
        </w:rPr>
      </w:pPr>
      <w:r w:rsidRPr="00102112">
        <w:rPr>
          <w:sz w:val="22"/>
          <w:szCs w:val="22"/>
        </w:rPr>
        <w:t xml:space="preserve">Općinskom sudu u Splitu, </w:t>
      </w:r>
      <w:r w:rsidR="00250DBD" w:rsidRPr="00250DBD">
        <w:rPr>
          <w:sz w:val="22"/>
          <w:szCs w:val="22"/>
        </w:rPr>
        <w:t>poseban zk odjel Solin</w:t>
      </w:r>
      <w:r w:rsidRPr="00102112">
        <w:rPr>
          <w:sz w:val="22"/>
          <w:szCs w:val="22"/>
        </w:rPr>
        <w:t xml:space="preserve">, </w:t>
      </w:r>
    </w:p>
    <w:p w:rsidRDefault="00102112" w:rsidP="00102112" w:rsidR="00102112" w:rsidRPr="00102112">
      <w:pPr>
        <w:numPr>
          <w:ilvl w:val="0"/>
          <w:numId w:val="1"/>
        </w:numPr>
        <w:tabs>
          <w:tab w:pos="720" w:val="clear"/>
          <w:tab w:pos="0" w:val="num"/>
          <w:tab w:pos="142" w:val="left"/>
        </w:tabs>
        <w:ind w:firstLine="0" w:left="0"/>
        <w:jc w:val="both"/>
        <w:rPr>
          <w:sz w:val="22"/>
          <w:szCs w:val="22"/>
        </w:rPr>
      </w:pPr>
      <w:r w:rsidRPr="00102112">
        <w:rPr>
          <w:sz w:val="22"/>
          <w:szCs w:val="22"/>
        </w:rPr>
        <w:t>mrežna stranica e-Oglasna ploča sudova,</w:t>
      </w:r>
    </w:p>
    <w:p w:rsidRDefault="00102112" w:rsidP="00102112" w:rsidR="00102112">
      <w:pPr>
        <w:numPr>
          <w:ilvl w:val="0"/>
          <w:numId w:val="1"/>
        </w:numPr>
        <w:tabs>
          <w:tab w:pos="720" w:val="clear"/>
          <w:tab w:pos="0" w:val="num"/>
          <w:tab w:pos="142" w:val="left"/>
        </w:tabs>
        <w:ind w:firstLine="0" w:left="0"/>
        <w:jc w:val="both"/>
        <w:rPr>
          <w:sz w:val="22"/>
          <w:szCs w:val="22"/>
        </w:rPr>
      </w:pPr>
      <w:r w:rsidRPr="00102112">
        <w:rPr>
          <w:sz w:val="22"/>
          <w:szCs w:val="22"/>
        </w:rPr>
        <w:t>registru ovog suda u Splitu, nakon pravomoćnosti.</w:t>
      </w:r>
    </w:p>
    <w:sectPr w:rsidSect="00776BC1" w:rsidR="00102112">
      <w:headerReference w:type="even" r:id="rId12"/>
      <w:headerReference w:type="default" r:id="rId13"/>
      <w:pgSz w:h="16838" w:w="11906"/>
      <w:pgMar w:gutter="0" w:footer="720" w:header="720" w:left="1797" w:bottom="851"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04D5" w:rsidR="004804D5">
      <w:r>
        <w:separator/>
      </w:r>
    </w:p>
  </w:endnote>
  <w:endnote w:id="0" w:type="continuationSeparator">
    <w:p w:rsidRDefault="004804D5" w:rsidR="004804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04D5" w:rsidR="004804D5">
      <w:r>
        <w:separator/>
      </w:r>
    </w:p>
  </w:footnote>
  <w:footnote w:id="0" w:type="continuationSeparator">
    <w:p w:rsidRDefault="004804D5" w:rsidR="004804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04D5" w:rsidP="00E91F84" w:rsidR="004804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804D5" w:rsidR="004804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04D5" w:rsidP="00E91F84" w:rsidR="004804D5" w:rsidRPr="00552929">
    <w:pPr>
      <w:pStyle w:val="Zaglavlje"/>
      <w:framePr w:y="1" w:xAlign="center" w:vAnchor="text" w:hAnchor="margin" w:wrap="around"/>
      <w:rPr>
        <w:rStyle w:val="Brojstranice"/>
        <w:sz w:val="22"/>
        <w:szCs w:val="22"/>
      </w:rPr>
    </w:pPr>
    <w:r w:rsidRPr="00552929">
      <w:rPr>
        <w:rStyle w:val="Brojstranice"/>
        <w:sz w:val="22"/>
        <w:szCs w:val="22"/>
      </w:rPr>
      <w:fldChar w:fldCharType="begin"/>
    </w:r>
    <w:r w:rsidRPr="00552929">
      <w:rPr>
        <w:rStyle w:val="Brojstranice"/>
        <w:sz w:val="22"/>
        <w:szCs w:val="22"/>
      </w:rPr>
      <w:instrText xml:space="preserve">PAGE  </w:instrText>
    </w:r>
    <w:r w:rsidRPr="00552929">
      <w:rPr>
        <w:rStyle w:val="Brojstranice"/>
        <w:sz w:val="22"/>
        <w:szCs w:val="22"/>
      </w:rPr>
      <w:fldChar w:fldCharType="separate"/>
    </w:r>
    <w:r w:rsidR="00FB307E">
      <w:rPr>
        <w:rStyle w:val="Brojstranice"/>
        <w:noProof/>
        <w:sz w:val="22"/>
        <w:szCs w:val="22"/>
      </w:rPr>
      <w:t>2</w:t>
    </w:r>
    <w:r w:rsidRPr="00552929">
      <w:rPr>
        <w:rStyle w:val="Brojstranice"/>
        <w:sz w:val="22"/>
        <w:szCs w:val="22"/>
      </w:rPr>
      <w:fldChar w:fldCharType="end"/>
    </w:r>
  </w:p>
  <w:p w:rsidRDefault="00B72B90" w:rsidP="00B72B90" w:rsidR="00B72B90" w:rsidRPr="00B72B90">
    <w:pPr>
      <w:jc w:val="right"/>
      <w:rPr>
        <w:b/>
        <w:sz w:val="22"/>
        <w:szCs w:val="22"/>
      </w:rPr>
    </w:pPr>
    <w:r w:rsidRPr="00B72B90">
      <w:rPr>
        <w:b/>
        <w:sz w:val="22"/>
        <w:szCs w:val="22"/>
      </w:rPr>
      <w:t>Posl. br. 6-St.</w:t>
    </w:r>
    <w:r w:rsidR="003524D7">
      <w:rPr>
        <w:b/>
        <w:sz w:val="22"/>
        <w:szCs w:val="22"/>
      </w:rPr>
      <w:t>1005</w:t>
    </w:r>
    <w:r w:rsidRPr="00B72B90">
      <w:rPr>
        <w:b/>
        <w:sz w:val="22"/>
        <w:szCs w:val="22"/>
      </w:rPr>
      <w:t>/2016-</w:t>
    </w:r>
    <w:r w:rsidR="00AA311D">
      <w:rPr>
        <w:b/>
        <w:sz w:val="22"/>
        <w:szCs w:val="22"/>
      </w:rPr>
      <w:t>53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44012"/>
    <w:multiLevelType w:val="hybridMultilevel"/>
    <w:tmpl w:val="F4121694"/>
    <w:lvl w:tplc="1AC07A44" w:ilvl="0">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54C3C75"/>
    <w:multiLevelType w:val="hybridMultilevel"/>
    <w:tmpl w:val="775C9ADC"/>
    <w:lvl w:tplc="6BF63800" w:ilvl="0">
      <w:start w:val="1"/>
      <w:numFmt w:val="decimal"/>
      <w:lvlText w:val="%1."/>
      <w:lvlJc w:val="left"/>
      <w:pPr>
        <w:tabs>
          <w:tab w:pos="720" w:val="num"/>
        </w:tabs>
        <w:ind w:hanging="360" w:left="720"/>
      </w:pPr>
      <w:rPr>
        <w:rFonts w:cs="Times New Roman" w:hint="default"/>
        <w:color w:val="auto"/>
        <w:sz w:val="20"/>
        <w:szCs w:val="20"/>
      </w:rPr>
    </w:lvl>
    <w:lvl w:tentative="true" w:tplc="04090019" w:ilvl="1">
      <w:start w:val="1"/>
      <w:numFmt w:val="lowerLetter"/>
      <w:lvlText w:val="%2."/>
      <w:lvlJc w:val="left"/>
      <w:pPr>
        <w:tabs>
          <w:tab w:pos="1440" w:val="num"/>
        </w:tabs>
        <w:ind w:hanging="360" w:left="1440"/>
      </w:pPr>
      <w:rPr>
        <w:rFonts w:cs="Times New Roman"/>
      </w:rPr>
    </w:lvl>
    <w:lvl w:tentative="true" w:tplc="0409001B" w:ilvl="2">
      <w:start w:val="1"/>
      <w:numFmt w:val="lowerRoman"/>
      <w:lvlText w:val="%3."/>
      <w:lvlJc w:val="right"/>
      <w:pPr>
        <w:tabs>
          <w:tab w:pos="2160" w:val="num"/>
        </w:tabs>
        <w:ind w:hanging="180" w:left="2160"/>
      </w:pPr>
      <w:rPr>
        <w:rFonts w:cs="Times New Roman"/>
      </w:rPr>
    </w:lvl>
    <w:lvl w:tentative="true" w:tplc="0409000F" w:ilvl="3">
      <w:start w:val="1"/>
      <w:numFmt w:val="decimal"/>
      <w:lvlText w:val="%4."/>
      <w:lvlJc w:val="left"/>
      <w:pPr>
        <w:tabs>
          <w:tab w:pos="2880" w:val="num"/>
        </w:tabs>
        <w:ind w:hanging="360" w:left="2880"/>
      </w:pPr>
      <w:rPr>
        <w:rFonts w:cs="Times New Roman"/>
      </w:rPr>
    </w:lvl>
    <w:lvl w:tentative="true" w:tplc="04090019" w:ilvl="4">
      <w:start w:val="1"/>
      <w:numFmt w:val="lowerLetter"/>
      <w:lvlText w:val="%5."/>
      <w:lvlJc w:val="left"/>
      <w:pPr>
        <w:tabs>
          <w:tab w:pos="3600" w:val="num"/>
        </w:tabs>
        <w:ind w:hanging="360" w:left="3600"/>
      </w:pPr>
      <w:rPr>
        <w:rFonts w:cs="Times New Roman"/>
      </w:rPr>
    </w:lvl>
    <w:lvl w:tentative="true" w:tplc="0409001B" w:ilvl="5">
      <w:start w:val="1"/>
      <w:numFmt w:val="lowerRoman"/>
      <w:lvlText w:val="%6."/>
      <w:lvlJc w:val="right"/>
      <w:pPr>
        <w:tabs>
          <w:tab w:pos="4320" w:val="num"/>
        </w:tabs>
        <w:ind w:hanging="180" w:left="4320"/>
      </w:pPr>
      <w:rPr>
        <w:rFonts w:cs="Times New Roman"/>
      </w:rPr>
    </w:lvl>
    <w:lvl w:tentative="true" w:tplc="0409000F" w:ilvl="6">
      <w:start w:val="1"/>
      <w:numFmt w:val="decimal"/>
      <w:lvlText w:val="%7."/>
      <w:lvlJc w:val="left"/>
      <w:pPr>
        <w:tabs>
          <w:tab w:pos="5040" w:val="num"/>
        </w:tabs>
        <w:ind w:hanging="360" w:left="5040"/>
      </w:pPr>
      <w:rPr>
        <w:rFonts w:cs="Times New Roman"/>
      </w:rPr>
    </w:lvl>
    <w:lvl w:tentative="true" w:tplc="04090019" w:ilvl="7">
      <w:start w:val="1"/>
      <w:numFmt w:val="lowerLetter"/>
      <w:lvlText w:val="%8."/>
      <w:lvlJc w:val="left"/>
      <w:pPr>
        <w:tabs>
          <w:tab w:pos="5760" w:val="num"/>
        </w:tabs>
        <w:ind w:hanging="360" w:left="5760"/>
      </w:pPr>
      <w:rPr>
        <w:rFonts w:cs="Times New Roman"/>
      </w:rPr>
    </w:lvl>
    <w:lvl w:tentative="true" w:tplc="0409001B" w:ilvl="8">
      <w:start w:val="1"/>
      <w:numFmt w:val="lowerRoman"/>
      <w:lvlText w:val="%9."/>
      <w:lvlJc w:val="right"/>
      <w:pPr>
        <w:tabs>
          <w:tab w:pos="6480" w:val="num"/>
        </w:tabs>
        <w:ind w:hanging="180" w:left="6480"/>
      </w:pPr>
      <w:rPr>
        <w:rFonts w:cs="Times New Roman"/>
      </w:rPr>
    </w:lvl>
  </w:abstractNum>
  <w:abstractNum w:abstractNumId="2">
    <w:nsid w:val="2F4E11A8"/>
    <w:multiLevelType w:val="hybridMultilevel"/>
    <w:tmpl w:val="A7BEC44E"/>
    <w:lvl w:tplc="B5643318" w:ilvl="0">
      <w:start w:val="2006"/>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2F113E3"/>
    <w:multiLevelType w:val="hybridMultilevel"/>
    <w:tmpl w:val="8A3CA2C4"/>
    <w:lvl w:tplc="32A0AA8E" w:ilvl="0">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62A77E5A"/>
    <w:multiLevelType w:val="multilevel"/>
    <w:tmpl w:val="1FB6F550"/>
    <w:lvl w:ilvl="0">
      <w:start w:val="1"/>
      <w:numFmt w:val="none"/>
      <w:lvlText w:val="-"/>
      <w:legacy w:legacyIndent="360" w:legacySpace="120" w:legacy="true"/>
      <w:lvlJc w:val="left"/>
      <w:pPr>
        <w:ind w:hanging="360" w:left="360"/>
      </w:pPr>
      <w:rPr>
        <w:rFonts w:cs="Times New Roman"/>
      </w:r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cs="Times New Roman" w:hAnsi="Wingdings" w:ascii="Wingdings" w:hint="default"/>
      </w:rPr>
    </w:lvl>
    <w:lvl w:ilvl="3">
      <w:start w:val="1"/>
      <w:numFmt w:val="none"/>
      <w:lvlText w:val=""/>
      <w:legacy w:legacyIndent="360" w:legacySpace="120" w:legacy="true"/>
      <w:lvlJc w:val="left"/>
      <w:pPr>
        <w:ind w:hanging="360" w:left="1440"/>
      </w:pPr>
      <w:rPr>
        <w:rFonts w:cs="Times New Roman"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cs="Times New Roman" w:hAnsi="Wingdings" w:ascii="Wingdings" w:hint="default"/>
      </w:rPr>
    </w:lvl>
    <w:lvl w:ilvl="6">
      <w:start w:val="1"/>
      <w:numFmt w:val="none"/>
      <w:lvlText w:val=""/>
      <w:legacy w:legacyIndent="360" w:legacySpace="120" w:legacy="true"/>
      <w:lvlJc w:val="left"/>
      <w:pPr>
        <w:ind w:hanging="360" w:left="2520"/>
      </w:pPr>
      <w:rPr>
        <w:rFonts w:cs="Times New Roman"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cs="Times New Roman" w:hAnsi="Wingdings" w:ascii="Wingdings" w:hint="default"/>
      </w:rPr>
    </w:lvl>
  </w:abstractNum>
  <w:abstractNum w:abstractNumId="5">
    <w:nsid w:val="67FA2B93"/>
    <w:multiLevelType w:val="hybridMultilevel"/>
    <w:tmpl w:val="C498A72C"/>
    <w:lvl w:tplc="FFFFFFFF" w:ilvl="0">
      <w:start w:val="4"/>
      <w:numFmt w:val="bullet"/>
      <w:lvlText w:val="-"/>
      <w:lvlJc w:val="left"/>
      <w:pPr>
        <w:tabs>
          <w:tab w:pos="720" w:val="num"/>
        </w:tabs>
        <w:ind w:hanging="360" w:left="720"/>
      </w:pPr>
      <w:rPr>
        <w:rFonts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6">
    <w:nsid w:val="7136754A"/>
    <w:multiLevelType w:val="hybridMultilevel"/>
    <w:tmpl w:val="9ACE357A"/>
    <w:lvl w:tplc="2ADCC89C" w:ilvl="0">
      <w:start w:val="2"/>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4"/>
  </w:num>
  <w:num w:numId="3">
    <w:abstractNumId w:val="5"/>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1675"/>
    <w:rsid w:val="00013F15"/>
    <w:rsid w:val="00031ED2"/>
    <w:rsid w:val="0003488D"/>
    <w:rsid w:val="000352BE"/>
    <w:rsid w:val="00042664"/>
    <w:rsid w:val="00042E3E"/>
    <w:rsid w:val="0004658A"/>
    <w:rsid w:val="00047FD0"/>
    <w:rsid w:val="00060D82"/>
    <w:rsid w:val="00064E57"/>
    <w:rsid w:val="000666A2"/>
    <w:rsid w:val="00090C09"/>
    <w:rsid w:val="00092574"/>
    <w:rsid w:val="000A475D"/>
    <w:rsid w:val="000A638A"/>
    <w:rsid w:val="000B1BD6"/>
    <w:rsid w:val="000B20CA"/>
    <w:rsid w:val="000B28EB"/>
    <w:rsid w:val="000B2F5E"/>
    <w:rsid w:val="000B3478"/>
    <w:rsid w:val="000C0655"/>
    <w:rsid w:val="000C1DF4"/>
    <w:rsid w:val="000D2ED1"/>
    <w:rsid w:val="000D7DC0"/>
    <w:rsid w:val="000E23A5"/>
    <w:rsid w:val="000E566D"/>
    <w:rsid w:val="000F0296"/>
    <w:rsid w:val="000F6B46"/>
    <w:rsid w:val="00101390"/>
    <w:rsid w:val="00102112"/>
    <w:rsid w:val="00105FEC"/>
    <w:rsid w:val="00110882"/>
    <w:rsid w:val="00112797"/>
    <w:rsid w:val="00113F0B"/>
    <w:rsid w:val="00117303"/>
    <w:rsid w:val="00120D6F"/>
    <w:rsid w:val="001323EB"/>
    <w:rsid w:val="00134CB9"/>
    <w:rsid w:val="00140B67"/>
    <w:rsid w:val="001459BF"/>
    <w:rsid w:val="00145AD7"/>
    <w:rsid w:val="00147B94"/>
    <w:rsid w:val="00150063"/>
    <w:rsid w:val="00157CDF"/>
    <w:rsid w:val="00164917"/>
    <w:rsid w:val="00174C20"/>
    <w:rsid w:val="00181B70"/>
    <w:rsid w:val="00183D4C"/>
    <w:rsid w:val="00184586"/>
    <w:rsid w:val="00187FC8"/>
    <w:rsid w:val="00195959"/>
    <w:rsid w:val="00197CD4"/>
    <w:rsid w:val="001A384D"/>
    <w:rsid w:val="001A66AE"/>
    <w:rsid w:val="001A7E58"/>
    <w:rsid w:val="001B14F0"/>
    <w:rsid w:val="001B2379"/>
    <w:rsid w:val="001C4320"/>
    <w:rsid w:val="001C6AD2"/>
    <w:rsid w:val="001E2CCF"/>
    <w:rsid w:val="001E4085"/>
    <w:rsid w:val="001E4243"/>
    <w:rsid w:val="001E56A2"/>
    <w:rsid w:val="00202495"/>
    <w:rsid w:val="00204D83"/>
    <w:rsid w:val="0020747A"/>
    <w:rsid w:val="00210FA8"/>
    <w:rsid w:val="00211CBF"/>
    <w:rsid w:val="0021629A"/>
    <w:rsid w:val="002300FB"/>
    <w:rsid w:val="00230E1B"/>
    <w:rsid w:val="002372BA"/>
    <w:rsid w:val="00237D2C"/>
    <w:rsid w:val="00240E2F"/>
    <w:rsid w:val="00241FF9"/>
    <w:rsid w:val="00245DD3"/>
    <w:rsid w:val="00250DBD"/>
    <w:rsid w:val="00262CA4"/>
    <w:rsid w:val="00262EE5"/>
    <w:rsid w:val="002647E5"/>
    <w:rsid w:val="0026483B"/>
    <w:rsid w:val="00270B3A"/>
    <w:rsid w:val="0027256D"/>
    <w:rsid w:val="0027349C"/>
    <w:rsid w:val="00273C7B"/>
    <w:rsid w:val="002750E1"/>
    <w:rsid w:val="00275FEE"/>
    <w:rsid w:val="002835DA"/>
    <w:rsid w:val="00290D53"/>
    <w:rsid w:val="002933F7"/>
    <w:rsid w:val="002956FD"/>
    <w:rsid w:val="00295E8F"/>
    <w:rsid w:val="002C123C"/>
    <w:rsid w:val="002D0ED9"/>
    <w:rsid w:val="002D107F"/>
    <w:rsid w:val="002D1CB0"/>
    <w:rsid w:val="002D64AD"/>
    <w:rsid w:val="002D7434"/>
    <w:rsid w:val="002F0238"/>
    <w:rsid w:val="002F1CB9"/>
    <w:rsid w:val="00314F02"/>
    <w:rsid w:val="00320035"/>
    <w:rsid w:val="00323C9A"/>
    <w:rsid w:val="00331A8B"/>
    <w:rsid w:val="00331AD9"/>
    <w:rsid w:val="00331B8E"/>
    <w:rsid w:val="00334C10"/>
    <w:rsid w:val="003356EA"/>
    <w:rsid w:val="00344D14"/>
    <w:rsid w:val="003465DC"/>
    <w:rsid w:val="003475EE"/>
    <w:rsid w:val="003524A5"/>
    <w:rsid w:val="003524D7"/>
    <w:rsid w:val="00356ECD"/>
    <w:rsid w:val="00360727"/>
    <w:rsid w:val="00377E05"/>
    <w:rsid w:val="003A3DF3"/>
    <w:rsid w:val="003B6800"/>
    <w:rsid w:val="003C5298"/>
    <w:rsid w:val="003D28EC"/>
    <w:rsid w:val="003D2C1B"/>
    <w:rsid w:val="003D53BF"/>
    <w:rsid w:val="003E0BA6"/>
    <w:rsid w:val="003E0DE5"/>
    <w:rsid w:val="003E1812"/>
    <w:rsid w:val="003E7ACE"/>
    <w:rsid w:val="003F0E6F"/>
    <w:rsid w:val="003F2396"/>
    <w:rsid w:val="0041442C"/>
    <w:rsid w:val="0041785B"/>
    <w:rsid w:val="004325A3"/>
    <w:rsid w:val="00433FEC"/>
    <w:rsid w:val="00437DC8"/>
    <w:rsid w:val="00445ABB"/>
    <w:rsid w:val="00445DCD"/>
    <w:rsid w:val="00456C3C"/>
    <w:rsid w:val="00470FF3"/>
    <w:rsid w:val="00472159"/>
    <w:rsid w:val="00473D39"/>
    <w:rsid w:val="00476CAF"/>
    <w:rsid w:val="004804D5"/>
    <w:rsid w:val="00482A64"/>
    <w:rsid w:val="00494D4A"/>
    <w:rsid w:val="004B4C46"/>
    <w:rsid w:val="004B4F97"/>
    <w:rsid w:val="004C0353"/>
    <w:rsid w:val="004D1B5C"/>
    <w:rsid w:val="004D22F6"/>
    <w:rsid w:val="004E3417"/>
    <w:rsid w:val="004E5DA4"/>
    <w:rsid w:val="004F1913"/>
    <w:rsid w:val="00501B0C"/>
    <w:rsid w:val="00507029"/>
    <w:rsid w:val="00511908"/>
    <w:rsid w:val="005239CF"/>
    <w:rsid w:val="00542A31"/>
    <w:rsid w:val="00542C5E"/>
    <w:rsid w:val="005525BB"/>
    <w:rsid w:val="00552929"/>
    <w:rsid w:val="00564EEF"/>
    <w:rsid w:val="005A0326"/>
    <w:rsid w:val="005A1697"/>
    <w:rsid w:val="005A23BF"/>
    <w:rsid w:val="005A3468"/>
    <w:rsid w:val="005B18B0"/>
    <w:rsid w:val="005B35E9"/>
    <w:rsid w:val="005B505B"/>
    <w:rsid w:val="005C0F07"/>
    <w:rsid w:val="005C13F7"/>
    <w:rsid w:val="005C5E11"/>
    <w:rsid w:val="005C7875"/>
    <w:rsid w:val="005D3D93"/>
    <w:rsid w:val="005E4387"/>
    <w:rsid w:val="005E64A2"/>
    <w:rsid w:val="005F23D6"/>
    <w:rsid w:val="006049E6"/>
    <w:rsid w:val="0061012E"/>
    <w:rsid w:val="00620418"/>
    <w:rsid w:val="00625A12"/>
    <w:rsid w:val="00627A5F"/>
    <w:rsid w:val="0063052A"/>
    <w:rsid w:val="0063094D"/>
    <w:rsid w:val="00630F98"/>
    <w:rsid w:val="00637661"/>
    <w:rsid w:val="006460D6"/>
    <w:rsid w:val="00647AED"/>
    <w:rsid w:val="00657C6D"/>
    <w:rsid w:val="006602DD"/>
    <w:rsid w:val="0066078D"/>
    <w:rsid w:val="00667A34"/>
    <w:rsid w:val="006702FD"/>
    <w:rsid w:val="00683670"/>
    <w:rsid w:val="00683AB3"/>
    <w:rsid w:val="00692DBA"/>
    <w:rsid w:val="00693E25"/>
    <w:rsid w:val="00697283"/>
    <w:rsid w:val="006A3FB9"/>
    <w:rsid w:val="006A4510"/>
    <w:rsid w:val="006B27C6"/>
    <w:rsid w:val="006B6037"/>
    <w:rsid w:val="006B7408"/>
    <w:rsid w:val="006B7C87"/>
    <w:rsid w:val="006C3DA8"/>
    <w:rsid w:val="006C4470"/>
    <w:rsid w:val="006E63CE"/>
    <w:rsid w:val="006F67D0"/>
    <w:rsid w:val="00707A31"/>
    <w:rsid w:val="007109A8"/>
    <w:rsid w:val="00712D98"/>
    <w:rsid w:val="00714243"/>
    <w:rsid w:val="00721393"/>
    <w:rsid w:val="007248DB"/>
    <w:rsid w:val="00724AE5"/>
    <w:rsid w:val="0072608C"/>
    <w:rsid w:val="00731863"/>
    <w:rsid w:val="00736BD2"/>
    <w:rsid w:val="007372A4"/>
    <w:rsid w:val="00737B8C"/>
    <w:rsid w:val="00740C3F"/>
    <w:rsid w:val="00743E06"/>
    <w:rsid w:val="00753F04"/>
    <w:rsid w:val="00776BC1"/>
    <w:rsid w:val="007B008B"/>
    <w:rsid w:val="007B38D7"/>
    <w:rsid w:val="007B6140"/>
    <w:rsid w:val="00805583"/>
    <w:rsid w:val="00805F1C"/>
    <w:rsid w:val="008140C5"/>
    <w:rsid w:val="00822ED9"/>
    <w:rsid w:val="008441D4"/>
    <w:rsid w:val="00844C17"/>
    <w:rsid w:val="00845F89"/>
    <w:rsid w:val="0085788B"/>
    <w:rsid w:val="00857E35"/>
    <w:rsid w:val="00870904"/>
    <w:rsid w:val="00871BAD"/>
    <w:rsid w:val="00872314"/>
    <w:rsid w:val="008732D7"/>
    <w:rsid w:val="00873A32"/>
    <w:rsid w:val="0089426C"/>
    <w:rsid w:val="008971BF"/>
    <w:rsid w:val="00897B76"/>
    <w:rsid w:val="008A0AC2"/>
    <w:rsid w:val="008A0CD6"/>
    <w:rsid w:val="008C68B8"/>
    <w:rsid w:val="008D24E4"/>
    <w:rsid w:val="008D2C73"/>
    <w:rsid w:val="008D77C4"/>
    <w:rsid w:val="008D7AAD"/>
    <w:rsid w:val="008E08B3"/>
    <w:rsid w:val="009154DF"/>
    <w:rsid w:val="009219E4"/>
    <w:rsid w:val="00935DA7"/>
    <w:rsid w:val="00944662"/>
    <w:rsid w:val="009446F9"/>
    <w:rsid w:val="009447B4"/>
    <w:rsid w:val="00946021"/>
    <w:rsid w:val="00946534"/>
    <w:rsid w:val="009535C1"/>
    <w:rsid w:val="009569AB"/>
    <w:rsid w:val="00960197"/>
    <w:rsid w:val="009721C3"/>
    <w:rsid w:val="009734A5"/>
    <w:rsid w:val="00977FF0"/>
    <w:rsid w:val="00990CD1"/>
    <w:rsid w:val="00995543"/>
    <w:rsid w:val="0099712D"/>
    <w:rsid w:val="0099762E"/>
    <w:rsid w:val="009A2F41"/>
    <w:rsid w:val="009A3CD1"/>
    <w:rsid w:val="009A52B0"/>
    <w:rsid w:val="009A5CC2"/>
    <w:rsid w:val="009B7441"/>
    <w:rsid w:val="009C0995"/>
    <w:rsid w:val="009C178F"/>
    <w:rsid w:val="009C1FCF"/>
    <w:rsid w:val="009D0350"/>
    <w:rsid w:val="009E10B5"/>
    <w:rsid w:val="009E52AA"/>
    <w:rsid w:val="009E6FB3"/>
    <w:rsid w:val="00A03E21"/>
    <w:rsid w:val="00A05715"/>
    <w:rsid w:val="00A05F63"/>
    <w:rsid w:val="00A0608E"/>
    <w:rsid w:val="00A1195A"/>
    <w:rsid w:val="00A1479A"/>
    <w:rsid w:val="00A15B43"/>
    <w:rsid w:val="00A16845"/>
    <w:rsid w:val="00A20162"/>
    <w:rsid w:val="00A2285A"/>
    <w:rsid w:val="00A27CB8"/>
    <w:rsid w:val="00A32B6C"/>
    <w:rsid w:val="00A33810"/>
    <w:rsid w:val="00A347E6"/>
    <w:rsid w:val="00A46060"/>
    <w:rsid w:val="00A47280"/>
    <w:rsid w:val="00A5591B"/>
    <w:rsid w:val="00A6231D"/>
    <w:rsid w:val="00A63826"/>
    <w:rsid w:val="00A66E4D"/>
    <w:rsid w:val="00A73493"/>
    <w:rsid w:val="00A76FBE"/>
    <w:rsid w:val="00A86614"/>
    <w:rsid w:val="00A866A0"/>
    <w:rsid w:val="00A87722"/>
    <w:rsid w:val="00A87FC5"/>
    <w:rsid w:val="00A90255"/>
    <w:rsid w:val="00A96DAE"/>
    <w:rsid w:val="00A9709C"/>
    <w:rsid w:val="00AA311D"/>
    <w:rsid w:val="00AA47CD"/>
    <w:rsid w:val="00AA4A79"/>
    <w:rsid w:val="00AB33B0"/>
    <w:rsid w:val="00AB786E"/>
    <w:rsid w:val="00AC0A4E"/>
    <w:rsid w:val="00AC1A08"/>
    <w:rsid w:val="00AC2766"/>
    <w:rsid w:val="00AC2FB7"/>
    <w:rsid w:val="00AC4BE3"/>
    <w:rsid w:val="00AE1A79"/>
    <w:rsid w:val="00AE3B37"/>
    <w:rsid w:val="00AF50C8"/>
    <w:rsid w:val="00AF51CE"/>
    <w:rsid w:val="00B07ACD"/>
    <w:rsid w:val="00B07C65"/>
    <w:rsid w:val="00B07C72"/>
    <w:rsid w:val="00B21C48"/>
    <w:rsid w:val="00B24659"/>
    <w:rsid w:val="00B34C06"/>
    <w:rsid w:val="00B36C82"/>
    <w:rsid w:val="00B3737E"/>
    <w:rsid w:val="00B4219D"/>
    <w:rsid w:val="00B4286B"/>
    <w:rsid w:val="00B4349E"/>
    <w:rsid w:val="00B50A1E"/>
    <w:rsid w:val="00B51171"/>
    <w:rsid w:val="00B54828"/>
    <w:rsid w:val="00B70172"/>
    <w:rsid w:val="00B72B90"/>
    <w:rsid w:val="00B7431A"/>
    <w:rsid w:val="00B90D8B"/>
    <w:rsid w:val="00BB3852"/>
    <w:rsid w:val="00BB67B9"/>
    <w:rsid w:val="00BC0303"/>
    <w:rsid w:val="00BD5A40"/>
    <w:rsid w:val="00BE44AB"/>
    <w:rsid w:val="00BF38B4"/>
    <w:rsid w:val="00BF5766"/>
    <w:rsid w:val="00C0413C"/>
    <w:rsid w:val="00C05D23"/>
    <w:rsid w:val="00C150DF"/>
    <w:rsid w:val="00C1564B"/>
    <w:rsid w:val="00C23A3C"/>
    <w:rsid w:val="00C32DBA"/>
    <w:rsid w:val="00C3316C"/>
    <w:rsid w:val="00C34124"/>
    <w:rsid w:val="00C41741"/>
    <w:rsid w:val="00C42FB0"/>
    <w:rsid w:val="00C452A3"/>
    <w:rsid w:val="00C476ED"/>
    <w:rsid w:val="00C478EB"/>
    <w:rsid w:val="00C52985"/>
    <w:rsid w:val="00C53463"/>
    <w:rsid w:val="00C539DE"/>
    <w:rsid w:val="00C61205"/>
    <w:rsid w:val="00C6282F"/>
    <w:rsid w:val="00C65708"/>
    <w:rsid w:val="00C721E0"/>
    <w:rsid w:val="00C736D2"/>
    <w:rsid w:val="00CA1FF0"/>
    <w:rsid w:val="00CC2759"/>
    <w:rsid w:val="00CC43D5"/>
    <w:rsid w:val="00CD266C"/>
    <w:rsid w:val="00CD43AC"/>
    <w:rsid w:val="00CD6015"/>
    <w:rsid w:val="00CD6434"/>
    <w:rsid w:val="00CD713B"/>
    <w:rsid w:val="00CD7839"/>
    <w:rsid w:val="00CE0767"/>
    <w:rsid w:val="00CE0E2F"/>
    <w:rsid w:val="00CE5494"/>
    <w:rsid w:val="00CE637D"/>
    <w:rsid w:val="00CE7A86"/>
    <w:rsid w:val="00CE7D9D"/>
    <w:rsid w:val="00CF5FC3"/>
    <w:rsid w:val="00CF7423"/>
    <w:rsid w:val="00CF7A30"/>
    <w:rsid w:val="00D00CA8"/>
    <w:rsid w:val="00D26414"/>
    <w:rsid w:val="00D265CC"/>
    <w:rsid w:val="00D312E6"/>
    <w:rsid w:val="00D3305F"/>
    <w:rsid w:val="00D334FE"/>
    <w:rsid w:val="00D341B5"/>
    <w:rsid w:val="00D448DF"/>
    <w:rsid w:val="00D45607"/>
    <w:rsid w:val="00D461D4"/>
    <w:rsid w:val="00D54E4E"/>
    <w:rsid w:val="00D55B12"/>
    <w:rsid w:val="00D76FF6"/>
    <w:rsid w:val="00D81A94"/>
    <w:rsid w:val="00D84020"/>
    <w:rsid w:val="00D85CC5"/>
    <w:rsid w:val="00D93682"/>
    <w:rsid w:val="00D939B4"/>
    <w:rsid w:val="00D943C8"/>
    <w:rsid w:val="00D95AA1"/>
    <w:rsid w:val="00DA5177"/>
    <w:rsid w:val="00DB3945"/>
    <w:rsid w:val="00DC3AAB"/>
    <w:rsid w:val="00DC564C"/>
    <w:rsid w:val="00DD45C6"/>
    <w:rsid w:val="00DD583D"/>
    <w:rsid w:val="00DE5101"/>
    <w:rsid w:val="00DE6C21"/>
    <w:rsid w:val="00DF0D0E"/>
    <w:rsid w:val="00E12CAB"/>
    <w:rsid w:val="00E17C68"/>
    <w:rsid w:val="00E20B0D"/>
    <w:rsid w:val="00E23FCE"/>
    <w:rsid w:val="00E27B39"/>
    <w:rsid w:val="00E35D17"/>
    <w:rsid w:val="00E36241"/>
    <w:rsid w:val="00E52231"/>
    <w:rsid w:val="00E5427D"/>
    <w:rsid w:val="00E56924"/>
    <w:rsid w:val="00E7026A"/>
    <w:rsid w:val="00E757D5"/>
    <w:rsid w:val="00E76745"/>
    <w:rsid w:val="00E77EA5"/>
    <w:rsid w:val="00E857D2"/>
    <w:rsid w:val="00E86F78"/>
    <w:rsid w:val="00E91F84"/>
    <w:rsid w:val="00E95E3F"/>
    <w:rsid w:val="00E96001"/>
    <w:rsid w:val="00EA230D"/>
    <w:rsid w:val="00EA3204"/>
    <w:rsid w:val="00EA328E"/>
    <w:rsid w:val="00EA757A"/>
    <w:rsid w:val="00EB769E"/>
    <w:rsid w:val="00EB7ACE"/>
    <w:rsid w:val="00ED5A96"/>
    <w:rsid w:val="00EE6D71"/>
    <w:rsid w:val="00EF6C3B"/>
    <w:rsid w:val="00F00119"/>
    <w:rsid w:val="00F04726"/>
    <w:rsid w:val="00F16027"/>
    <w:rsid w:val="00F1646D"/>
    <w:rsid w:val="00F16825"/>
    <w:rsid w:val="00F20E98"/>
    <w:rsid w:val="00F23827"/>
    <w:rsid w:val="00F260B4"/>
    <w:rsid w:val="00F30118"/>
    <w:rsid w:val="00F44690"/>
    <w:rsid w:val="00F61895"/>
    <w:rsid w:val="00F61C4D"/>
    <w:rsid w:val="00F66A76"/>
    <w:rsid w:val="00F70AAC"/>
    <w:rsid w:val="00F7145C"/>
    <w:rsid w:val="00F76DB2"/>
    <w:rsid w:val="00F93585"/>
    <w:rsid w:val="00F97395"/>
    <w:rsid w:val="00FA421D"/>
    <w:rsid w:val="00FB0F91"/>
    <w:rsid w:val="00FB19C6"/>
    <w:rsid w:val="00FB307E"/>
    <w:rsid w:val="00FB56CE"/>
    <w:rsid w:val="00FC5D91"/>
    <w:rsid w:val="00FC6A82"/>
    <w:rsid w:val="00FC7C2E"/>
    <w:rsid w:val="00FE1A10"/>
    <w:rsid w:val="00FE27CD"/>
    <w:rsid w:val="00FE3832"/>
    <w:rsid w:val="00FE484E"/>
    <w:rsid w:val="00FE7A19"/>
    <w:rsid w:val="00FF2C1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3585"/>
    <w:rPr>
      <w:sz w:val="24"/>
      <w:szCs w:val="24"/>
    </w:rPr>
  </w:style>
  <w:style w:styleId="Naslov1" w:type="paragraph">
    <w:name w:val="heading 1"/>
    <w:basedOn w:val="Normal"/>
    <w:next w:val="Normal"/>
    <w:link w:val="Naslov1Char"/>
    <w:uiPriority w:val="99"/>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link w:val="Naslov2Char"/>
    <w:uiPriority w:val="99"/>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Pr>
      <w:rFonts w:cs="Times New Roman" w:hAnsi="Cambria" w:asci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rPr>
  </w:style>
  <w:style w:styleId="Tekstbalonia" w:type="paragraph">
    <w:name w:val="Balloon Text"/>
    <w:basedOn w:val="Normal"/>
    <w:link w:val="TekstbaloniaChar"/>
    <w:uiPriority w:val="99"/>
    <w:semiHidden/>
    <w:rsid w:val="002750E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Tijeloteksta" w:type="paragraph">
    <w:name w:val="Body Text"/>
    <w:basedOn w:val="Normal"/>
    <w:link w:val="TijelotekstaChar"/>
    <w:uiPriority w:val="99"/>
    <w:rsid w:val="006A4510"/>
    <w:pPr>
      <w:jc w:val="both"/>
    </w:pPr>
    <w:rPr>
      <w:szCs w:val="20"/>
    </w:rPr>
  </w:style>
  <w:style w:customStyle="true" w:styleId="TijelotekstaChar" w:type="character">
    <w:name w:val="Tijelo teksta Char"/>
    <w:basedOn w:val="Zadanifontodlomka"/>
    <w:link w:val="Tijeloteksta"/>
    <w:uiPriority w:val="99"/>
    <w:semiHidden/>
    <w:locked/>
    <w:rPr>
      <w:rFonts w:cs="Times New Roman"/>
      <w:sz w:val="24"/>
      <w:szCs w:val="24"/>
    </w:rPr>
  </w:style>
  <w:style w:customStyle="true" w:styleId="t-9-8" w:type="paragraph">
    <w:name w:val="t-9-8"/>
    <w:basedOn w:val="Normal"/>
    <w:uiPriority w:val="99"/>
    <w:rsid w:val="00DB3945"/>
    <w:pPr>
      <w:spacing w:afterAutospacing="true" w:after="100" w:beforeAutospacing="true" w:before="100"/>
    </w:pPr>
  </w:style>
  <w:style w:styleId="Tekstrezerviranogmjesta" w:type="character">
    <w:name w:val="Placeholder Text"/>
    <w:basedOn w:val="Zadanifontodlomka"/>
    <w:uiPriority w:val="99"/>
    <w:semiHidden/>
    <w:rsid w:val="00FB307E"/>
    <w:rPr>
      <w:color w:val="808080"/>
      <w:bdr w:space="0" w:sz="0" w:color="auto" w:val="none"/>
      <w:shd w:fill="auto" w:color="auto" w:val="clear"/>
    </w:rPr>
  </w:style>
  <w:style w:customStyle="true" w:styleId="eSPISCCParagraphDefaultFont" w:type="character">
    <w:name w:val="eSPIS_CC_Paragraph Default Font"/>
    <w:basedOn w:val="Zadanifontodlomka"/>
    <w:rsid w:val="00FB307E"/>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FB307E"/>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B307E"/>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B307E"/>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3585"/>
    <w:rPr>
      <w:sz w:val="24"/>
      <w:szCs w:val="24"/>
    </w:rPr>
  </w:style>
  <w:style w:styleId="Naslov1" w:type="paragraph">
    <w:name w:val="heading 1"/>
    <w:basedOn w:val="Normal"/>
    <w:next w:val="Normal"/>
    <w:link w:val="Naslov1Char"/>
    <w:uiPriority w:val="99"/>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link w:val="Naslov2Char"/>
    <w:uiPriority w:val="99"/>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Pr>
      <w:rFonts w:ascii="Cambria" w:cs="Times New Roman" w:hAns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rPr>
  </w:style>
  <w:style w:styleId="Tekstbalonia" w:type="paragraph">
    <w:name w:val="Balloon Text"/>
    <w:basedOn w:val="Normal"/>
    <w:link w:val="TekstbaloniaChar"/>
    <w:uiPriority w:val="99"/>
    <w:semiHidden/>
    <w:rsid w:val="002750E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Tijeloteksta" w:type="paragraph">
    <w:name w:val="Body Text"/>
    <w:basedOn w:val="Normal"/>
    <w:link w:val="TijelotekstaChar"/>
    <w:uiPriority w:val="99"/>
    <w:rsid w:val="006A4510"/>
    <w:pPr>
      <w:jc w:val="both"/>
    </w:pPr>
    <w:rPr>
      <w:szCs w:val="20"/>
    </w:rPr>
  </w:style>
  <w:style w:customStyle="1" w:styleId="TijelotekstaChar" w:type="character">
    <w:name w:val="Tijelo teksta Char"/>
    <w:basedOn w:val="Zadanifontodlomka"/>
    <w:link w:val="Tijeloteksta"/>
    <w:uiPriority w:val="99"/>
    <w:semiHidden/>
    <w:locked/>
    <w:rPr>
      <w:rFonts w:cs="Times New Roman"/>
      <w:sz w:val="24"/>
      <w:szCs w:val="24"/>
    </w:rPr>
  </w:style>
  <w:style w:customStyle="1" w:styleId="t-9-8" w:type="paragraph">
    <w:name w:val="t-9-8"/>
    <w:basedOn w:val="Normal"/>
    <w:uiPriority w:val="99"/>
    <w:rsid w:val="00DB3945"/>
    <w:pPr>
      <w:spacing w:after="100" w:afterAutospacing="1" w:before="100" w:beforeAutospacing="1"/>
    </w:pPr>
  </w:style>
  <w:style w:styleId="Tekstrezerviranogmjesta" w:type="character">
    <w:name w:val="Placeholder Text"/>
    <w:basedOn w:val="Zadanifontodlomka"/>
    <w:uiPriority w:val="99"/>
    <w:semiHidden/>
    <w:rsid w:val="00FB307E"/>
    <w:rPr>
      <w:color w:val="808080"/>
      <w:bdr w:color="auto" w:space="0" w:sz="0" w:val="none"/>
      <w:shd w:color="auto" w:fill="auto" w:val="clear"/>
    </w:rPr>
  </w:style>
  <w:style w:customStyle="1" w:styleId="eSPISCCParagraphDefaultFont" w:type="character">
    <w:name w:val="eSPIS_CC_Paragraph Default Font"/>
    <w:basedOn w:val="Zadanifontodlomka"/>
    <w:rsid w:val="00FB307E"/>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FB307E"/>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B307E"/>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B307E"/>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2018.</izvorni_sadrzaj>
    <derivirana_varijabla naziv="DomainObject.DatumDonosenjaOdluke_1">28.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1005</izvorni_sadrzaj>
    <derivirana_varijabla naziv="DomainObject.Predmet.Broj_1">1005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St-1005/2016</izvorni_sadrzaj>
    <derivirana_varijabla naziv="DomainObject.Predmet.OznakaBroj_1">St-1005/2016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PEKARNA ŠIPIĆ j.d.o.o. za proizvodnju i trgovinu zastupanog po punomoćniku Tihana Majić, stečajni upravitelj</izvorni_sadrzaj>
    <derivirana_varijabla naziv="DomainObject.Predmet.ProtustrankaFormated_1">  PEKARNA ŠIPIĆ j.d.o.o. za proizvodnju i trgovinu zastupanog po punomoćniku Tihana Majić, stečajni upravitelj</derivirana_varijabla>
  </DomainObject.Predmet.ProtustrankaFormated>
  <DomainObject.Predmet.ProtustrankaFormatedOIB>
    <izvorni_sadrzaj>  PEKARNA ŠIPIĆ j.d.o.o. za proizvodnju i trgovinu, OIB 92226232979 zastupanog po punomoćniku Tihana Majić, stečajni upravitelj</izvorni_sadrzaj>
    <derivirana_varijabla naziv="DomainObject.Predmet.ProtustrankaFormatedOIB_1">  PEKARNA ŠIPIĆ j.d.o.o. za proizvodnju i trgovinu, OIB 92226232979 zastupanog po punomoćniku Tihana Majić, stečajni upravitelj</derivirana_varijabla>
  </DomainObject.Predmet.ProtustrankaFormatedOIB>
  <DomainObject.Predmet.ProtustrankaFormatedWithAdress>
    <izvorni_sadrzaj> PEKARNA ŠIPIĆ j.d.o.o. za proizvodnju i trgovinu, Zoranićeva 37, 21210 Solin zastupanog po punomoćniku Tihana Majić, stečajni upravitelj</izvorni_sadrzaj>
    <derivirana_varijabla naziv="DomainObject.Predmet.ProtustrankaFormatedWithAdress_1"> PEKARNA ŠIPIĆ j.d.o.o. za proizvodnju i trgovinu, Zoranićeva 37, 21210 Solin zastupanog po punomoćniku Tihana Majić, stečajni upravitelj</derivirana_varijabla>
  </DomainObject.Predmet.ProtustrankaFormatedWithAdress>
  <DomainObject.Predmet.ProtustrankaFormatedWithAdressOIB>
    <izvorni_sadrzaj> PEKARNA ŠIPIĆ j.d.o.o. za proizvodnju i trgovinu, OIB 92226232979, Zoranićeva 37, 21210 Solin zastupanog po punomoćniku Tihana Majić, stečajni upravitelj</izvorni_sadrzaj>
    <derivirana_varijabla naziv="DomainObject.Predmet.ProtustrankaFormatedWithAdressOIB_1"> PEKARNA ŠIPIĆ j.d.o.o. za proizvodnju i trgovinu, OIB 92226232979, Zoranićeva 37, 21210 Solin zastupanog po punomoćniku Tihana Majić, stečajni upravitelj</derivirana_varijabla>
  </DomainObject.Predmet.ProtustrankaFormatedWithAdressOIB>
  <DomainObject.Predmet.ProtustrankaWithAdress>
    <izvorni_sadrzaj>PEKARNA ŠIPIĆ j.d.o.o. za proizvodnju i trgovinu Zoranićeva 37, 21210 Solin</izvorni_sadrzaj>
    <derivirana_varijabla naziv="DomainObject.Predmet.ProtustrankaWithAdress_1">PEKARNA ŠIPIĆ j.d.o.o. za proizvodnju i trgovinu Zoranićeva 37, 21210 Solin</derivirana_varijabla>
  </DomainObject.Predmet.ProtustrankaWithAdress>
  <DomainObject.Predmet.ProtustrankaWithAdressOIB>
    <izvorni_sadrzaj>PEKARNA ŠIPIĆ j.d.o.o. za proizvodnju i trgovinu, OIB 92226232979, Zoranićeva 37, 21210 Solin</izvorni_sadrzaj>
    <derivirana_varijabla naziv="DomainObject.Predmet.ProtustrankaWithAdressOIB_1">PEKARNA ŠIPIĆ j.d.o.o. za proizvodnju i trgovinu, OIB 92226232979, Zoranićeva 37, 21210 Solin</derivirana_varijabla>
  </DomainObject.Predmet.ProtustrankaWithAdressOIB>
  <DomainObject.Predmet.ProtustrankaNazivFormated>
    <izvorni_sadrzaj>PEKARNA ŠIPIĆ j.d.o.o. za proizvodnju i trgovinu</izvorni_sadrzaj>
    <derivirana_varijabla naziv="DomainObject.Predmet.ProtustrankaNazivFormated_1">PEKARNA ŠIPIĆ j.d.o.o. za proizvodnju i trgovinu</derivirana_varijabla>
  </DomainObject.Predmet.ProtustrankaNazivFormated>
  <DomainObject.Predmet.ProtustrankaNazivFormatedOIB>
    <izvorni_sadrzaj>PEKARNA ŠIPIĆ j.d.o.o. za proizvodnju i trgovinu, OIB 92226232979</izvorni_sadrzaj>
    <derivirana_varijabla naziv="DomainObject.Predmet.ProtustrankaNazivFormatedOIB_1">PEKARNA ŠIPIĆ j.d.o.o. za proizvodnju i trgovinu, OIB 92226232979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5454.53</izvorni_sadrzaj>
    <derivirana_varijabla naziv="DomainObject.Predmet.TrenutnaVrijednost_1">5454.53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 Lončar</izvorni_sadrzaj>
    <derivirana_varijabla naziv="DomainObject.Predmet.Zapisnicar_1">Iva Lončar</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PEKARNA ŠIPIĆ j.d.o.o. za proizvodnju i trgovinu zastupanog po punomoćniku Tihana Majić, stečajni upravitelj</item>
    </izvorni_sadrzaj>
    <derivirana_varijabla naziv="DomainObject.Predmet.ProtuStrankaListFormated_1">
      <item>PEKARNA ŠIPIĆ j.d.o.o. za proizvodnju i trgovinu zastupanog po punomoćniku Tihana Majić, stečajni upravitelj</item>
    </derivirana_varijabla>
  </DomainObject.Predmet.ProtuStrankaListFormated>
  <DomainObject.Predmet.ProtuStrankaListFormatedOIB>
    <izvorni_sadrzaj>
      <item>PEKARNA ŠIPIĆ j.d.o.o. za proizvodnju i trgovinu, OIB 92226232979 zastupanog po punomoćniku Tihana Majić, stečajni upravitelj</item>
    </izvorni_sadrzaj>
    <derivirana_varijabla naziv="DomainObject.Predmet.ProtuStrankaListFormatedOIB_1">
      <item>PEKARNA ŠIPIĆ j.d.o.o. za proizvodnju i trgovinu, OIB 92226232979 zastupanog po punomoćniku Tihana Majić, stečajni upravitelj</item>
    </derivirana_varijabla>
  </DomainObject.Predmet.ProtuStrankaListFormatedOIB>
  <DomainObject.Predmet.ProtuStrankaListFormatedWithAdress>
    <izvorni_sadrzaj>
      <item>PEKARNA ŠIPIĆ j.d.o.o. za proizvodnju i trgovinu, Zoranićeva 37, 21210 Solin zastupanog po punomoćniku Tihana Majić, stečajni upravitelj</item>
    </izvorni_sadrzaj>
    <derivirana_varijabla naziv="DomainObject.Predmet.ProtuStrankaListFormatedWithAdress_1">
      <item>PEKARNA ŠIPIĆ j.d.o.o. za proizvodnju i trgovinu, Zoranićeva 37, 21210 Solin zastupanog po punomoćniku Tihana Majić, stečajni upravitelj</item>
    </derivirana_varijabla>
  </DomainObject.Predmet.ProtuStrankaListFormatedWithAdress>
  <DomainObject.Predmet.ProtuStrankaListFormatedWithAdressOIB>
    <izvorni_sadrzaj>
      <item>PEKARNA ŠIPIĆ j.d.o.o. za proizvodnju i trgovinu, OIB 92226232979, Zoranićeva 37, 21210 Solin zastupanog po punomoćniku Tihana Majić, stečajni upravitelj</item>
    </izvorni_sadrzaj>
    <derivirana_varijabla naziv="DomainObject.Predmet.ProtuStrankaListFormatedWithAdressOIB_1">
      <item>PEKARNA ŠIPIĆ j.d.o.o. za proizvodnju i trgovinu, OIB 92226232979, Zoranićeva 37, 21210 Solin zastupanog po punomoćniku Tihana Majić, stečajni upravitelj</item>
    </derivirana_varijabla>
  </DomainObject.Predmet.ProtuStrankaListFormatedWithAdressOIB>
  <DomainObject.Predmet.ProtuStrankaListNazivFormated>
    <izvorni_sadrzaj>
      <item>PEKARNA ŠIPIĆ j.d.o.o. za proizvodnju i trgovinu</item>
    </izvorni_sadrzaj>
    <derivirana_varijabla naziv="DomainObject.Predmet.ProtuStrankaListNazivFormated_1">
      <item>PEKARNA ŠIPIĆ j.d.o.o. za proizvodnju i trgovinu</item>
    </derivirana_varijabla>
  </DomainObject.Predmet.ProtuStrankaListNazivFormated>
  <DomainObject.Predmet.ProtuStrankaListNazivFormatedOIB>
    <izvorni_sadrzaj>
      <item>PEKARNA ŠIPIĆ j.d.o.o. za proizvodnju i trgovinu, OIB 92226232979</item>
    </izvorni_sadrzaj>
    <derivirana_varijabla naziv="DomainObject.Predmet.ProtuStrankaListNazivFormatedOIB_1">
      <item>PEKARNA ŠIPIĆ j.d.o.o. za proizvodnju i trgovinu, OIB 92226232979</item>
    </derivirana_varijabla>
  </DomainObject.Predmet.ProtuStrankaListNazivFormatedOIB>
  <DomainObject.Predmet.OstaliListFormated>
    <izvorni_sadrzaj>
      <item>Tihana Majić, stečajni upravitelj punomoćnica sudionika u postupku PEKARNA ŠIPIĆ j.d.o.o. za proizvodnju i trgovinu</item>
    </izvorni_sadrzaj>
    <derivirana_varijabla naziv="DomainObject.Predmet.OstaliListFormated_1">
      <item>Tihana Majić, stečajni upravitelj punomoćnica sudionika u postupku PEKARNA ŠIPIĆ j.d.o.o. za proizvodnju i trgovinu</item>
    </derivirana_varijabla>
  </DomainObject.Predmet.OstaliListFormated>
  <DomainObject.Predmet.OstaliListFormatedOIB>
    <izvorni_sadrzaj>
      <item>Tihana Majić, stečajni upravitelj, OIB 43035003321 punomoćnica sudionika u postupku PEKARNA ŠIPIĆ j.d.o.o. za proizvodnju i trgovinu</item>
    </izvorni_sadrzaj>
    <derivirana_varijabla naziv="DomainObject.Predmet.OstaliListFormatedOIB_1">
      <item>Tihana Majić, stečajni upravitelj, OIB 43035003321 punomoćnica sudionika u postupku PEKARNA ŠIPIĆ j.d.o.o. za proizvodnju i trgovinu</item>
    </derivirana_varijabla>
  </DomainObject.Predmet.OstaliListFormatedOIB>
  <DomainObject.Predmet.OstaliListFormatedWithAdress>
    <izvorni_sadrzaj>
      <item>Tihana Majić, stečajni upravitelj, Kardinala A. Stepinca 4, 31000 Osijek punomoćnica sudionika u postupku PEKARNA ŠIPIĆ j.d.o.o. za proizvodnju i trgovinu</item>
    </izvorni_sadrzaj>
    <derivirana_varijabla naziv="DomainObject.Predmet.OstaliListFormatedWithAdress_1">
      <item>Tihana Majić, stečajni upravitelj, Kardinala A. Stepinca 4, 31000 Osijek punomoćnica sudionika u postupku PEKARNA ŠIPIĆ j.d.o.o. za proizvodnju i trgovinu</item>
    </derivirana_varijabla>
  </DomainObject.Predmet.OstaliListFormatedWithAdress>
  <DomainObject.Predmet.OstaliListFormatedWithAdressOIB>
    <izvorni_sadrzaj>
      <item>Tihana Majić, stečajni upravitelj, OIB 43035003321, Kardinala A. Stepinca 4, 31000 Osijek punomoćnica sudionika u postupku PEKARNA ŠIPIĆ j.d.o.o. za proizvodnju i trgovinu</item>
    </izvorni_sadrzaj>
    <derivirana_varijabla naziv="DomainObject.Predmet.OstaliListFormatedWithAdressOIB_1">
      <item>Tihana Majić, stečajni upravitelj, OIB 43035003321, Kardinala A. Stepinca 4, 31000 Osijek punomoćnica sudionika u postupku PEKARNA ŠIPIĆ j.d.o.o. za proizvodnju i trgovinu</item>
    </derivirana_varijabla>
  </DomainObject.Predmet.OstaliListFormatedWithAdressOIB>
  <DomainObject.Predmet.OstaliListNazivFormated>
    <izvorni_sadrzaj>
      <item>Tihana Majić, stečajni upravitelj</item>
    </izvorni_sadrzaj>
    <derivirana_varijabla naziv="DomainObject.Predmet.OstaliListNazivFormated_1">
      <item>Tihana Majić, stečajni upravitelj</item>
    </derivirana_varijabla>
  </DomainObject.Predmet.OstaliListNazivFormated>
  <DomainObject.Predmet.OstaliListNazivFormatedOIB>
    <izvorni_sadrzaj>
      <item>Tihana Majić, stečajni upravitelj, OIB 43035003321</item>
    </izvorni_sadrzaj>
    <derivirana_varijabla naziv="DomainObject.Predmet.OstaliListNazivFormatedOIB_1">
      <item>Tihana Majić, stečajni upravitelj, OIB 43035003321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2018.</izvorni_sadrzaj>
    <derivirana_varijabla naziv="DomainObject.Datum_1">28. kolovoza 2018.</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PEKARNA ŠIPIĆ j.d.o.o. za proizvodnju i trgovinu</izvorni_sadrzaj>
    <derivirana_varijabla naziv="DomainObject.Predmet.ProtustrankaIDrugi_1">PEKARNA ŠIPIĆ j.d.o.o. za proizvodnju i trgovinu</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PEKARNA ŠIPIĆ j.d.o.o. za proizvodnju i trgovinu, OIB 92226232979, Zoranićeva 37, 21210 Solin</izvorni_sadrzaj>
    <derivirana_varijabla naziv="DomainObject.Predmet.ProtustrankaIDrugiAdressOIB_1">PEKARNA ŠIPIĆ j.d.o.o. za proizvodnju i trgovinu, OIB 92226232979, Zoranićeva 37,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PEKARNA ŠIPIĆ j.d.o.o. za proizvodnju i trgovinu</item>
      <item>FINANCIJSKA AGENCIJA, PODRUŽNICA SPLIT</item>
      <item>Tihana Majić, stečajni upravitelj</item>
    </izvorni_sadrzaj>
    <derivirana_varijabla naziv="DomainObject.Predmet.SudioniciListNaziv_1">
      <item>PEKARNA ŠIPIĆ j.d.o.o. za proizvodnju i trgovinu</item>
      <item>FINANCIJSKA AGENCIJA, PODRUŽNICA SPLIT</item>
      <item>Tihana Majić, stečajni upravitelj</item>
    </derivirana_varijabla>
  </DomainObject.Predmet.SudioniciListNaziv>
  <DomainObject.Predmet.SudioniciListAdressOIB>
    <izvorni_sadrzaj>
      <item>PEKARNA ŠIPIĆ j.d.o.o. za proizvodnju i trgovinu, OIB 92226232979, Zoranićeva 37,21210 Solin</item>
      <item>FINANCIJSKA AGENCIJA, PODRUŽNICA SPLIT, OIB 85821130368, Mažuranićevo šetalište 24b,21000 Split</item>
      <item>Tihana Majić, stečajni upravitelj, OIB 43035003321, Kardinala A. Stepinca 4,31000 Osijek</item>
    </izvorni_sadrzaj>
    <derivirana_varijabla naziv="DomainObject.Predmet.SudioniciListAdressOIB_1">
      <item>PEKARNA ŠIPIĆ j.d.o.o. za proizvodnju i trgovinu, OIB 92226232979, Zoranićeva 37,21210 Solin</item>
      <item>FINANCIJSKA AGENCIJA, PODRUŽNICA SPLIT, OIB 85821130368, Mažuranićevo šetalište 24b,21000 Split</item>
      <item>Tihana Majić, stečajni upravitelj, OIB 43035003321, Kardinala A. Stepinca 4,31000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92226232979</item>
      <item>, OIB 85821130368</item>
      <item>, OIB 43035003321</item>
    </izvorni_sadrzaj>
    <derivirana_varijabla naziv="DomainObject.Predmet.SudioniciListNazivOIB_1">
      <item>, OIB 92226232979</item>
      <item>, OIB 85821130368</item>
      <item>, OIB 43035003321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Tihana Majić, OIB 43035003321, Kardinala A. Stepinca 4 Osijek</item>
    </izvorni_sadrzaj>
    <derivirana_varijabla naziv="DomainObject.Predmet.StecajniUpraviteljiListAddressOIB_1">
      <item>Tihana Majić, OIB 43035003321,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3D0182-FC7A-4F25-A4D3-1646586798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712</properties:Words>
  <properties:Characters>3982</properties:Characters>
  <properties:Lines>102</properties:Lines>
  <properties:Paragraphs>36</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4719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2018-07-19T12:07:00Z</dcterms:created>
  <dc:creator>Srđan Gavranić</dc:creator>
  <cp:lastModifiedBy>Iva Lončar</cp:lastModifiedBy>
  <cp:lastPrinted>2018-08-28T09:49:00Z</cp:lastPrinted>
  <dcterms:modified xmlns:xsi="http://www.w3.org/2001/XMLSchema-instance" xsi:type="dcterms:W3CDTF">2018-08-28T09:51:00Z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(rješenje - obustava i zaključenje po 293 - nedostatnost (2).docx)</vt:lpwstr>
  </prop:property>
  <prop:property name="CC_coloring" pid="4" fmtid="{D5CDD505-2E9C-101B-9397-08002B2CF9AE}">
    <vt:bool>false</vt:bool>
  </prop:property>
  <prop:property name="BrojStranica" pid="5" fmtid="{D5CDD505-2E9C-101B-9397-08002B2CF9AE}">
    <vt:i4>2</vt:i4>
  </prop:property>
</prop:Properties>
</file>