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edba" w14:paraId="9f8edba" w:rsidRDefault="00AE649C" w:rsidP="004F27AE" w:rsidR="00AE649C" w:rsidRPr="00B76F3C">
      <w:pPr>
        <w:pStyle w:val="NormaleSPIS"/>
        <w15:collapsed w:val="false"/>
      </w:pPr>
    </w:p>
    <w:p w:rsidRDefault="00AB4602" w:rsidP="00D20DD1" w:rsidR="00D20DD1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0DD1">
        <w:t xml:space="preserve">     Republika Hrvatska</w:t>
      </w:r>
    </w:p>
    <w:p w:rsidRDefault="00D20DD1" w:rsidP="00D20DD1" w:rsidR="00D20DD1">
      <w:pPr>
        <w:pStyle w:val="Bezproreda"/>
      </w:pPr>
      <w:r>
        <w:t>Trgovački sud u Bjelovaru</w:t>
      </w:r>
    </w:p>
    <w:p w:rsidRDefault="00D20DD1" w:rsidP="00D20DD1" w:rsidR="00D20DD1" w:rsidRPr="00D20DD1">
      <w:pPr>
        <w:pStyle w:val="Bezproreda"/>
        <w:rPr>
          <w:sz w:val="20"/>
          <w:szCs w:val="20"/>
        </w:rPr>
      </w:pPr>
      <w:r w:rsidRPr="00D20DD1">
        <w:rPr>
          <w:sz w:val="20"/>
          <w:szCs w:val="20"/>
        </w:rPr>
        <w:t>Bjelovar, Šetalište dr. Ivše Lebovića 42</w:t>
      </w:r>
    </w:p>
    <w:p w:rsidRDefault="00D20DD1" w:rsidP="00D20DD1" w:rsidR="00D20DD1">
      <w:pPr>
        <w:jc w:val="right"/>
      </w:pPr>
      <w:r>
        <w:t>Poslovni broj: 3 St-218/2015-41</w:t>
      </w:r>
    </w:p>
    <w:p w:rsidRDefault="00D20DD1" w:rsidP="00D20DD1" w:rsidR="00D20DD1">
      <w:pPr>
        <w:jc w:val="right"/>
        <w:rPr>
          <w:rStyle w:val="Istaknuto"/>
          <w:i w:val="false"/>
          <w:iCs w:val="false"/>
        </w:rPr>
      </w:pPr>
    </w:p>
    <w:p w:rsidRDefault="00D20DD1" w:rsidP="00D20DD1" w:rsidR="00D20DD1">
      <w:pPr>
        <w:jc w:val="center"/>
      </w:pPr>
      <w:r>
        <w:t>R E P U B L I K A  H R V A T S K A</w:t>
      </w:r>
    </w:p>
    <w:p w:rsidRDefault="00D20DD1" w:rsidP="00D20DD1" w:rsidR="00D20DD1">
      <w:pPr>
        <w:jc w:val="center"/>
      </w:pPr>
      <w:r>
        <w:t>R J E Š E N J E</w:t>
      </w:r>
    </w:p>
    <w:p w:rsidRDefault="00D20DD1" w:rsidP="00D20DD1" w:rsidR="00D20DD1">
      <w:pPr>
        <w:jc w:val="both"/>
      </w:pPr>
      <w:r>
        <w:tab/>
        <w:t>Trgovački sud u Bjelovaru, OIB: 07942269267, po stečajnoj sutkinji Sanjani Zorinc u stečajnom postupku nad Stečajnom masom iza CEDAR d.o.o. u stečaju, Bjelovar, Josipa Jelačića 12, OIB: 99441633145, 10. svibnja 2019.</w:t>
      </w:r>
    </w:p>
    <w:p w:rsidRDefault="00D20DD1" w:rsidP="00D20DD1" w:rsidR="00D20DD1">
      <w:pPr>
        <w:jc w:val="center"/>
      </w:pPr>
      <w:r>
        <w:t xml:space="preserve">r i j e š i o  j e </w:t>
      </w:r>
    </w:p>
    <w:p w:rsidRDefault="00D20DD1" w:rsidP="00D20DD1" w:rsidR="00D20DD1">
      <w:pPr>
        <w:jc w:val="both"/>
      </w:pPr>
      <w:r>
        <w:tab/>
        <w:t xml:space="preserve">Zaključuje stečajni postupak nad Stečajnom masom iza CEDAR d.o.o. u stečaju, Bjelovar, Josipa Jelačića 12, OIB: 99441633145. </w:t>
      </w:r>
      <w:r>
        <w:tab/>
      </w:r>
    </w:p>
    <w:p w:rsidRDefault="00D20DD1" w:rsidP="00D20DD1" w:rsidR="00D20DD1">
      <w:pPr>
        <w:jc w:val="center"/>
      </w:pPr>
      <w:r>
        <w:t>Obrazloženje</w:t>
      </w:r>
    </w:p>
    <w:p w:rsidRDefault="00D20DD1" w:rsidP="00D20DD1" w:rsidR="00D20DD1">
      <w:pPr>
        <w:jc w:val="both"/>
      </w:pPr>
      <w:r>
        <w:tab/>
        <w:t>U izvješću stečajnog upravitelja – završnom računu od 8. ožujka 2019. godine stečajni upravitelj je naveo da je unovčena stečajna masa prodajom nekretnina stečajnog dužnika i da su ukupni primitci od unovčene stečajne mase 115.004,57 kn.</w:t>
      </w:r>
    </w:p>
    <w:p w:rsidRDefault="00D20DD1" w:rsidP="00D20DD1" w:rsidR="00D20DD1">
      <w:pPr>
        <w:ind w:firstLine="708"/>
        <w:jc w:val="both"/>
      </w:pPr>
      <w:r>
        <w:t xml:space="preserve">Iz kupovnine namirena je tražbina razlučnog vjerovnika CROATIA BANKE d.d. u iznosu 75.000,00 kn, troškovi postupka u iznosu 37.300,00 kn te troškovi zaključenja stečajnog postupka u iznosu 2.700,00 kn. </w:t>
      </w:r>
    </w:p>
    <w:p w:rsidRDefault="00D20DD1" w:rsidP="00D20DD1" w:rsidR="00D20DD1">
      <w:pPr>
        <w:ind w:firstLine="708"/>
        <w:jc w:val="both"/>
      </w:pPr>
      <w:r>
        <w:t>Stečajni upravitelj predložio je da se stečajni postupak zaključi sukladno čl. 286. Stečajnog zakona ("Narodne novine" broj 71/15 i 104/17, dalje SZ).</w:t>
      </w:r>
    </w:p>
    <w:p w:rsidRDefault="00D20DD1" w:rsidP="00D20DD1" w:rsidR="00D20DD1">
      <w:pPr>
        <w:ind w:firstLine="708"/>
        <w:jc w:val="both"/>
      </w:pPr>
      <w:r>
        <w:t xml:space="preserve">Budući da su navodi stečajnog upravitelja osnovani, temeljem čl. 286. st. 1. SZ-a riješeno je kao u izreci. </w:t>
      </w:r>
    </w:p>
    <w:p w:rsidRDefault="00D20DD1" w:rsidP="00D20DD1" w:rsidR="00D20DD1">
      <w:pPr>
        <w:jc w:val="center"/>
      </w:pPr>
      <w:r>
        <w:t>Bjelovar, 10. svibnja 2019.</w:t>
      </w:r>
    </w:p>
    <w:p w:rsidRDefault="00D20DD1" w:rsidP="00D20DD1" w:rsidR="00D20DD1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D20DD1" w:rsidP="00D20DD1" w:rsidR="00D20DD1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D20DD1" w:rsidP="00D20DD1" w:rsidR="00D20DD1">
      <w:pPr>
        <w:pStyle w:val="Bezproreda"/>
        <w:rPr>
          <w:b/>
        </w:rPr>
      </w:pPr>
    </w:p>
    <w:p w:rsidRDefault="00D20DD1" w:rsidP="00D20DD1" w:rsidR="00D20DD1">
      <w:pPr>
        <w:pStyle w:val="Bezproreda"/>
        <w:rPr>
          <w:b/>
        </w:rPr>
      </w:pPr>
    </w:p>
    <w:p w:rsidRDefault="00D20DD1" w:rsidP="00D20DD1" w:rsidR="00D20DD1">
      <w:pPr>
        <w:pStyle w:val="Bezproreda"/>
        <w:rPr>
          <w:b/>
        </w:rPr>
      </w:pPr>
    </w:p>
    <w:p w:rsidRDefault="00D20DD1" w:rsidP="00D20DD1" w:rsidR="00D20DD1">
      <w:pPr>
        <w:pStyle w:val="Bezproreda"/>
        <w:jc w:val="both"/>
      </w:pPr>
      <w:r>
        <w:t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</w:t>
      </w:r>
    </w:p>
    <w:p w:rsidRDefault="00D20DD1" w:rsidP="00D20DD1" w:rsidR="00D20DD1">
      <w:pPr>
        <w:pStyle w:val="Bezproreda"/>
        <w:jc w:val="both"/>
      </w:pPr>
    </w:p>
    <w:p w:rsidRDefault="00D20DD1" w:rsidP="00D20DD1" w:rsidR="00D20DD1">
      <w:pPr>
        <w:pStyle w:val="Bezproreda"/>
        <w:jc w:val="both"/>
      </w:pPr>
    </w:p>
    <w:p w:rsidRDefault="00D20DD1" w:rsidP="00D20DD1" w:rsidR="00D20DD1">
      <w:pPr>
        <w:pStyle w:val="Bezproreda"/>
        <w:jc w:val="center"/>
      </w:pPr>
      <w:r>
        <w:t>-2-</w:t>
      </w:r>
    </w:p>
    <w:p w:rsidRDefault="00D20DD1" w:rsidP="00D20DD1" w:rsidR="00D20DD1">
      <w:pPr>
        <w:pStyle w:val="Bezproreda"/>
      </w:pPr>
    </w:p>
    <w:p w:rsidRDefault="00D20DD1" w:rsidP="00D20DD1" w:rsidR="00D20DD1">
      <w:pPr>
        <w:pStyle w:val="Bezproreda"/>
        <w:jc w:val="right"/>
      </w:pPr>
      <w:r>
        <w:t>Poslovni broj: 3 St-218/2015-41</w:t>
      </w:r>
    </w:p>
    <w:p w:rsidRDefault="00D20DD1" w:rsidP="00D20DD1" w:rsidR="00D20DD1">
      <w:pPr>
        <w:pStyle w:val="Bezproreda"/>
      </w:pPr>
    </w:p>
    <w:p w:rsidRDefault="00D20DD1" w:rsidP="00D20DD1" w:rsidR="00D20DD1">
      <w:pPr>
        <w:pStyle w:val="Bezproreda"/>
      </w:pPr>
    </w:p>
    <w:p w:rsidRDefault="00D20DD1" w:rsidP="00D20DD1" w:rsidR="00D20DD1">
      <w:pPr>
        <w:pStyle w:val="Bezproreda"/>
      </w:pPr>
    </w:p>
    <w:p w:rsidRDefault="00D20DD1" w:rsidP="00D20DD1" w:rsidR="00D20DD1">
      <w:pPr>
        <w:pStyle w:val="Bezproreda"/>
      </w:pPr>
    </w:p>
    <w:p w:rsidRDefault="00D20DD1" w:rsidP="00D20DD1" w:rsidR="00D20DD1">
      <w:pPr>
        <w:pStyle w:val="Bezproreda"/>
      </w:pPr>
      <w:r>
        <w:t>Rj.</w:t>
      </w:r>
    </w:p>
    <w:p w:rsidRDefault="00D20DD1" w:rsidP="00D20DD1" w:rsidR="00D20DD1">
      <w:pPr>
        <w:pStyle w:val="Bezproreda"/>
      </w:pPr>
      <w:r>
        <w:t>Dna: e-oglasna ploča</w:t>
      </w:r>
    </w:p>
    <w:p w:rsidRDefault="00D20DD1" w:rsidP="00D20DD1" w:rsidR="00D20DD1">
      <w:pPr>
        <w:pStyle w:val="Bezproreda"/>
      </w:pPr>
      <w:r>
        <w:t xml:space="preserve">         nakon pravomoćnosti – sudskom registru radi brisanja </w:t>
      </w:r>
    </w:p>
    <w:p w:rsidRDefault="00396D64" w:rsidP="00D20DD1" w:rsidR="00D20DD1">
      <w:pPr>
        <w:pStyle w:val="Bezproreda"/>
      </w:pPr>
      <w:r>
        <w:t xml:space="preserve">Bj. </w:t>
      </w:r>
      <w:bookmarkStart w:name="_GoBack" w:id="0"/>
      <w:bookmarkEnd w:id="0"/>
      <w:r w:rsidR="00D20DD1">
        <w:t xml:space="preserve">10.5.2019.  </w:t>
      </w:r>
    </w:p>
    <w:p w:rsidRDefault="00D20DD1" w:rsidP="00D20DD1" w:rsidR="00D20DD1">
      <w:pPr>
        <w:pStyle w:val="Bezproreda"/>
      </w:pPr>
    </w:p>
    <w:p w:rsidRDefault="00D20DD1" w:rsidP="00D20DD1" w:rsidR="00D20DD1"/>
    <w:p w:rsidRDefault="00D20DD1" w:rsidP="00D20DD1" w:rsidR="00D20DD1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6D64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DD1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208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St-218/2015-41</izvorni_sadrzaj>
    <derivirana_varijabla naziv="DomainObject.Oznaka_1">St-218/2015-41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CEDAR d.o.o. za proizvodnju, trgovinu i usluge u stečaju</izvorni_sadrzaj>
    <derivirana_varijabla naziv="DomainObject.Predmet.ProtustrankaFormated_1">  Stečajna masa iza CEDAR d.o.o. za proizvodnju, trgovinu i usluge u stečaju</derivirana_varijabla>
  </DomainObject.Predmet.ProtustrankaFormated>
  <DomainObject.Predmet.ProtustrankaFormatedOIB>
    <izvorni_sadrzaj>  Stečajna masa iza CEDAR d.o.o. za proizvodnju, trgovinu i usluge u stečaju, OIB 45326148829</izvorni_sadrzaj>
    <derivirana_varijabla naziv="DomainObject.Predmet.ProtustrankaFormatedOIB_1">  Stečajna masa iza CEDAR d.o.o. za proizvodnju, trgovinu i usluge u stečaju, OIB 45326148829</derivirana_varijabla>
  </DomainObject.Predmet.ProtustrankaFormatedOIB>
  <DomainObject.Predmet.ProtustrankaFormatedWithAdress>
    <izvorni_sadrzaj> Stečajna masa iza CEDAR d.o.o. za proizvodnju, trgovinu i usluge u stečaju, Josipa Jelačića 12, 43000 Bjelovar</izvorni_sadrzaj>
    <derivirana_varijabla naziv="DomainObject.Predmet.ProtustrankaFormatedWithAdress_1"> Stečajna masa iza CEDAR d.o.o. za proizvodnju, trgovinu i usluge u stečaju, Josipa Jelačića 12, 43000 Bjelovar</derivirana_varijabla>
  </DomainObject.Predmet.ProtustrankaFormatedWithAdress>
  <DomainObject.Predmet.ProtustrankaFormatedWithAdressOIB>
    <izvorni_sadrzaj> Stečajna masa iza CEDAR d.o.o. za proizvodnju, trgovinu i usluge u stečaju, OIB 45326148829, Josipa Jelačića 12, 43000 Bjelovar</izvorni_sadrzaj>
    <derivirana_varijabla naziv="DomainObject.Predmet.ProtustrankaFormatedWithAdressOIB_1"> Stečajna masa iza CEDAR d.o.o. za proizvodnju, trgovinu i usluge u stečaju, OIB 45326148829, Josipa Jelačića 12, 43000 Bjelovar</derivirana_varijabla>
  </DomainObject.Predmet.ProtustrankaFormatedWithAdressOIB>
  <DomainObject.Predmet.ProtustrankaWithAdress>
    <izvorni_sadrzaj>Stečajna masa iza CEDAR d.o.o. za proizvodnju, trgovinu i usluge u stečaju Josipa Jelačića 12, 43000 Bjelovar</izvorni_sadrzaj>
    <derivirana_varijabla naziv="DomainObject.Predmet.ProtustrankaWithAdress_1">Stečajna masa iza CEDAR d.o.o. za proizvodnju, trgovinu i usluge u stečaju Josipa Jelačića 12, 43000 Bjelovar</derivirana_varijabla>
  </DomainObject.Predmet.ProtustrankaWithAdress>
  <DomainObject.Predmet.ProtustrankaWithAdressOIB>
    <izvorni_sadrzaj>Stečajna masa iza CEDAR d.o.o. za proizvodnju, trgovinu i usluge u stečaju, OIB 45326148829, Josipa Jelačića 12, 43000 Bjelovar</izvorni_sadrzaj>
    <derivirana_varijabla naziv="DomainObject.Predmet.ProtustrankaWithAdressOIB_1">Stečajna masa iza CEDAR d.o.o. za proizvodnju, trgovinu i usluge u stečaju, OIB 45326148829, Josipa Jelačića 12, 43000 Bjelovar</derivirana_varijabla>
  </DomainObject.Predmet.ProtustrankaWithAdressOIB>
  <DomainObject.Predmet.ProtustrankaNazivFormated>
    <izvorni_sadrzaj>Stečajna masa iza CEDAR d.o.o. za proizvodnju, trgovinu i usluge u stečaju</izvorni_sadrzaj>
    <derivirana_varijabla naziv="DomainObject.Predmet.ProtustrankaNazivFormated_1">Stečajna masa iza CEDAR d.o.o. za proizvodnju, trgovinu i usluge u stečaju</derivirana_varijabla>
  </DomainObject.Predmet.ProtustrankaNazivFormated>
  <DomainObject.Predmet.ProtustrankaNazivFormatedOIB>
    <izvorni_sadrzaj>Stečajna masa iza CEDAR d.o.o. za proizvodnju, trgovinu i usluge u stečaju, OIB 45326148829</izvorni_sadrzaj>
    <derivirana_varijabla naziv="DomainObject.Predmet.ProtustrankaNazivFormatedOIB_1">Stečajna masa iza CEDAR d.o.o. za proizvodnju, trgovinu i usluge u stečaju, OIB 45326148829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CEDAR d.o.o. za proizvodnju, trgovinu i usluge u stečaju</item>
    </izvorni_sadrzaj>
    <derivirana_varijabla naziv="DomainObject.Predmet.ProtuStrankaListFormated_1">
      <item>Stečajna masa iza CEDAR d.o.o. za proizvodnju, trgovinu i usluge u stečaju</item>
    </derivirana_varijabla>
  </DomainObject.Predmet.ProtuStrankaListFormated>
  <DomainObject.Predmet.ProtuStrankaListFormatedOIB>
    <izvorni_sadrzaj>
      <item>Stečajna masa iza CEDAR d.o.o. za proizvodnju, trgovinu i usluge u stečaju, OIB 45326148829</item>
    </izvorni_sadrzaj>
    <derivirana_varijabla naziv="DomainObject.Predmet.ProtuStrankaListFormatedOIB_1">
      <item>Stečajna masa iza CEDAR d.o.o. za proizvodnju, trgovinu i usluge u stečaju, OIB 45326148829</item>
    </derivirana_varijabla>
  </DomainObject.Predmet.ProtuStrankaListFormatedOIB>
  <DomainObject.Predmet.ProtuStrankaListFormatedWithAdress>
    <izvorni_sadrzaj>
      <item>Stečajna masa iza CEDAR d.o.o. za proizvodnju, trgovinu i usluge u stečaju, Josipa Jelačića 12, 43000 Bjelovar</item>
    </izvorni_sadrzaj>
    <derivirana_varijabla naziv="DomainObject.Predmet.ProtuStrankaListFormatedWithAdress_1">
      <item>Stečajna masa iza CEDAR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CEDAR d.o.o. za proizvodnju, trgovinu i usluge u stečaju, OIB 45326148829, Josipa Jelačića 12, 43000 Bjelovar</item>
    </izvorni_sadrzaj>
    <derivirana_varijabla naziv="DomainObject.Predmet.ProtuStrankaListFormatedWithAdressOIB_1">
      <item>Stečajna masa iza CEDAR d.o.o. za proizvodnju, trgovinu i usluge u stečaju, OIB 45326148829, Josipa Jelačića 12, 43000 Bjelovar</item>
    </derivirana_varijabla>
  </DomainObject.Predmet.ProtuStrankaListFormatedWithAdressOIB>
  <DomainObject.Predmet.ProtuStrankaListNazivFormated>
    <izvorni_sadrzaj>
      <item>Stečajna masa iza CEDAR d.o.o. za proizvodnju, trgovinu i usluge u stečaju</item>
    </izvorni_sadrzaj>
    <derivirana_varijabla naziv="DomainObject.Predmet.ProtuStrankaListNazivFormated_1">
      <item>Stečajna masa iza CEDAR d.o.o. za proizvodnju, trgovinu i usluge u stečaju</item>
    </derivirana_varijabla>
  </DomainObject.Predmet.ProtuStrankaListNazivFormated>
  <DomainObject.Predmet.ProtuStrankaListNazivFormatedOIB>
    <izvorni_sadrzaj>
      <item>Stečajna masa iza CEDAR d.o.o. za proizvodnju, trgovinu i usluge u stečaju, OIB 45326148829</item>
    </izvorni_sadrzaj>
    <derivirana_varijabla naziv="DomainObject.Predmet.ProtuStrankaListNazivFormatedOIB_1">
      <item>Stečajna masa iza CEDAR d.o.o. za proizvodnju, trgovinu i usluge u stečaju, OIB 45326148829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St-218/2015-41</izvorni_sadrzaj>
    <derivirana_varijabla naziv="DomainObject.PoslovniBrojDokumenta_1">St-218/2015-41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CEDAR d.o.o. za proizvodnju, trgovinu i usluge u stečaju</izvorni_sadrzaj>
    <derivirana_varijabla naziv="DomainObject.Predmet.ProtustrankaIDrugi_1">Stečajna masa iza CEDAR d.o.o.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CEDAR d.o.o. za proizvodnju, trgovinu i usluge u stečaju, OIB 45326148829, Josipa Jelačića 12, 43000 Bjelovar</izvorni_sadrzaj>
    <derivirana_varijabla naziv="DomainObject.Predmet.ProtustrankaIDrugiAdressOIB_1">Stečajna masa iza CEDAR d.o.o. za proizvodnju, trgovinu i usluge u stečaju, OIB 45326148829,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2016.</izvorni_sadrzaj>
    <derivirana_varijabla naziv="DomainObject.Predmet.OdlukaRjesenje.DatumDonosenjaOdluke_1">20. siječnja 2016.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St-218/2015-3</izvorni_sadrzaj>
    <derivirana_varijabla naziv="DomainObject.Predmet.OdlukaRjesenje.Oznaka_1">St-218/2015-3</derivirana_varijabla>
  </DomainObject.Predmet.OdlukaRjesenje.Oznaka>
  <DomainObject.Predmet.SudioniciListNaziv>
    <izvorni_sadrzaj>
      <item>FINA, RC ZAGREB, Podružnica Bjelovar</item>
      <item>Stečajna masa iza CEDAR d.o.o. za proizvodnju, trgovinu i usluge u stečaju</item>
    </izvorni_sadrzaj>
    <derivirana_varijabla naziv="DomainObject.Predmet.SudioniciListNaziv_1">
      <item>FINA, RC ZAGREB, Podružnica Bjelovar</item>
      <item>Stečajna masa iza CEDAR d.o.o.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CEDAR d.o.o. za proizvodnju, trgovinu i usluge u stečaju, OIB 45326148829,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CEDAR d.o.o. za proizvodnju, trgovinu i usluge u stečaju, OIB 45326148829,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2B39CA-F6D4-4445-BCB8-0D0884B36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1472</properties:Characters>
  <properties:Lines>51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2019-05-10T11:45:00Z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St-218/2015-41 / Odluka - Rješenje - zaključen stečajni postupak (čl. 286 SZ-a) (odluka_St-218_2015-41.docx)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