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bfb5e" w14:paraId="39bfb5e" w:rsidRDefault="0067338D" w:rsidP="0067338D" w:rsidR="0067338D">
      <w:pPr>
        <w15:collapsed w:val="false"/>
      </w:pPr>
      <w:bookmarkStart w:name="_GoBack" w:id="0"/>
      <w:bookmarkEnd w:id="0"/>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7338D" w:rsidP="0067338D" w:rsidR="0067338D"/>
    <w:p w:rsidRDefault="0067338D" w:rsidP="0067338D" w:rsidR="0067338D">
      <w:pPr>
        <w:ind w:hanging="720" w:left="360"/>
        <w:rPr>
          <w:b/>
        </w:rPr>
      </w:pPr>
      <w:r>
        <w:rPr>
          <w:b/>
        </w:rPr>
        <w:t xml:space="preserve">     REPUBLIKA HRVATSKA</w:t>
      </w:r>
    </w:p>
    <w:p w:rsidRDefault="0067338D" w:rsidP="0067338D" w:rsidR="0067338D">
      <w:pPr>
        <w:ind w:hanging="720" w:left="360"/>
        <w:rPr>
          <w:sz w:val="22"/>
          <w:szCs w:val="22"/>
        </w:rPr>
      </w:pPr>
      <w:r>
        <w:rPr>
          <w:sz w:val="22"/>
          <w:szCs w:val="22"/>
        </w:rPr>
        <w:t xml:space="preserve">     TRGOVAČKI SUD U OSIJEKU</w:t>
      </w:r>
    </w:p>
    <w:p w:rsidRDefault="0067338D" w:rsidP="0067338D" w:rsidR="0067338D"/>
    <w:p w:rsidRDefault="0067338D" w:rsidP="0067338D" w:rsidR="0067338D"/>
    <w:p w:rsidRDefault="0067338D" w:rsidP="0067338D" w:rsidR="0067338D">
      <w:pPr>
        <w:jc w:val="center"/>
        <w:rPr>
          <w:b/>
        </w:rPr>
      </w:pPr>
      <w:r>
        <w:t>Z A K L J U Č A K</w:t>
      </w:r>
    </w:p>
    <w:p w:rsidRDefault="0067338D" w:rsidP="0067338D" w:rsidR="0067338D">
      <w:pPr>
        <w:rPr>
          <w:b/>
        </w:rPr>
      </w:pPr>
    </w:p>
    <w:p w:rsidRDefault="0067338D" w:rsidP="0067338D" w:rsidR="0067338D">
      <w:pPr>
        <w:rPr>
          <w:b/>
        </w:rPr>
      </w:pPr>
    </w:p>
    <w:p w:rsidRDefault="0067338D" w:rsidP="0067338D" w:rsidR="0067338D">
      <w:pPr>
        <w:pStyle w:val="Tijeloteksta"/>
      </w:pPr>
      <w:r>
        <w:tab/>
        <w:t>Trgovački sud u Osijeku, po sucu pojedincu Jadranki Herman kao stečajnom sucu, u stečajnom postupku nad dužnikom AUTO VIOLA d.o.o. za trgovinu i usluge, u stečaju, Osijek, Trpimirova 26, MBS 0300</w:t>
      </w:r>
      <w:r w:rsidR="00430ABA">
        <w:t>66035, OIB 97121503231,  dana 23</w:t>
      </w:r>
      <w:r>
        <w:t xml:space="preserve">. siječnja 2018.    </w:t>
      </w:r>
    </w:p>
    <w:p w:rsidRDefault="0067338D" w:rsidP="0067338D" w:rsidR="0067338D">
      <w:pPr>
        <w:jc w:val="both"/>
      </w:pPr>
    </w:p>
    <w:p w:rsidRDefault="0067338D" w:rsidP="0067338D" w:rsidR="0067338D">
      <w:pPr>
        <w:jc w:val="both"/>
      </w:pPr>
    </w:p>
    <w:p w:rsidRDefault="0067338D" w:rsidP="0067338D" w:rsidR="0067338D">
      <w:pPr>
        <w:jc w:val="center"/>
      </w:pPr>
      <w:r>
        <w:t>z a k l j u č i o   j e</w:t>
      </w:r>
    </w:p>
    <w:p w:rsidRDefault="004571BF" w:rsidP="0067338D" w:rsidR="004571BF">
      <w:pPr>
        <w:rPr>
          <w:b/>
        </w:rPr>
      </w:pPr>
    </w:p>
    <w:p w:rsidRDefault="008459B4" w:rsidP="004571BF" w:rsidR="008459B4">
      <w:pPr>
        <w:rPr>
          <w:b/>
        </w:rPr>
      </w:pPr>
    </w:p>
    <w:p w:rsidRDefault="002F144D" w:rsidP="008459B4" w:rsidR="00444C08">
      <w:pPr>
        <w:ind w:left="708"/>
        <w:jc w:val="both"/>
      </w:pPr>
      <w:r>
        <w:t xml:space="preserve">I </w:t>
      </w:r>
      <w:r w:rsidR="00E67B91">
        <w:tab/>
        <w:t>T</w:t>
      </w:r>
      <w:r>
        <w:t xml:space="preserve">emeljem odredbe članka 247. stav 1. i stav 3. Stečajnog zakona (Narodne novine 71/15, dalje SZ) a u vezi s odredbom članka 95. Ovršnog zakona (Narodne novine 112/12, 25/13 i 93/14 dalje OZ) određuje se prodaja u stečajnom postupku, uz odgovarajuću primjenu odredaba o ovrsi na nekretninama, nekretnine u vlasništvu stečajnog dužnika </w:t>
      </w:r>
      <w:r w:rsidR="0067338D">
        <w:t>AUTO VIOLA d.o.o. za trgovinu i usluge, u stečaju, Osijek, Trpimirova 26, MBS 030066035, OIB 97121503231</w:t>
      </w:r>
      <w:r w:rsidR="00F85237">
        <w:t>, i</w:t>
      </w:r>
      <w:r w:rsidR="00444C08">
        <w:t xml:space="preserve"> to :</w:t>
      </w:r>
    </w:p>
    <w:p w:rsidRDefault="0067338D" w:rsidP="0067338D" w:rsidR="0067338D">
      <w:pPr>
        <w:pStyle w:val="Tijeloteksta"/>
        <w:rPr>
          <w:bCs/>
        </w:rPr>
      </w:pPr>
    </w:p>
    <w:p w:rsidRDefault="0067338D" w:rsidP="0067338D" w:rsidR="0067338D">
      <w:pPr>
        <w:numPr>
          <w:ilvl w:val="0"/>
          <w:numId w:val="17"/>
        </w:numPr>
        <w:jc w:val="both"/>
      </w:pPr>
      <w:r>
        <w:t>Zk. ul. 17609 k.o. Osijek i to kč.br. 9846/3, u naravi</w:t>
      </w:r>
      <w:r w:rsidR="00430ABA">
        <w:t xml:space="preserve"> </w:t>
      </w:r>
      <w:r>
        <w:t xml:space="preserve">salon i servis automobila, ekonomsko dvorište, Ulica kneza Trpimira broj 26 sa 6443 m2. </w:t>
      </w:r>
    </w:p>
    <w:p w:rsidRDefault="0067338D" w:rsidP="0067338D" w:rsidR="0067338D">
      <w:pPr>
        <w:ind w:left="1128"/>
        <w:jc w:val="both"/>
        <w:rPr>
          <w:color w:val="000000"/>
        </w:rPr>
      </w:pPr>
      <w:r>
        <w:rPr>
          <w:color w:val="000000"/>
        </w:rPr>
        <w:t xml:space="preserve">Na navedenim nekretninama upisano je razlučno pravo u korist razlučnih vjerovnika </w:t>
      </w:r>
      <w:r w:rsidR="000D009E">
        <w:rPr>
          <w:color w:val="000000"/>
        </w:rPr>
        <w:t>Ani d.o.o. Višnjevac,</w:t>
      </w:r>
      <w:r>
        <w:rPr>
          <w:color w:val="000000"/>
        </w:rPr>
        <w:t xml:space="preserve"> VB Leasing d.o.o. Zagreb, Vlaović Goran iz Zagreba, Hrvatske vode, pravna osoba za upravljanje vodama Zagreb, RH Ministarstvo financija Porezna uprava Područni ured Slavonije i Baranje.</w:t>
      </w:r>
    </w:p>
    <w:p w:rsidRDefault="0067338D" w:rsidP="0067338D" w:rsidR="0067338D">
      <w:pPr>
        <w:ind w:left="1128"/>
        <w:jc w:val="both"/>
        <w:rPr>
          <w:color w:val="000000"/>
        </w:rPr>
      </w:pPr>
    </w:p>
    <w:p w:rsidRDefault="0067338D" w:rsidP="0067338D" w:rsidR="0067338D" w:rsidRPr="0022713B">
      <w:pPr>
        <w:pStyle w:val="Odlomakpopisa"/>
        <w:numPr>
          <w:ilvl w:val="0"/>
          <w:numId w:val="17"/>
        </w:numPr>
        <w:jc w:val="both"/>
        <w:rPr>
          <w:color w:val="000000"/>
        </w:rPr>
      </w:pPr>
      <w:r>
        <w:rPr>
          <w:color w:val="000000"/>
        </w:rPr>
        <w:t>Zk. ul. 5770 k.o. Osijek ½ dijela kč.br. 7118/2 u naravi kuća broj 181 i dvor Divaltova ulica sa 102 m2.</w:t>
      </w:r>
    </w:p>
    <w:p w:rsidRDefault="0067338D" w:rsidP="0067338D" w:rsidR="0067338D">
      <w:pPr>
        <w:pStyle w:val="Odlomakpopisa"/>
        <w:ind w:left="1128"/>
        <w:jc w:val="both"/>
        <w:rPr>
          <w:color w:val="000000"/>
        </w:rPr>
      </w:pPr>
      <w:r w:rsidRPr="0022713B">
        <w:rPr>
          <w:color w:val="000000"/>
        </w:rPr>
        <w:t xml:space="preserve">Na navedenim nekretninama upisano je razlučno pravo u korist razlučnih vjerovnika </w:t>
      </w:r>
      <w:r>
        <w:rPr>
          <w:color w:val="000000"/>
        </w:rPr>
        <w:t>Zagrebačka banka d.d. Zagreb, RH Ministarstvo financija Porezna uprava Područni ured Slavonije i Baranje.</w:t>
      </w:r>
    </w:p>
    <w:p w:rsidRDefault="0067338D" w:rsidP="0067338D" w:rsidR="0067338D">
      <w:pPr>
        <w:pStyle w:val="Odlomakpopisa"/>
        <w:ind w:left="1128"/>
        <w:jc w:val="both"/>
        <w:rPr>
          <w:color w:val="000000"/>
        </w:rPr>
      </w:pPr>
    </w:p>
    <w:p w:rsidRDefault="0067338D" w:rsidP="0067338D" w:rsidR="0067338D">
      <w:pPr>
        <w:pStyle w:val="Odlomakpopisa"/>
        <w:numPr>
          <w:ilvl w:val="0"/>
          <w:numId w:val="17"/>
        </w:numPr>
        <w:jc w:val="both"/>
        <w:rPr>
          <w:color w:val="000000"/>
        </w:rPr>
      </w:pPr>
      <w:r>
        <w:rPr>
          <w:color w:val="000000"/>
        </w:rPr>
        <w:t>Zk. ul. 3372 k.o. Vinkovci kč.br. 3749/3 poslovna zgrada broj 137 i dvorište u Ulici bana Jelačića sa  ukupno 1643 m2, od toga dvorište 921 m2 i poslovna zgrada broj 137 u Ulici bana Jelačića 722 m2.</w:t>
      </w:r>
    </w:p>
    <w:p w:rsidRDefault="0067338D" w:rsidP="0067338D" w:rsidR="0067338D" w:rsidRPr="0010754A">
      <w:pPr>
        <w:pStyle w:val="Odlomakpopisa"/>
        <w:ind w:left="1128"/>
        <w:jc w:val="both"/>
        <w:rPr>
          <w:color w:val="000000"/>
        </w:rPr>
      </w:pPr>
      <w:r w:rsidRPr="0022713B">
        <w:rPr>
          <w:color w:val="000000"/>
        </w:rPr>
        <w:t>Na navedenim nekretninama upisano je razlučno pravo u korist razlučnih vjerovnika</w:t>
      </w:r>
      <w:r>
        <w:rPr>
          <w:color w:val="000000"/>
        </w:rPr>
        <w:t xml:space="preserve"> Slatinska banka d.d. Slatina, PIAGGIO Hrvatska poštanska banka d.d. Zagreb d.o.o. Split. </w:t>
      </w:r>
    </w:p>
    <w:p w:rsidRDefault="0067338D" w:rsidP="000D009E" w:rsidR="0067338D">
      <w:pPr>
        <w:jc w:val="both"/>
        <w:rPr>
          <w:color w:val="000000"/>
        </w:rPr>
      </w:pPr>
    </w:p>
    <w:p w:rsidRDefault="000D009E" w:rsidP="000D009E" w:rsidR="000D009E">
      <w:pPr>
        <w:jc w:val="both"/>
        <w:rPr>
          <w:color w:val="000000"/>
        </w:rPr>
      </w:pPr>
    </w:p>
    <w:p w:rsidRDefault="000D009E" w:rsidP="000D009E" w:rsidR="000D009E">
      <w:pPr>
        <w:jc w:val="both"/>
        <w:rPr>
          <w:color w:val="000000"/>
        </w:rPr>
      </w:pPr>
    </w:p>
    <w:p w:rsidRDefault="000D009E" w:rsidP="000D009E" w:rsidR="000D009E" w:rsidRPr="009E7C2D">
      <w:pPr>
        <w:jc w:val="both"/>
        <w:rPr>
          <w:color w:val="000000"/>
        </w:rPr>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pod točkom I 1. ovog zaključka iznosi</w:t>
      </w:r>
      <w:r w:rsidR="000D009E">
        <w:t xml:space="preserve"> 4.947.600,00</w:t>
      </w:r>
      <w:r w:rsidR="00F85237">
        <w:t xml:space="preserve"> </w:t>
      </w:r>
      <w:r w:rsidR="000D009E">
        <w:t>kn.</w:t>
      </w:r>
    </w:p>
    <w:p w:rsidRDefault="006143EE" w:rsidP="006143EE" w:rsidR="006143EE">
      <w:pPr>
        <w:pStyle w:val="Odlomakpopisa"/>
        <w:numPr>
          <w:ilvl w:val="0"/>
          <w:numId w:val="12"/>
        </w:numPr>
        <w:jc w:val="both"/>
      </w:pPr>
      <w:r>
        <w:t>pod točkom I 2</w:t>
      </w:r>
      <w:r w:rsidRPr="006143EE">
        <w:t xml:space="preserve">. ovog zaključka iznosi </w:t>
      </w:r>
      <w:r w:rsidR="000D009E">
        <w:t xml:space="preserve">115.550,00 kn. </w:t>
      </w:r>
    </w:p>
    <w:p w:rsidRDefault="006143EE" w:rsidP="000D009E" w:rsidR="00E67B91">
      <w:pPr>
        <w:pStyle w:val="Odlomakpopisa"/>
        <w:numPr>
          <w:ilvl w:val="0"/>
          <w:numId w:val="12"/>
        </w:numPr>
        <w:jc w:val="both"/>
      </w:pPr>
      <w:r>
        <w:t>pod točkom I 3.</w:t>
      </w:r>
      <w:r w:rsidRPr="006143EE">
        <w:t xml:space="preserve"> ovog zaključka iznosi</w:t>
      </w:r>
      <w:r w:rsidR="000D009E">
        <w:t xml:space="preserve"> 1.847.100,00 kn. </w:t>
      </w:r>
    </w:p>
    <w:p w:rsidRDefault="000D009E" w:rsidP="000D009E" w:rsidR="000D009E">
      <w:pPr>
        <w:pStyle w:val="Odlomakpopisa"/>
        <w:ind w:left="1068"/>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E67B91" w:rsidP="00E67B91" w:rsidR="00E67B91">
      <w:pPr>
        <w:ind w:firstLine="360"/>
        <w:jc w:val="both"/>
      </w:pPr>
    </w:p>
    <w:p w:rsidRDefault="00E67B91" w:rsidP="00CA147A" w:rsidR="003F6842">
      <w:pPr>
        <w:ind w:firstLine="708"/>
        <w:jc w:val="both"/>
      </w:pPr>
      <w:r>
        <w:t>V</w:t>
      </w:r>
      <w:r>
        <w:tab/>
        <w:t xml:space="preserve"> UVJETI PRODAJE:</w:t>
      </w:r>
    </w:p>
    <w:p w:rsidRDefault="00E67B91" w:rsidP="008459B4" w:rsidR="00120DBC">
      <w:pPr>
        <w:ind w:firstLine="708"/>
        <w:jc w:val="both"/>
      </w:pPr>
      <w:r>
        <w:t xml:space="preserve">1. </w:t>
      </w:r>
      <w:r w:rsidR="00120DBC">
        <w:t xml:space="preserve"> </w:t>
      </w:r>
    </w:p>
    <w:p w:rsidRDefault="00120DBC" w:rsidP="008459B4" w:rsidR="00E67B91">
      <w:pPr>
        <w:ind w:firstLine="708"/>
        <w:jc w:val="both"/>
      </w:pPr>
      <w:r>
        <w:t>a)</w:t>
      </w:r>
      <w:r>
        <w:tab/>
      </w:r>
      <w:r w:rsidR="00E67B91">
        <w:t>Nekretnine iz točke I 1. ovog zaključka ne mogu se prodavati:</w:t>
      </w:r>
    </w:p>
    <w:p w:rsidRDefault="00E67B91" w:rsidP="000D009E" w:rsidR="00CA147A">
      <w:pPr>
        <w:ind w:left="1068"/>
        <w:jc w:val="both"/>
      </w:pPr>
      <w:r>
        <w:t xml:space="preserve">- na prvoj dražbi ispod </w:t>
      </w:r>
      <w:r w:rsidR="00430ABA">
        <w:t>3.710.700,00</w:t>
      </w:r>
      <w:r w:rsidR="00023B99">
        <w:t xml:space="preserve"> </w:t>
      </w:r>
      <w:r w:rsidR="00430ABA">
        <w:t xml:space="preserve"> kn</w:t>
      </w:r>
      <w:r w:rsidR="00023B99">
        <w:t>,</w:t>
      </w:r>
      <w:r w:rsidR="009F443F">
        <w:t xml:space="preserve">  odnosno ¾ </w:t>
      </w:r>
      <w:r w:rsidR="009F443F" w:rsidRPr="009F443F">
        <w:t>utvrđene vrijednosti nekretnina iz točke II ovog zaključka,</w:t>
      </w:r>
    </w:p>
    <w:p w:rsidRDefault="00430ABA" w:rsidP="008459B4" w:rsidR="00023B99">
      <w:pPr>
        <w:ind w:left="1068"/>
        <w:jc w:val="both"/>
      </w:pPr>
      <w:r>
        <w:t>- na drugoj dražbi ispod 2.473.800,00 kn</w:t>
      </w:r>
      <w:r w:rsidR="00023B99">
        <w:t>,</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430ABA">
        <w:t xml:space="preserve"> 1.236.900,00</w:t>
      </w:r>
      <w:r w:rsidR="009F443F">
        <w:t xml:space="preserve"> kn</w:t>
      </w:r>
      <w:r w:rsidR="00EC4A94">
        <w:t>,</w:t>
      </w:r>
      <w:r w:rsidR="002E0C96">
        <w:t xml:space="preserve"> </w:t>
      </w:r>
      <w:r w:rsidR="00D254D4">
        <w:t xml:space="preserve">odnosno 1/4 </w:t>
      </w:r>
      <w:r w:rsidR="00E67B91">
        <w:t xml:space="preserve"> utvrđene vrijednosti nekret</w:t>
      </w:r>
      <w:r w:rsidR="00D254D4">
        <w:t>nina iz točke II ovog zaključka.</w:t>
      </w:r>
    </w:p>
    <w:p w:rsidRDefault="00D254D4" w:rsidP="008459B4" w:rsidR="00D254D4">
      <w:pPr>
        <w:ind w:left="1068"/>
        <w:jc w:val="both"/>
      </w:pPr>
    </w:p>
    <w:p w:rsidRDefault="00120DBC" w:rsidP="00D254D4" w:rsidR="00D254D4">
      <w:pPr>
        <w:ind w:firstLine="708"/>
        <w:jc w:val="both"/>
      </w:pPr>
      <w:r>
        <w:t xml:space="preserve">b) </w:t>
      </w:r>
      <w:r>
        <w:tab/>
      </w:r>
      <w:r w:rsidR="00D254D4">
        <w:t>Nekretnine iz točke I 2. ovog zaključka ne mogu se prodavati:</w:t>
      </w:r>
    </w:p>
    <w:p w:rsidRDefault="00D254D4" w:rsidP="00D254D4" w:rsidR="00D254D4">
      <w:pPr>
        <w:ind w:left="1068"/>
        <w:jc w:val="both"/>
      </w:pPr>
      <w:r>
        <w:t>-</w:t>
      </w:r>
      <w:r w:rsidR="00EC4A94">
        <w:t xml:space="preserve"> na prvoj dražbi ispod 86.662,59 kn</w:t>
      </w:r>
      <w:r>
        <w:t xml:space="preserve">,  odnosno ¾ </w:t>
      </w:r>
      <w:r w:rsidRPr="009F443F">
        <w:t>utvrđene vrijednosti nekretnina iz točke II ovog zaključka,</w:t>
      </w:r>
    </w:p>
    <w:p w:rsidRDefault="00D254D4" w:rsidP="00D254D4" w:rsidR="00D254D4">
      <w:pPr>
        <w:ind w:left="1068"/>
        <w:jc w:val="both"/>
      </w:pPr>
      <w:r>
        <w:t>-</w:t>
      </w:r>
      <w:r w:rsidR="00EC4A94">
        <w:t xml:space="preserve"> na drugoj dražbi ispod 57.775,00 kn</w:t>
      </w:r>
      <w:r>
        <w:t xml:space="preserve">, odnosno ½ </w:t>
      </w:r>
      <w:r w:rsidRPr="009F443F">
        <w:t xml:space="preserve"> utvrđene vrijednosti nekretnina iz točke II ovog zaključka,</w:t>
      </w:r>
    </w:p>
    <w:p w:rsidRDefault="00D254D4" w:rsidP="00D254D4" w:rsidR="00D254D4">
      <w:pPr>
        <w:ind w:left="1068"/>
        <w:jc w:val="both"/>
      </w:pPr>
      <w:r>
        <w:t>- n</w:t>
      </w:r>
      <w:r w:rsidR="00EC4A94">
        <w:t>a trećoj dražbi ispod  28.887,50</w:t>
      </w:r>
      <w:r>
        <w:t xml:space="preserve"> kn</w:t>
      </w:r>
      <w:r w:rsidR="00EC4A94">
        <w:t>,</w:t>
      </w:r>
      <w:r>
        <w:t xml:space="preserve"> odnosno 1/4  utvrđene vrijednosti nekretnina iz točke II ovog zaključka.</w:t>
      </w:r>
    </w:p>
    <w:p w:rsidRDefault="00D254D4" w:rsidP="00D254D4" w:rsidR="00D254D4">
      <w:pPr>
        <w:ind w:left="1068"/>
        <w:jc w:val="both"/>
      </w:pPr>
    </w:p>
    <w:p w:rsidRDefault="00120DBC" w:rsidP="00D254D4" w:rsidR="00D254D4">
      <w:pPr>
        <w:ind w:firstLine="708"/>
        <w:jc w:val="both"/>
      </w:pPr>
      <w:r>
        <w:t>c)</w:t>
      </w:r>
      <w:r>
        <w:tab/>
      </w:r>
      <w:r w:rsidR="00D254D4">
        <w:t>Nekretnine iz točke I 3. ovog zaključka ne mogu se prodavati:</w:t>
      </w:r>
    </w:p>
    <w:p w:rsidRDefault="00D254D4" w:rsidP="00D254D4" w:rsidR="00D254D4">
      <w:pPr>
        <w:ind w:left="1068"/>
        <w:jc w:val="both"/>
      </w:pPr>
      <w:r>
        <w:t xml:space="preserve">- na prvoj dražbi ispod </w:t>
      </w:r>
      <w:r w:rsidR="00EC4A94">
        <w:t>1.385.325,00 kn</w:t>
      </w:r>
      <w:r>
        <w:t xml:space="preserve">,  odnosno ¾ </w:t>
      </w:r>
      <w:r w:rsidRPr="009F443F">
        <w:t>utvrđene vrijednosti nekretnina iz točke II ovog zaključka,</w:t>
      </w:r>
    </w:p>
    <w:p w:rsidRDefault="00D254D4" w:rsidP="00D254D4" w:rsidR="00D254D4">
      <w:pPr>
        <w:ind w:left="1068"/>
        <w:jc w:val="both"/>
      </w:pPr>
      <w:r>
        <w:t>-</w:t>
      </w:r>
      <w:r w:rsidR="00EC4A94">
        <w:t xml:space="preserve"> na drugoj dražbi ispod 923.550,00 kn</w:t>
      </w:r>
      <w:r>
        <w:t xml:space="preserve">, odnosno ½ </w:t>
      </w:r>
      <w:r w:rsidRPr="009F443F">
        <w:t xml:space="preserve"> utvrđene vrijednosti nekretnina iz točke II ovog zaključka,</w:t>
      </w:r>
    </w:p>
    <w:p w:rsidRDefault="00D254D4" w:rsidP="00D254D4" w:rsidR="00D254D4">
      <w:pPr>
        <w:ind w:left="1068"/>
        <w:jc w:val="both"/>
      </w:pPr>
      <w:r>
        <w:t xml:space="preserve">- na trećoj dražbi ispod  </w:t>
      </w:r>
      <w:r w:rsidR="00EC4A94">
        <w:t>461.775,00</w:t>
      </w:r>
      <w:r>
        <w:t xml:space="preserve"> kn</w:t>
      </w:r>
      <w:r w:rsidR="00EC4A94">
        <w:t>,</w:t>
      </w:r>
      <w:r>
        <w:t xml:space="preserve"> odnosno 1/4  utvrđene vrijednosti nekretnina iz točke II ovog zaključka.</w:t>
      </w:r>
    </w:p>
    <w:p w:rsidRDefault="00410DAA" w:rsidP="00D254D4" w:rsidR="00410DAA">
      <w:pPr>
        <w:ind w:left="1068"/>
        <w:jc w:val="both"/>
      </w:pPr>
    </w:p>
    <w:p w:rsidRDefault="00E67B91" w:rsidP="00120DBC" w:rsidR="00E67B91">
      <w:pPr>
        <w:pStyle w:val="Odlomakpopisa"/>
        <w:numPr>
          <w:ilvl w:val="0"/>
          <w:numId w:val="16"/>
        </w:numPr>
        <w:jc w:val="both"/>
      </w:pPr>
      <w:r>
        <w:t xml:space="preserve">Na četvrtoj dražbi nekretnine </w:t>
      </w:r>
      <w:r w:rsidR="00F97AB9">
        <w:t xml:space="preserve">  naveden</w:t>
      </w:r>
      <w:r w:rsidR="00862EA0">
        <w:t>e u točkama I-1., I-2. i I-3. p</w:t>
      </w:r>
      <w:r>
        <w:t>rodaju</w:t>
      </w:r>
      <w:r w:rsidR="00F97AB9">
        <w:t xml:space="preserve"> se</w:t>
      </w:r>
      <w:r>
        <w:t xml:space="preserve"> po početnoj cijeni od 1,00 kn.</w:t>
      </w:r>
    </w:p>
    <w:p w:rsidRDefault="003F6842" w:rsidP="003F6842" w:rsidR="003F6842">
      <w:pPr>
        <w:pStyle w:val="Odlomakpopisa"/>
        <w:ind w:left="1068"/>
        <w:jc w:val="both"/>
      </w:pPr>
    </w:p>
    <w:p w:rsidRDefault="00E67B91" w:rsidP="004A1A07" w:rsidR="004A1A07">
      <w:pPr>
        <w:pStyle w:val="Odlomakpopisa"/>
        <w:numPr>
          <w:ilvl w:val="0"/>
          <w:numId w:val="16"/>
        </w:numPr>
        <w:jc w:val="both"/>
      </w:pPr>
      <w:r>
        <w:t>Prikupljanje ponuda traje 10 radnih dana. Ako se na prvoj elektroničkoj javnoj dražbi ne prikupi niti jedna valjana ponuda, druga elektronička javna dražba počinje</w:t>
      </w:r>
      <w:r w:rsidR="004A1A07">
        <w:t xml:space="preserve"> </w:t>
      </w:r>
      <w:r>
        <w:t xml:space="preserve"> objavom</w:t>
      </w:r>
      <w:r w:rsidR="004A1A07">
        <w:t xml:space="preserve"> </w:t>
      </w:r>
      <w:r>
        <w:t xml:space="preserve"> poziva </w:t>
      </w:r>
      <w:r w:rsidR="004A1A07">
        <w:t xml:space="preserve"> </w:t>
      </w:r>
      <w:r>
        <w:t>za</w:t>
      </w:r>
      <w:r w:rsidR="004A1A07">
        <w:t xml:space="preserve"> </w:t>
      </w:r>
      <w:r>
        <w:t xml:space="preserve"> sudjelovanje</w:t>
      </w:r>
      <w:r w:rsidR="004A1A07">
        <w:t xml:space="preserve">  </w:t>
      </w:r>
      <w:r>
        <w:t xml:space="preserve"> prvog</w:t>
      </w:r>
      <w:r w:rsidR="004A1A07">
        <w:t xml:space="preserve">  </w:t>
      </w:r>
      <w:r>
        <w:t xml:space="preserve"> dana</w:t>
      </w:r>
      <w:r w:rsidR="004A1A07">
        <w:t xml:space="preserve">  </w:t>
      </w:r>
      <w:r>
        <w:t xml:space="preserve"> nakon završetka prve </w:t>
      </w:r>
    </w:p>
    <w:p w:rsidRDefault="004A1A07" w:rsidP="004A1A07" w:rsidR="004A1A07">
      <w:pPr>
        <w:pStyle w:val="Odlomakpopisa"/>
      </w:pPr>
    </w:p>
    <w:p w:rsidRDefault="004A1A07" w:rsidP="004A1A07" w:rsidR="004A1A07">
      <w:pPr>
        <w:pStyle w:val="Odlomakpopisa"/>
      </w:pPr>
    </w:p>
    <w:p w:rsidRDefault="004A1A07" w:rsidP="004A1A07" w:rsidR="004A1A07">
      <w:pPr>
        <w:pStyle w:val="Odlomakpopisa"/>
      </w:pPr>
    </w:p>
    <w:p w:rsidRDefault="00E67B91" w:rsidP="004A1A07" w:rsidR="00E67B91">
      <w:pPr>
        <w:pStyle w:val="Odlomakpopisa"/>
        <w:ind w:left="1068"/>
        <w:jc w:val="both"/>
      </w:pPr>
      <w:r>
        <w:t xml:space="preserve">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3F6842" w:rsidP="003F6842" w:rsidR="003F6842">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navedene u točk</w:t>
      </w:r>
      <w:r w:rsidR="00862EA0">
        <w:t>ama I-1., I-2. i I-3</w:t>
      </w:r>
      <w:r>
        <w:t>.</w:t>
      </w:r>
      <w:r w:rsidR="00E67B91">
        <w:t xml:space="preserve"> ovog zaključka prodaju se po načelu "viđeno – kupljeno", te se neće priznati naknadne pritužbe na pravne ili materijalne nedostatke istih.</w:t>
      </w:r>
    </w:p>
    <w:p w:rsidRDefault="003F6842" w:rsidP="003F6842" w:rsidR="003F6842">
      <w:pPr>
        <w:jc w:val="both"/>
      </w:pPr>
    </w:p>
    <w:p w:rsidRDefault="00E67B91" w:rsidP="00F97AB9" w:rsidR="00E67B91">
      <w:pPr>
        <w:pStyle w:val="Odlomakpopisa"/>
        <w:numPr>
          <w:ilvl w:val="0"/>
          <w:numId w:val="16"/>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97AB9" w:rsidR="00CF37F4">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3F6842" w:rsidP="003F6842" w:rsidR="003F6842">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4A1A07" w:rsidP="003F6842" w:rsidR="004A1A07">
      <w:pPr>
        <w:jc w:val="both"/>
      </w:pPr>
    </w:p>
    <w:p w:rsidRDefault="004A1A07" w:rsidP="003F6842" w:rsidR="004A1A07">
      <w:pPr>
        <w:jc w:val="both"/>
      </w:pPr>
    </w:p>
    <w:p w:rsidRDefault="004A1A07" w:rsidP="003F6842" w:rsidR="004A1A07">
      <w:pPr>
        <w:jc w:val="both"/>
      </w:pPr>
    </w:p>
    <w:p w:rsidRDefault="004A1A07" w:rsidP="003F6842" w:rsidR="004A1A07">
      <w:pPr>
        <w:jc w:val="both"/>
      </w:pPr>
    </w:p>
    <w:p w:rsidRDefault="00097CCB" w:rsidP="00F97AB9" w:rsidR="00097CCB">
      <w:pPr>
        <w:pStyle w:val="Odlomakpopisa"/>
        <w:numPr>
          <w:ilvl w:val="0"/>
          <w:numId w:val="16"/>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t>ovoj prodaji.</w:t>
      </w:r>
    </w:p>
    <w:p w:rsidRDefault="003F6842" w:rsidP="003F6842" w:rsidR="003F6842">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w:t>
      </w:r>
      <w:r w:rsidR="00EC3571">
        <w:t>om upraviteljicom Vinkom Ivanković d</w:t>
      </w:r>
      <w:r w:rsidR="0012415D">
        <w:t>ipl.</w:t>
      </w:r>
      <w:r w:rsidR="00CA147A">
        <w:t xml:space="preserve"> oec. iz </w:t>
      </w:r>
      <w:r w:rsidR="00EC3571">
        <w:t xml:space="preserve">Vinkovaca broj mobitela 098270141.                 </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12415D">
        <w:t xml:space="preserve"> </w:t>
      </w:r>
      <w:r w:rsidR="00EC3571">
        <w:t xml:space="preserve">23. siječanj 2018. </w:t>
      </w: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665331">
      <w:pPr>
        <w:pStyle w:val="Tijeloteksta"/>
        <w:jc w:val="left"/>
      </w:pPr>
      <w:r>
        <w:t>Maja Kocijan</w:t>
      </w: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723D92" w:rsidP="004571BF" w:rsidR="00723D92">
      <w:pPr>
        <w:pStyle w:val="Tijeloteksta"/>
        <w:jc w:val="left"/>
      </w:pPr>
      <w:r>
        <w:t>DNA</w:t>
      </w:r>
    </w:p>
    <w:p w:rsidRDefault="00276729" w:rsidP="00CA147A" w:rsidR="00CA147A">
      <w:pPr>
        <w:pStyle w:val="Tijeloteksta"/>
        <w:numPr>
          <w:ilvl w:val="0"/>
          <w:numId w:val="10"/>
        </w:numPr>
        <w:jc w:val="left"/>
      </w:pPr>
      <w:r>
        <w:t>Stečajni upravitelj Vinka Ivanković</w:t>
      </w:r>
    </w:p>
    <w:p w:rsidRDefault="00276729" w:rsidP="00276729" w:rsidR="00276729">
      <w:pPr>
        <w:pStyle w:val="Tijeloteksta"/>
        <w:numPr>
          <w:ilvl w:val="0"/>
          <w:numId w:val="10"/>
        </w:numPr>
        <w:jc w:val="left"/>
      </w:pPr>
      <w:r>
        <w:t>razlučni vjerovnik Ani d.o.o. Višnjevac, Nikole Šubića Zrinskog 101</w:t>
      </w:r>
    </w:p>
    <w:p w:rsidRDefault="00276729" w:rsidP="00276729" w:rsidR="00276729" w:rsidRPr="005D36A0">
      <w:pPr>
        <w:pStyle w:val="Tijeloteksta"/>
        <w:numPr>
          <w:ilvl w:val="0"/>
          <w:numId w:val="10"/>
        </w:numPr>
      </w:pPr>
      <w:r>
        <w:t xml:space="preserve">razlučni vjerovnik </w:t>
      </w:r>
      <w:r>
        <w:rPr>
          <w:color w:val="000000"/>
        </w:rPr>
        <w:t xml:space="preserve">VB Leasing d.o.o. Zagreb, Horvatova 82  </w:t>
      </w:r>
    </w:p>
    <w:p w:rsidRDefault="00276729" w:rsidP="00276729" w:rsidR="00276729" w:rsidRPr="008C7B0D">
      <w:pPr>
        <w:pStyle w:val="Tijeloteksta"/>
        <w:numPr>
          <w:ilvl w:val="0"/>
          <w:numId w:val="10"/>
        </w:numPr>
      </w:pPr>
      <w:r>
        <w:rPr>
          <w:color w:val="000000"/>
        </w:rPr>
        <w:t>razlučni vjerovnik Vlaović Goran, Zagreb, Tuškanac 10</w:t>
      </w:r>
    </w:p>
    <w:p w:rsidRDefault="00276729" w:rsidP="00276729" w:rsidR="00276729" w:rsidRPr="008C7B0D">
      <w:pPr>
        <w:pStyle w:val="Tijeloteksta"/>
        <w:numPr>
          <w:ilvl w:val="0"/>
          <w:numId w:val="10"/>
        </w:numPr>
      </w:pPr>
      <w:r>
        <w:rPr>
          <w:color w:val="000000"/>
        </w:rPr>
        <w:t>razlučni vjerovnik Hrvatske vode, pravna osoba za upravljanje vodama Zagreb, Ulica Grada Vukovara 220</w:t>
      </w:r>
    </w:p>
    <w:p w:rsidRDefault="00276729" w:rsidP="00276729" w:rsidR="00276729" w:rsidRPr="008C7B0D">
      <w:pPr>
        <w:pStyle w:val="Tijeloteksta"/>
        <w:numPr>
          <w:ilvl w:val="0"/>
          <w:numId w:val="10"/>
        </w:numPr>
      </w:pPr>
      <w:r>
        <w:rPr>
          <w:color w:val="000000"/>
        </w:rPr>
        <w:t>razlučni vjerovnik RH MF Porezna uprava Područni ured Slavonije i Baranje</w:t>
      </w:r>
    </w:p>
    <w:p w:rsidRDefault="00276729" w:rsidP="00276729" w:rsidR="00276729">
      <w:pPr>
        <w:pStyle w:val="Tijeloteksta"/>
        <w:numPr>
          <w:ilvl w:val="0"/>
          <w:numId w:val="10"/>
        </w:numPr>
      </w:pPr>
      <w:r>
        <w:rPr>
          <w:color w:val="000000"/>
        </w:rPr>
        <w:t>razlučni vjerovnik Zagrebačka banka d.d. Zagreb, Paromlinska 2</w:t>
      </w:r>
    </w:p>
    <w:p w:rsidRDefault="00276729" w:rsidP="00276729" w:rsidR="00276729">
      <w:pPr>
        <w:pStyle w:val="Tijeloteksta"/>
        <w:numPr>
          <w:ilvl w:val="0"/>
          <w:numId w:val="10"/>
        </w:numPr>
      </w:pPr>
      <w:r>
        <w:t>razlučni vjerovnik Slatinska banka d.d. Slatina, Vladimira Nazora 2</w:t>
      </w:r>
    </w:p>
    <w:p w:rsidRDefault="00276729" w:rsidP="00276729" w:rsidR="00276729">
      <w:pPr>
        <w:pStyle w:val="Tijeloteksta"/>
        <w:numPr>
          <w:ilvl w:val="0"/>
          <w:numId w:val="10"/>
        </w:numPr>
      </w:pPr>
      <w:r>
        <w:t xml:space="preserve">razlučni vjerovnik </w:t>
      </w:r>
      <w:r>
        <w:rPr>
          <w:color w:val="000000"/>
        </w:rPr>
        <w:t>PIAGGIO Hrvatska d.o.o. Split, Kralja Stjepana Držislava 7</w:t>
      </w:r>
    </w:p>
    <w:p w:rsidRDefault="00514483" w:rsidP="00B95AC7" w:rsidR="00514483">
      <w:pPr>
        <w:numPr>
          <w:ilvl w:val="0"/>
          <w:numId w:val="10"/>
        </w:numPr>
        <w:jc w:val="both"/>
      </w:pPr>
      <w:r>
        <w:t>FINA Osijek uz Zahtjev</w:t>
      </w:r>
      <w:r w:rsidR="00CA147A">
        <w:t>e</w:t>
      </w:r>
      <w:r>
        <w:t xml:space="preserve"> za prodaju nekretnin</w:t>
      </w:r>
      <w:r w:rsidR="00D72129">
        <w:t>a</w:t>
      </w:r>
      <w:r>
        <w:t xml:space="preserve"> u s</w:t>
      </w:r>
      <w:r w:rsidR="00CA147A">
        <w:t>tečajnom postupku, i zk. izvatke</w:t>
      </w:r>
      <w:r w:rsidR="00276729">
        <w:t xml:space="preserve"> te rješenje o određivanju prodaje St-1048/15-48 od 10.5.2017.</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r w:rsidR="004A1A07">
        <w:t>24/3</w:t>
      </w:r>
    </w:p>
    <w:sectPr w:rsidSect="004A1A07" w:rsidR="00C326EC">
      <w:headerReference w:type="default" r:id="rId11"/>
      <w:pgSz w:code="9" w:h="16838" w:w="11906"/>
      <w:pgMar w:gutter="0" w:footer="709" w:header="709" w:left="1704" w:bottom="1418"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R="008459B4">
        <w:pPr>
          <w:pStyle w:val="Zaglavlje"/>
          <w:jc w:val="center"/>
        </w:pPr>
        <w:r>
          <w:fldChar w:fldCharType="begin"/>
        </w:r>
        <w:r>
          <w:instrText>PAGE   \* MERGEFORMAT</w:instrText>
        </w:r>
        <w:r>
          <w:fldChar w:fldCharType="separate"/>
        </w:r>
        <w:r w:rsidR="00FC6E41">
          <w:rPr>
            <w:noProof/>
          </w:rPr>
          <w:t>4</w:t>
        </w:r>
        <w:r>
          <w:fldChar w:fldCharType="end"/>
        </w:r>
      </w:p>
    </w:sdtContent>
  </w:sdt>
  <w:p w:rsidRDefault="008459B4" w:rsidR="008459B4">
    <w:pPr>
      <w:pStyle w:val="Zaglavlje"/>
    </w:pPr>
  </w:p>
  <w:p w:rsidRDefault="008459B4" w:rsidR="008459B4">
    <w:pPr>
      <w:pStyle w:val="Zaglavlje"/>
    </w:pPr>
  </w:p>
  <w:p w:rsidRDefault="0067338D" w:rsidP="008459B4" w:rsidR="008459B4">
    <w:pPr>
      <w:pStyle w:val="Zaglavlje"/>
      <w:jc w:val="right"/>
    </w:pPr>
    <w:r>
      <w:t>13 St-1048/15-73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3"/>
  </w:num>
  <w:num w:numId="2">
    <w:abstractNumId w:val="5"/>
  </w:num>
  <w:num w:numId="3">
    <w:abstractNumId w:val="15"/>
  </w:num>
  <w:num w:numId="4">
    <w:abstractNumId w:val="3"/>
  </w:num>
  <w:num w:numId="5">
    <w:abstractNumId w:val="1"/>
  </w:num>
  <w:num w:numId="6">
    <w:abstractNumId w:val="14"/>
  </w:num>
  <w:num w:numId="7">
    <w:abstractNumId w:val="6"/>
  </w:num>
  <w:num w:numId="8">
    <w:abstractNumId w:val="12"/>
  </w:num>
  <w:num w:numId="9">
    <w:abstractNumId w:val="11"/>
  </w:num>
  <w:num w:numId="10">
    <w:abstractNumId w:val="0"/>
  </w:num>
  <w:num w:numId="11">
    <w:abstractNumId w:val="7"/>
  </w:num>
  <w:num w:numId="12">
    <w:abstractNumId w:val="16"/>
  </w:num>
  <w:num w:numId="13">
    <w:abstractNumId w:val="2"/>
  </w:num>
  <w:num w:numId="14">
    <w:abstractNumId w:val="4"/>
  </w:num>
  <w:num w:numId="15">
    <w:abstractNumId w:val="8"/>
  </w:num>
  <w:num w:numId="16">
    <w:abstractNumId w:val="9"/>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23B99"/>
    <w:rsid w:val="000535EA"/>
    <w:rsid w:val="0006796D"/>
    <w:rsid w:val="00077C9D"/>
    <w:rsid w:val="00091B4B"/>
    <w:rsid w:val="00096629"/>
    <w:rsid w:val="00097CCB"/>
    <w:rsid w:val="000A645E"/>
    <w:rsid w:val="000D009E"/>
    <w:rsid w:val="000E762A"/>
    <w:rsid w:val="000F03E7"/>
    <w:rsid w:val="00102060"/>
    <w:rsid w:val="00120DBC"/>
    <w:rsid w:val="0012415D"/>
    <w:rsid w:val="001437B2"/>
    <w:rsid w:val="00154550"/>
    <w:rsid w:val="0017271D"/>
    <w:rsid w:val="00173F18"/>
    <w:rsid w:val="00180B73"/>
    <w:rsid w:val="001B1372"/>
    <w:rsid w:val="001C73F4"/>
    <w:rsid w:val="001C7F1E"/>
    <w:rsid w:val="001E375C"/>
    <w:rsid w:val="00221A8A"/>
    <w:rsid w:val="00232B4D"/>
    <w:rsid w:val="00267D26"/>
    <w:rsid w:val="00276729"/>
    <w:rsid w:val="00295D83"/>
    <w:rsid w:val="002A2AF5"/>
    <w:rsid w:val="002D2610"/>
    <w:rsid w:val="002E0C96"/>
    <w:rsid w:val="002E3600"/>
    <w:rsid w:val="002F144D"/>
    <w:rsid w:val="002F66FE"/>
    <w:rsid w:val="00302983"/>
    <w:rsid w:val="0030563A"/>
    <w:rsid w:val="00342079"/>
    <w:rsid w:val="003612A7"/>
    <w:rsid w:val="00375C7E"/>
    <w:rsid w:val="003924AF"/>
    <w:rsid w:val="003D02B1"/>
    <w:rsid w:val="003F064D"/>
    <w:rsid w:val="003F6842"/>
    <w:rsid w:val="00410DAA"/>
    <w:rsid w:val="0041638D"/>
    <w:rsid w:val="00421D71"/>
    <w:rsid w:val="00430ABA"/>
    <w:rsid w:val="00442E7C"/>
    <w:rsid w:val="00444C08"/>
    <w:rsid w:val="00457175"/>
    <w:rsid w:val="004571BF"/>
    <w:rsid w:val="004638F5"/>
    <w:rsid w:val="0046632E"/>
    <w:rsid w:val="004826B8"/>
    <w:rsid w:val="00482F57"/>
    <w:rsid w:val="0048747B"/>
    <w:rsid w:val="004A1A07"/>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143EE"/>
    <w:rsid w:val="00632865"/>
    <w:rsid w:val="00652724"/>
    <w:rsid w:val="00665331"/>
    <w:rsid w:val="00670B51"/>
    <w:rsid w:val="0067338D"/>
    <w:rsid w:val="00695B77"/>
    <w:rsid w:val="0069656A"/>
    <w:rsid w:val="006C2720"/>
    <w:rsid w:val="006D3BD7"/>
    <w:rsid w:val="006D5202"/>
    <w:rsid w:val="006F7532"/>
    <w:rsid w:val="00705FE8"/>
    <w:rsid w:val="00723D92"/>
    <w:rsid w:val="0073010A"/>
    <w:rsid w:val="00766D29"/>
    <w:rsid w:val="0077329E"/>
    <w:rsid w:val="0078009A"/>
    <w:rsid w:val="00796AED"/>
    <w:rsid w:val="007A4540"/>
    <w:rsid w:val="00802268"/>
    <w:rsid w:val="00814537"/>
    <w:rsid w:val="00817C66"/>
    <w:rsid w:val="008459B4"/>
    <w:rsid w:val="00860129"/>
    <w:rsid w:val="00862EA0"/>
    <w:rsid w:val="008742E0"/>
    <w:rsid w:val="00875548"/>
    <w:rsid w:val="008A66B9"/>
    <w:rsid w:val="008C6D5E"/>
    <w:rsid w:val="008C71F8"/>
    <w:rsid w:val="00901EF5"/>
    <w:rsid w:val="00937840"/>
    <w:rsid w:val="00956241"/>
    <w:rsid w:val="0096056A"/>
    <w:rsid w:val="00964BCC"/>
    <w:rsid w:val="00980E4D"/>
    <w:rsid w:val="009A412B"/>
    <w:rsid w:val="009B40D7"/>
    <w:rsid w:val="009B46D8"/>
    <w:rsid w:val="009C670C"/>
    <w:rsid w:val="009F443F"/>
    <w:rsid w:val="00A07CA2"/>
    <w:rsid w:val="00A10C19"/>
    <w:rsid w:val="00A46436"/>
    <w:rsid w:val="00A652D8"/>
    <w:rsid w:val="00AA1A7A"/>
    <w:rsid w:val="00AA6B6E"/>
    <w:rsid w:val="00AD2599"/>
    <w:rsid w:val="00AD6ECD"/>
    <w:rsid w:val="00AF210C"/>
    <w:rsid w:val="00B24B41"/>
    <w:rsid w:val="00B32873"/>
    <w:rsid w:val="00B659E8"/>
    <w:rsid w:val="00B82540"/>
    <w:rsid w:val="00B95AC7"/>
    <w:rsid w:val="00B95B20"/>
    <w:rsid w:val="00BB72D3"/>
    <w:rsid w:val="00BE111B"/>
    <w:rsid w:val="00BE33FF"/>
    <w:rsid w:val="00C2016D"/>
    <w:rsid w:val="00C326EC"/>
    <w:rsid w:val="00C3711F"/>
    <w:rsid w:val="00C632A6"/>
    <w:rsid w:val="00C669C1"/>
    <w:rsid w:val="00C81C0A"/>
    <w:rsid w:val="00CA01EF"/>
    <w:rsid w:val="00CA147A"/>
    <w:rsid w:val="00CF37F4"/>
    <w:rsid w:val="00D24D2F"/>
    <w:rsid w:val="00D254D4"/>
    <w:rsid w:val="00D278CB"/>
    <w:rsid w:val="00D72129"/>
    <w:rsid w:val="00D97782"/>
    <w:rsid w:val="00DA4636"/>
    <w:rsid w:val="00E23AF8"/>
    <w:rsid w:val="00E26872"/>
    <w:rsid w:val="00E368BA"/>
    <w:rsid w:val="00E42F4D"/>
    <w:rsid w:val="00E50D20"/>
    <w:rsid w:val="00E60C19"/>
    <w:rsid w:val="00E67B91"/>
    <w:rsid w:val="00E96356"/>
    <w:rsid w:val="00EA028A"/>
    <w:rsid w:val="00EA5B1A"/>
    <w:rsid w:val="00EC3571"/>
    <w:rsid w:val="00EC4A94"/>
    <w:rsid w:val="00ED4C16"/>
    <w:rsid w:val="00F36B85"/>
    <w:rsid w:val="00F44208"/>
    <w:rsid w:val="00F46E60"/>
    <w:rsid w:val="00F65B43"/>
    <w:rsid w:val="00F73514"/>
    <w:rsid w:val="00F82537"/>
    <w:rsid w:val="00F83779"/>
    <w:rsid w:val="00F85237"/>
    <w:rsid w:val="00F97AB9"/>
    <w:rsid w:val="00FA1DB4"/>
    <w:rsid w:val="00FA21F1"/>
    <w:rsid w:val="00FC6E41"/>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FC6E41"/>
    <w:rPr>
      <w:color w:val="808080"/>
      <w:bdr w:space="0" w:sz="0" w:color="auto" w:val="none"/>
      <w:shd w:fill="auto" w:color="auto" w:val="clear"/>
    </w:rPr>
  </w:style>
  <w:style w:customStyle="true" w:styleId="eSPISCCParagraphDefaultFont" w:type="character">
    <w:name w:val="eSPIS_CC_Paragraph Default Font"/>
    <w:basedOn w:val="Naglaeno"/>
    <w:rsid w:val="00FC6E4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C6E41"/>
    <w:rPr>
      <w:b/>
      <w:bCs/>
      <w:bdr w:space="0" w:sz="0" w:color="auto" w:val="none"/>
      <w:shd w:fill="FFFFCC" w:color="auto" w:val="clear"/>
      <w:lang w:val="hr-HR"/>
    </w:rPr>
  </w:style>
  <w:style w:customStyle="true" w:styleId="PozadinaSvijetloCrvena" w:type="character">
    <w:name w:val="Pozadina_SvijetloCrvena"/>
    <w:basedOn w:val="eSPISCCParagraphDefaultFont"/>
    <w:rsid w:val="00FC6E4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C6E4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styleId="Tekstrezerviranogmjesta" w:type="character">
    <w:name w:val="Placeholder Text"/>
    <w:basedOn w:val="Zadanifontodlomka"/>
    <w:uiPriority w:val="99"/>
    <w:semiHidden/>
    <w:rsid w:val="00FC6E41"/>
    <w:rPr>
      <w:color w:val="808080"/>
      <w:bdr w:color="auto" w:space="0" w:sz="0" w:val="none"/>
      <w:shd w:color="auto" w:fill="auto" w:val="clear"/>
    </w:rPr>
  </w:style>
  <w:style w:customStyle="1" w:styleId="eSPISCCParagraphDefaultFont" w:type="character">
    <w:name w:val="eSPIS_CC_Paragraph Default Font"/>
    <w:basedOn w:val="Naglaeno"/>
    <w:rsid w:val="00FC6E4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C6E41"/>
    <w:rPr>
      <w:b/>
      <w:bCs/>
      <w:bdr w:color="auto" w:space="0" w:sz="0" w:val="none"/>
      <w:shd w:color="auto" w:fill="FFFFCC" w:val="clear"/>
      <w:lang w:val="hr-HR"/>
    </w:rPr>
  </w:style>
  <w:style w:customStyle="1" w:styleId="PozadinaSvijetloCrvena" w:type="character">
    <w:name w:val="Pozadina_SvijetloCrvena"/>
    <w:basedOn w:val="eSPISCCParagraphDefaultFont"/>
    <w:rsid w:val="00FC6E4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C6E4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1048</izvorni_sadrzaj>
    <derivirana_varijabla naziv="DomainObject.Predmet.Broj_1">1048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St-1048/2015</izvorni_sadrzaj>
    <derivirana_varijabla naziv="DomainObject.Predmet.OznakaBroj_1">St-1048/2015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VIOLA d.o.o. za trgovinu i usluge</izvorni_sadrzaj>
    <derivirana_varijabla naziv="DomainObject.Predmet.ProtustrankaFormated_1">  AUTO VIOLA d.o.o. za trgovinu i usluge</derivirana_varijabla>
  </DomainObject.Predmet.ProtustrankaFormated>
  <DomainObject.Predmet.ProtustrankaFormatedOIB>
    <izvorni_sadrzaj>  AUTO VIOLA d.o.o. za trgovinu i usluge, OIB 97121503231</izvorni_sadrzaj>
    <derivirana_varijabla naziv="DomainObject.Predmet.ProtustrankaFormatedOIB_1">  AUTO VIOLA d.o.o. za trgovinu i usluge, OIB 97121503231</derivirana_varijabla>
  </DomainObject.Predmet.ProtustrankaFormatedOIB>
  <DomainObject.Predmet.ProtustrankaFormatedWithAdress>
    <izvorni_sadrzaj> AUTO VIOLA d.o.o. za trgovinu i usluge, Trpimirova 26, 31000 Osijek</izvorni_sadrzaj>
    <derivirana_varijabla naziv="DomainObject.Predmet.ProtustrankaFormatedWithAdress_1"> AUTO VIOLA d.o.o. za trgovinu i usluge, Trpimirova 26, 31000 Osijek</derivirana_varijabla>
  </DomainObject.Predmet.ProtustrankaFormatedWithAdress>
  <DomainObject.Predmet.ProtustrankaFormatedWithAdressOIB>
    <izvorni_sadrzaj> AUTO VIOLA d.o.o. za trgovinu i usluge, OIB 97121503231, Trpimirova 26, 31000 Osijek</izvorni_sadrzaj>
    <derivirana_varijabla naziv="DomainObject.Predmet.ProtustrankaFormatedWithAdressOIB_1"> AUTO VIOLA d.o.o. za trgovinu i usluge, OIB 97121503231, Trpimirova 26, 31000 Osijek</derivirana_varijabla>
  </DomainObject.Predmet.ProtustrankaFormatedWithAdressOIB>
  <DomainObject.Predmet.ProtustrankaWithAdress>
    <izvorni_sadrzaj>AUTO VIOLA d.o.o. za trgovinu i usluge Trpimirova 26, 31000 Osijek</izvorni_sadrzaj>
    <derivirana_varijabla naziv="DomainObject.Predmet.ProtustrankaWithAdress_1">AUTO VIOLA d.o.o. za trgovinu i usluge Trpimirova 26, 31000 Osijek</derivirana_varijabla>
  </DomainObject.Predmet.ProtustrankaWithAdress>
  <DomainObject.Predmet.ProtustrankaWithAdressOIB>
    <izvorni_sadrzaj>AUTO VIOLA d.o.o. za trgovinu i usluge, OIB 97121503231, Trpimirova 26, 31000 Osijek</izvorni_sadrzaj>
    <derivirana_varijabla naziv="DomainObject.Predmet.ProtustrankaWithAdressOIB_1">AUTO VIOLA d.o.o. za trgovinu i usluge, OIB 97121503231, Trpimirova 26, 31000 Osijek</derivirana_varijabla>
  </DomainObject.Predmet.ProtustrankaWithAdressOIB>
  <DomainObject.Predmet.ProtustrankaNazivFormated>
    <izvorni_sadrzaj>AUTO VIOLA d.o.o. za trgovinu i usluge</izvorni_sadrzaj>
    <derivirana_varijabla naziv="DomainObject.Predmet.ProtustrankaNazivFormated_1">AUTO VIOLA d.o.o. za trgovinu i usluge</derivirana_varijabla>
  </DomainObject.Predmet.ProtustrankaNazivFormated>
  <DomainObject.Predmet.ProtustrankaNazivFormatedOIB>
    <izvorni_sadrzaj>AUTO VIOLA d.o.o. za trgovinu i usluge, OIB 97121503231</izvorni_sadrzaj>
    <derivirana_varijabla naziv="DomainObject.Predmet.ProtustrankaNazivFormatedOIB_1">AUTO VIOLA d.o.o. za trgovinu i usluge, OIB 97121503231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AUTO VIOLA d.o.o. za trgovinu i usluge</item>
    </izvorni_sadrzaj>
    <derivirana_varijabla naziv="DomainObject.Predmet.ProtuStrankaListFormated_1">
      <item>AUTO VIOLA d.o.o. za trgovinu i usluge</item>
    </derivirana_varijabla>
  </DomainObject.Predmet.ProtuStrankaListFormated>
  <DomainObject.Predmet.ProtuStrankaListFormatedOIB>
    <izvorni_sadrzaj>
      <item>AUTO VIOLA d.o.o. za trgovinu i usluge, OIB 97121503231</item>
    </izvorni_sadrzaj>
    <derivirana_varijabla naziv="DomainObject.Predmet.ProtuStrankaListFormatedOIB_1">
      <item>AUTO VIOLA d.o.o. za trgovinu i usluge, OIB 97121503231</item>
    </derivirana_varijabla>
  </DomainObject.Predmet.ProtuStrankaListFormatedOIB>
  <DomainObject.Predmet.ProtuStrankaListFormatedWithAdress>
    <izvorni_sadrzaj>
      <item>AUTO VIOLA d.o.o. za trgovinu i usluge, Trpimirova 26, 31000 Osijek</item>
    </izvorni_sadrzaj>
    <derivirana_varijabla naziv="DomainObject.Predmet.ProtuStrankaListFormatedWithAdress_1">
      <item>AUTO VIOLA d.o.o. za trgovinu i usluge, Trpimirova 26, 31000 Osijek</item>
    </derivirana_varijabla>
  </DomainObject.Predmet.ProtuStrankaListFormatedWithAdress>
  <DomainObject.Predmet.ProtuStrankaListFormatedWithAdressOIB>
    <izvorni_sadrzaj>
      <item>AUTO VIOLA d.o.o. za trgovinu i usluge, OIB 97121503231, Trpimirova 26, 31000 Osijek</item>
    </izvorni_sadrzaj>
    <derivirana_varijabla naziv="DomainObject.Predmet.ProtuStrankaListFormatedWithAdressOIB_1">
      <item>AUTO VIOLA d.o.o. za trgovinu i usluge, OIB 97121503231, Trpimirova 26, 31000 Osijek</item>
    </derivirana_varijabla>
  </DomainObject.Predmet.ProtuStrankaListFormatedWithAdressOIB>
  <DomainObject.Predmet.ProtuStrankaListNazivFormated>
    <izvorni_sadrzaj>
      <item>AUTO VIOLA d.o.o. za trgovinu i usluge</item>
    </izvorni_sadrzaj>
    <derivirana_varijabla naziv="DomainObject.Predmet.ProtuStrankaListNazivFormated_1">
      <item>AUTO VIOLA d.o.o. za trgovinu i usluge</item>
    </derivirana_varijabla>
  </DomainObject.Predmet.ProtuStrankaListNazivFormated>
  <DomainObject.Predmet.ProtuStrankaListNazivFormatedOIB>
    <izvorni_sadrzaj>
      <item>AUTO VIOLA d.o.o. za trgovinu i usluge, OIB 97121503231</item>
    </izvorni_sadrzaj>
    <derivirana_varijabla naziv="DomainObject.Predmet.ProtuStrankaListNazivFormatedOIB_1">
      <item>AUTO VIOLA d.o.o. za trgovinu i usluge, OIB 97121503231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AUTO VIOLA d.o.o. za trgovinu i usluge</izvorni_sadrzaj>
    <derivirana_varijabla naziv="DomainObject.Predmet.ProtustrankaIDrugi_1">AUTO VIOLA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AUTO VIOLA d.o.o. za trgovinu i usluge, OIB 97121503231, Trpimirova 26, 31000 Osijek</izvorni_sadrzaj>
    <derivirana_varijabla naziv="DomainObject.Predmet.ProtustrankaIDrugiAdressOIB_1">AUTO VIOLA d.o.o. za trgovinu i usluge, OIB 97121503231, Trpimirova 26,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AUTO VIOLA d.o.o. za trgovinu i usluge</item>
    </izvorni_sadrzaj>
    <derivirana_varijabla naziv="DomainObject.Predmet.SudioniciListNaziv_1">
      <item>FINA RC OSIJEK</item>
      <item>AUTO VIOLA d.o.o. za trgovinu i usluge</item>
    </derivirana_varijabla>
  </DomainObject.Predmet.SudioniciListNaziv>
  <DomainObject.Predmet.SudioniciListAdressOIB>
    <izvorni_sadrzaj>
      <item>FINA RC OSIJEK, OIB 85821130368</item>
      <item>AUTO VIOLA d.o.o. za trgovinu i usluge, OIB 97121503231, Trpimirova 26,31000 Osijek</item>
    </izvorni_sadrzaj>
    <derivirana_varijabla naziv="DomainObject.Predmet.SudioniciListAdressOIB_1">
      <item>FINA RC OSIJEK, OIB 85821130368</item>
      <item>AUTO VIOLA d.o.o. za trgovinu i usluge, OIB 97121503231, Trpimirova 26,31000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97121503231</item>
    </izvorni_sadrzaj>
    <derivirana_varijabla naziv="DomainObject.Predmet.SudioniciListNazivOIB_1">
      <item>, OIB 85821130368</item>
      <item>, OIB 97121503231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BD79FE-9110-4BC9-A3BC-84CF8B91C7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1337</properties:Words>
  <properties:Characters>7294</properties:Characters>
  <properties:Lines>189</properties:Lines>
  <properties:Paragraphs>66</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8683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2018-01-22T09:08:00Z</dcterms:created>
  <dc:creator>Korisnik</dc:creator>
  <cp:lastModifiedBy>Maja Kocijan</cp:lastModifiedBy>
  <cp:lastPrinted>2018-01-23T10:00:00Z</cp:lastPrinted>
  <dcterms:modified xmlns:xsi="http://www.w3.org/2001/XMLSchema-instance" xsi:type="dcterms:W3CDTF">2018-01-23T10:04:00Z</dcterms:modified>
  <cp:revision>7</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