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2ae3" w14:paraId="25f2ae3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3053A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DD17E6">
        <w:t>41</w:t>
      </w:r>
      <w:r w:rsidR="00915897">
        <w:t>9</w:t>
      </w:r>
      <w:r w:rsidR="009F2DD7">
        <w:t>/1</w:t>
      </w:r>
      <w:r w:rsidR="00915897">
        <w:t>6</w:t>
      </w:r>
      <w:r w:rsidR="009F2DD7">
        <w:t>-</w:t>
      </w:r>
      <w:r w:rsidR="00F114AF">
        <w:t>2</w:t>
      </w:r>
      <w:r w:rsidR="00DD17E6">
        <w:t>5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401FEF" w:rsidP="00401FEF" w:rsidR="00401FEF">
      <w:pPr>
        <w:jc w:val="both"/>
      </w:pPr>
      <w:r>
        <w:tab/>
      </w:r>
      <w:r w:rsidRPr="002D3D7E">
        <w:t xml:space="preserve">Trgovački sud u Osijeku, po sucu mr. sc. Tihomiru Kovačeviću, kao stečajnom sucu, u stečajnom postupku nad stečajnim dužnikom: KVOTA d.o.o. za građevinarstvo, trgovinu i usluge u stečaju, Vinkovci, Dragutina Žanića-Karle 13/c, MBS 030086135, OIB 76283410423, dana </w:t>
      </w:r>
      <w:r>
        <w:t>28</w:t>
      </w:r>
      <w:r w:rsidRPr="002D3D7E">
        <w:t xml:space="preserve">. </w:t>
      </w:r>
      <w:r>
        <w:t>studenog</w:t>
      </w:r>
      <w:r w:rsidRPr="002D3D7E">
        <w:t xml:space="preserve"> 2016.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6753D2" w:rsidR="00606F18" w:rsidRPr="007E3314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6753D2">
        <w:t>ila o ovrsi na nekretnini upisanoj u zk.ul.br. 2046, k.o. Ivankovo, kč.br. 2917, kuća i dvor. u mjestu, površine 5298 m</w:t>
      </w:r>
      <w:r w:rsidR="006753D2" w:rsidRPr="006753D2">
        <w:rPr>
          <w:vertAlign w:val="superscript"/>
        </w:rPr>
        <w:t>2</w:t>
      </w:r>
      <w:r w:rsidR="00606F18"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6753D2">
        <w:t>i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6753D2">
        <w:t>e</w:t>
      </w:r>
      <w:r>
        <w:t>, način i uvjeti prodaje nekretnin</w:t>
      </w:r>
      <w:r w:rsidR="006753D2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753D2">
        <w:t>e</w:t>
      </w:r>
      <w:r>
        <w:t xml:space="preserve"> stečajnog dužnika u zemljišnim knjigama Općinskog suda u </w:t>
      </w:r>
      <w:r w:rsidR="00AA4B5B">
        <w:t>Vukovar</w:t>
      </w:r>
      <w:r w:rsidR="00ED3734">
        <w:t>u</w:t>
      </w:r>
      <w:r w:rsidR="00AA4B5B">
        <w:t xml:space="preserve"> zemljišno knjižni odjel</w:t>
      </w:r>
      <w:r w:rsidR="006C029A">
        <w:t xml:space="preserve"> Vinkovci</w:t>
      </w:r>
      <w:r>
        <w:t>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AA4B5B">
        <w:t>41</w:t>
      </w:r>
      <w:r w:rsidR="00873971">
        <w:t>9</w:t>
      </w:r>
      <w:r w:rsidR="00901CA8">
        <w:t>/1</w:t>
      </w:r>
      <w:r w:rsidR="00873971">
        <w:t>6</w:t>
      </w:r>
      <w:r w:rsidR="00901CA8">
        <w:t>-</w:t>
      </w:r>
      <w:r w:rsidR="003F48F5">
        <w:t>1</w:t>
      </w:r>
      <w:r w:rsidR="00AA4B5B">
        <w:t>1</w:t>
      </w:r>
      <w:r w:rsidR="00901CA8">
        <w:t xml:space="preserve"> od </w:t>
      </w:r>
      <w:r w:rsidR="00AA4B5B">
        <w:t>7</w:t>
      </w:r>
      <w:r w:rsidR="00901CA8">
        <w:t>.</w:t>
      </w:r>
      <w:r w:rsidR="00873971">
        <w:t>04</w:t>
      </w:r>
      <w:r w:rsidR="00901CA8">
        <w:t>.201</w:t>
      </w:r>
      <w:r w:rsidR="00873971">
        <w:t>6</w:t>
      </w:r>
      <w:r w:rsidR="00901CA8">
        <w:t xml:space="preserve">. </w:t>
      </w:r>
      <w:r w:rsidR="00AA4B5B">
        <w:t>otvoren</w:t>
      </w:r>
      <w:r w:rsidR="00901CA8">
        <w:t xml:space="preserve"> je stečajni postupak nad dužnik</w:t>
      </w:r>
      <w:r w:rsidR="002A06AA">
        <w:t>om</w:t>
      </w:r>
      <w:r w:rsidR="00901CA8">
        <w:t xml:space="preserve"> </w:t>
      </w:r>
      <w:r w:rsidR="002A06AA" w:rsidRPr="002A06AA">
        <w:rPr>
          <w:bCs/>
        </w:rPr>
        <w:t>KVOTA d.o.o. za građevinarstvo, trgovinu i usluge u stečaju, Vinkovci, Dragutina Žanića-Karle 13/c</w:t>
      </w:r>
      <w:r w:rsidR="00901CA8" w:rsidRPr="008A72C2">
        <w:rPr>
          <w:b/>
        </w:rPr>
        <w:t xml:space="preserve">, </w:t>
      </w:r>
      <w:r w:rsidR="00901CA8">
        <w:rPr>
          <w:bCs/>
        </w:rPr>
        <w:t>a stečajnu masu čin</w:t>
      </w:r>
      <w:r w:rsidR="008C4824">
        <w:rPr>
          <w:bCs/>
        </w:rPr>
        <w:t>i</w:t>
      </w:r>
      <w:r w:rsidR="00901CA8">
        <w:rPr>
          <w:bCs/>
        </w:rPr>
        <w:t xml:space="preserve"> i nekretnin</w:t>
      </w:r>
      <w:r w:rsidR="008C4824">
        <w:rPr>
          <w:bCs/>
        </w:rPr>
        <w:t>a</w:t>
      </w:r>
      <w:r w:rsidR="00901CA8">
        <w:rPr>
          <w:bCs/>
        </w:rPr>
        <w:t xml:space="preserve"> koj</w:t>
      </w:r>
      <w:r w:rsidR="008C4824">
        <w:rPr>
          <w:bCs/>
        </w:rPr>
        <w:t>a</w:t>
      </w:r>
      <w:r w:rsidR="00901CA8">
        <w:rPr>
          <w:bCs/>
        </w:rPr>
        <w:t xml:space="preserve"> </w:t>
      </w:r>
      <w:r w:rsidR="008C4824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8A16FA" w:rsidR="008A16FA">
      <w:pPr>
        <w:pStyle w:val="Tijeloteksta"/>
        <w:rPr>
          <w:bCs/>
        </w:rPr>
      </w:pPr>
      <w:r>
        <w:rPr>
          <w:bCs/>
        </w:rPr>
        <w:tab/>
      </w:r>
      <w:r w:rsidR="008A16FA">
        <w:rPr>
          <w:bCs/>
        </w:rPr>
        <w:t xml:space="preserve">Stečajni upravitelj je na </w:t>
      </w:r>
      <w:r w:rsidR="00891E3A">
        <w:rPr>
          <w:bCs/>
        </w:rPr>
        <w:t>ročištu održanom 12</w:t>
      </w:r>
      <w:r w:rsidR="008A16FA">
        <w:rPr>
          <w:bCs/>
        </w:rPr>
        <w:t xml:space="preserve">.07.2016. godine </w:t>
      </w:r>
      <w:r w:rsidR="006C029A">
        <w:rPr>
          <w:bCs/>
        </w:rPr>
        <w:t xml:space="preserve">podnio </w:t>
      </w:r>
      <w:r w:rsidR="008A16FA">
        <w:rPr>
          <w:bCs/>
        </w:rPr>
        <w:t>prijedlog da se nekretnin</w:t>
      </w:r>
      <w:r w:rsidR="00891E3A">
        <w:rPr>
          <w:bCs/>
        </w:rPr>
        <w:t>a</w:t>
      </w:r>
      <w:r w:rsidR="008A16FA">
        <w:rPr>
          <w:bCs/>
        </w:rPr>
        <w:t xml:space="preserve"> opisan</w:t>
      </w:r>
      <w:r w:rsidR="00891E3A">
        <w:rPr>
          <w:bCs/>
        </w:rPr>
        <w:t>a</w:t>
      </w:r>
      <w:r w:rsidR="008A16FA">
        <w:rPr>
          <w:bCs/>
        </w:rPr>
        <w:t xml:space="preserve"> u t. 1. izreke ovoga rješenja, a na koj</w:t>
      </w:r>
      <w:r w:rsidR="00840566">
        <w:rPr>
          <w:bCs/>
        </w:rPr>
        <w:t>oj</w:t>
      </w:r>
      <w:r w:rsidR="008A16FA">
        <w:rPr>
          <w:bCs/>
        </w:rPr>
        <w:t xml:space="preserve"> postoji razlučno pravo, </w:t>
      </w:r>
      <w:r w:rsidR="008A16FA">
        <w:t xml:space="preserve">sukladno odluci skupštine vjerovnika od </w:t>
      </w:r>
      <w:r w:rsidR="00840566">
        <w:t>12</w:t>
      </w:r>
      <w:r w:rsidR="008A16FA">
        <w:t xml:space="preserve">.07.2016. </w:t>
      </w:r>
      <w:r w:rsidR="008A16FA">
        <w:rPr>
          <w:bCs/>
        </w:rPr>
        <w:t>prodaj</w:t>
      </w:r>
      <w:r w:rsidR="00840566">
        <w:rPr>
          <w:bCs/>
        </w:rPr>
        <w:t>e</w:t>
      </w:r>
      <w:r w:rsidR="008A16FA">
        <w:rPr>
          <w:bCs/>
        </w:rPr>
        <w:t xml:space="preserve"> u stečajnom postupku uz odgovarajuću primjenu pravila o ovrsi na nekretnini, sukladno čl. 247. st. 1. </w:t>
      </w:r>
      <w:r w:rsidR="008A16FA" w:rsidRPr="00AF699C">
        <w:t>Stečajnog zakona (NN 71/15</w:t>
      </w:r>
      <w:r w:rsidR="008A16FA">
        <w:t>, dalje: SZ</w:t>
      </w:r>
      <w:r w:rsidR="008A16FA" w:rsidRPr="00AF699C">
        <w:t>)</w:t>
      </w:r>
      <w:r w:rsidR="008A16FA">
        <w:rPr>
          <w:bCs/>
        </w:rPr>
        <w:t>.</w:t>
      </w:r>
    </w:p>
    <w:p w:rsidRDefault="008A16FA" w:rsidP="008A16FA" w:rsidR="008A16FA">
      <w:pPr>
        <w:pStyle w:val="Tijeloteksta"/>
        <w:rPr>
          <w:bCs/>
        </w:rPr>
      </w:pPr>
    </w:p>
    <w:p w:rsidRDefault="00840566" w:rsidP="008A16FA" w:rsidR="00840566">
      <w:pPr>
        <w:pStyle w:val="Tijeloteksta"/>
        <w:rPr>
          <w:bCs/>
        </w:rPr>
      </w:pPr>
    </w:p>
    <w:p w:rsidRDefault="00840566" w:rsidP="008A16FA" w:rsidR="00840566">
      <w:pPr>
        <w:pStyle w:val="Tijeloteksta"/>
        <w:rPr>
          <w:bCs/>
        </w:rPr>
      </w:pPr>
    </w:p>
    <w:p w:rsidRDefault="00840566" w:rsidP="008A16FA" w:rsidR="00840566">
      <w:pPr>
        <w:pStyle w:val="Tijeloteksta"/>
        <w:rPr>
          <w:bCs/>
        </w:rPr>
      </w:pPr>
    </w:p>
    <w:p w:rsidRDefault="008A16FA" w:rsidP="008A16FA" w:rsidR="008A16FA">
      <w:pPr>
        <w:pStyle w:val="Tijeloteksta"/>
        <w:rPr>
          <w:bCs/>
        </w:rPr>
      </w:pPr>
      <w:r>
        <w:rPr>
          <w:bCs/>
        </w:rPr>
        <w:tab/>
        <w:t>Razlučni vjerovnici su suglasni da se iste prodaju u stečajnom postupku, te je slijedom toga, temeljem odredbe čl.  247. SZ-a, odlučeno kao u izreci ovoga rješenja.</w:t>
      </w:r>
    </w:p>
    <w:p w:rsidRDefault="008A16FA" w:rsidP="008A16FA" w:rsidR="008A16FA">
      <w:pPr>
        <w:pStyle w:val="Tijeloteksta"/>
        <w:rPr>
          <w:bCs/>
        </w:rPr>
      </w:pPr>
    </w:p>
    <w:p w:rsidRDefault="00C750BD" w:rsidP="008A16FA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FA7953">
        <w:rPr>
          <w:b w:val="false"/>
          <w:bCs w:val="false"/>
        </w:rPr>
        <w:t>28</w:t>
      </w:r>
      <w:r w:rsidR="00B03516" w:rsidRPr="009431C5">
        <w:rPr>
          <w:b w:val="false"/>
          <w:bCs w:val="false"/>
        </w:rPr>
        <w:t xml:space="preserve">. </w:t>
      </w:r>
      <w:r w:rsidR="0038555E">
        <w:rPr>
          <w:b w:val="false"/>
          <w:bCs w:val="false"/>
        </w:rPr>
        <w:t>s</w:t>
      </w:r>
      <w:r w:rsidR="00FA7953">
        <w:rPr>
          <w:b w:val="false"/>
          <w:bCs w:val="false"/>
        </w:rPr>
        <w:t>tudenog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/>
    <w:p w:rsidRDefault="00FA7953" w:rsidP="001006D7" w:rsidR="00FA7953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FA7953" w:rsidR="00FA7953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FA7953">
        <w:t>i</w:t>
      </w:r>
      <w:r>
        <w:t xml:space="preserve"> upravitelj</w:t>
      </w:r>
      <w:r w:rsidR="002E2FCF">
        <w:t xml:space="preserve"> </w:t>
      </w:r>
      <w:r w:rsidR="00FA7953">
        <w:t>Vlado Šokac</w:t>
      </w:r>
    </w:p>
    <w:p w:rsidRDefault="002E2FCF" w:rsidP="00A74C8C" w:rsidR="00A74C8C">
      <w:pPr>
        <w:numPr>
          <w:ilvl w:val="0"/>
          <w:numId w:val="38"/>
        </w:numPr>
      </w:pPr>
      <w:r>
        <w:t>H-ABDUCO d.o.o. Zagreb</w:t>
      </w:r>
      <w:r w:rsidR="00F932E5">
        <w:t xml:space="preserve"> </w:t>
      </w:r>
    </w:p>
    <w:p w:rsidRDefault="00FA7953" w:rsidP="00A74C8C" w:rsidR="00EE524F">
      <w:pPr>
        <w:numPr>
          <w:ilvl w:val="0"/>
          <w:numId w:val="38"/>
        </w:numPr>
      </w:pPr>
      <w:r>
        <w:t>Općinski sud u Vukovaru zk odjel Vinkovci</w:t>
      </w:r>
    </w:p>
    <w:p w:rsidRDefault="00FA7953" w:rsidP="00A74C8C" w:rsidR="00FA7953">
      <w:pPr>
        <w:numPr>
          <w:ilvl w:val="0"/>
          <w:numId w:val="38"/>
        </w:numPr>
      </w:pPr>
      <w:r>
        <w:t>Porezna uprava Vukovar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4B7" w:rsidR="003B24B7">
      <w:r>
        <w:separator/>
      </w:r>
    </w:p>
  </w:endnote>
  <w:endnote w:id="0" w:type="continuationSeparator">
    <w:p w:rsidRDefault="003B24B7" w:rsidR="003B2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4B7" w:rsidR="003B24B7">
      <w:r>
        <w:separator/>
      </w:r>
    </w:p>
  </w:footnote>
  <w:footnote w:id="0" w:type="continuationSeparator">
    <w:p w:rsidRDefault="003B24B7" w:rsidR="003B2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8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401FEF" w:rsidRPr="00401FEF">
      <w:t>14 St-419/16-25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7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9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3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7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0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1"/>
  </w:num>
  <w:num w:numId="5">
    <w:abstractNumId w:val="32"/>
  </w:num>
  <w:num w:numId="6">
    <w:abstractNumId w:val="37"/>
  </w:num>
  <w:num w:numId="7">
    <w:abstractNumId w:val="40"/>
  </w:num>
  <w:num w:numId="8">
    <w:abstractNumId w:val="15"/>
  </w:num>
  <w:num w:numId="9">
    <w:abstractNumId w:val="25"/>
  </w:num>
  <w:num w:numId="10">
    <w:abstractNumId w:val="27"/>
  </w:num>
  <w:num w:numId="11">
    <w:abstractNumId w:val="14"/>
  </w:num>
  <w:num w:numId="12">
    <w:abstractNumId w:val="18"/>
  </w:num>
  <w:num w:numId="13">
    <w:abstractNumId w:val="13"/>
  </w:num>
  <w:num w:numId="14">
    <w:abstractNumId w:val="28"/>
  </w:num>
  <w:num w:numId="15">
    <w:abstractNumId w:val="34"/>
  </w:num>
  <w:num w:numId="16">
    <w:abstractNumId w:val="41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3"/>
  </w:num>
  <w:num w:numId="23">
    <w:abstractNumId w:val="23"/>
  </w:num>
  <w:num w:numId="24">
    <w:abstractNumId w:val="2"/>
  </w:num>
  <w:num w:numId="25">
    <w:abstractNumId w:val="5"/>
  </w:num>
  <w:num w:numId="26">
    <w:abstractNumId w:val="0"/>
  </w:num>
  <w:num w:numId="27">
    <w:abstractNumId w:val="22"/>
  </w:num>
  <w:num w:numId="28">
    <w:abstractNumId w:val="26"/>
  </w:num>
  <w:num w:numId="29">
    <w:abstractNumId w:val="29"/>
  </w:num>
  <w:num w:numId="30">
    <w:abstractNumId w:val="1"/>
  </w:num>
  <w:num w:numId="31">
    <w:abstractNumId w:val="36"/>
  </w:num>
  <w:num w:numId="32">
    <w:abstractNumId w:val="39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4"/>
  </w:num>
  <w:num w:numId="38">
    <w:abstractNumId w:val="8"/>
  </w:num>
  <w:num w:numId="39">
    <w:abstractNumId w:val="30"/>
  </w:num>
  <w:num w:numId="40">
    <w:abstractNumId w:val="35"/>
  </w:num>
  <w:num w:numId="41">
    <w:abstractNumId w:val="21"/>
  </w:num>
  <w:num w:numId="42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06AA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053AE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24B7"/>
    <w:rsid w:val="003B7B83"/>
    <w:rsid w:val="003C1AD8"/>
    <w:rsid w:val="003C4BA6"/>
    <w:rsid w:val="003D33D7"/>
    <w:rsid w:val="003D7A89"/>
    <w:rsid w:val="003F0966"/>
    <w:rsid w:val="003F1777"/>
    <w:rsid w:val="003F48F5"/>
    <w:rsid w:val="00401FEF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77A54"/>
    <w:rsid w:val="00581A6F"/>
    <w:rsid w:val="00592B4D"/>
    <w:rsid w:val="005B7C98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53D2"/>
    <w:rsid w:val="00676F3C"/>
    <w:rsid w:val="0068340F"/>
    <w:rsid w:val="006B38B3"/>
    <w:rsid w:val="006B58FD"/>
    <w:rsid w:val="006C029A"/>
    <w:rsid w:val="006C1ED9"/>
    <w:rsid w:val="006C344E"/>
    <w:rsid w:val="006D01E4"/>
    <w:rsid w:val="006D2EF4"/>
    <w:rsid w:val="006D3051"/>
    <w:rsid w:val="006E1E48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0566"/>
    <w:rsid w:val="0084462D"/>
    <w:rsid w:val="008638CC"/>
    <w:rsid w:val="008670C4"/>
    <w:rsid w:val="008671E4"/>
    <w:rsid w:val="00873971"/>
    <w:rsid w:val="00876989"/>
    <w:rsid w:val="008848C4"/>
    <w:rsid w:val="00885CF0"/>
    <w:rsid w:val="00891E3A"/>
    <w:rsid w:val="00897BB7"/>
    <w:rsid w:val="008A16FA"/>
    <w:rsid w:val="008A24CF"/>
    <w:rsid w:val="008A72C2"/>
    <w:rsid w:val="008B44D4"/>
    <w:rsid w:val="008B5870"/>
    <w:rsid w:val="008C0575"/>
    <w:rsid w:val="008C2E67"/>
    <w:rsid w:val="008C4824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5897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902BD"/>
    <w:rsid w:val="00A93A6A"/>
    <w:rsid w:val="00A97BF0"/>
    <w:rsid w:val="00AA2528"/>
    <w:rsid w:val="00AA4B5B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0806"/>
    <w:rsid w:val="00CC32A6"/>
    <w:rsid w:val="00CC414A"/>
    <w:rsid w:val="00CD411D"/>
    <w:rsid w:val="00CD434A"/>
    <w:rsid w:val="00CE1F18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17E6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32E5"/>
    <w:rsid w:val="00F933DF"/>
    <w:rsid w:val="00F93919"/>
    <w:rsid w:val="00F93D80"/>
    <w:rsid w:val="00F93ED2"/>
    <w:rsid w:val="00F95066"/>
    <w:rsid w:val="00F977A8"/>
    <w:rsid w:val="00FA7953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customStyle="true" w:styleId="TijelotekstaChar" w:type="character">
    <w:name w:val="Tijelo teksta Char"/>
    <w:link w:val="Tijeloteksta"/>
    <w:rsid w:val="008A16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customStyle="1" w:styleId="TijelotekstaChar" w:type="character">
    <w:name w:val="Tijelo teksta Char"/>
    <w:link w:val="Tijeloteksta"/>
    <w:rsid w:val="008A16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KVOTA d.o.o. za građevinarstvo, trgovinu i usluge</izvorni_sadrzaj>
    <derivirana_varijabla naziv="DomainObject.Predmet.ProtustrankaFormated_1">  KVOTA d.o.o. za građevinarstvo, trgovinu i usluge</derivirana_varijabla>
  </DomainObject.Predmet.ProtustrankaFormated>
  <DomainObject.Predmet.ProtustrankaFormatedOIB>
    <izvorni_sadrzaj>  KVOTA d.o.o. za građevinarstvo, trgovinu i usluge, OIB 76283410423</izvorni_sadrzaj>
    <derivirana_varijabla naziv="DomainObject.Predmet.ProtustrankaFormatedOIB_1">  KVOTA d.o.o. za građevinarstvo, trgovinu i usluge, OIB 76283410423</derivirana_varijabla>
  </DomainObject.Predmet.ProtustrankaFormatedOIB>
  <DomainObject.Predmet.ProtustrankaFormatedWithAdress>
    <izvorni_sadrzaj> KVOTA d.o.o. za građevinarstvo, trgovinu i usluge, Dragutina Žanića-Karle 13c, 32100 Vinkovci</izvorni_sadrzaj>
    <derivirana_varijabla naziv="DomainObject.Predmet.ProtustrankaFormatedWithAdress_1"> KVOTA d.o.o. za građevinarstvo, trgovinu i usluge, Dragutina Žanića-Karle 13c, 32100 Vinkovci</derivirana_varijabla>
  </DomainObject.Predmet.ProtustrankaFormatedWithAdress>
  <DomainObject.Predmet.ProtustrankaFormatedWithAdressOIB>
    <izvorni_sadrzaj> KVOTA d.o.o. za građevinarstvo, trgovinu i usluge, OIB 76283410423, Dragutina Žanića-Karle 13c, 32100 Vinkovci</izvorni_sadrzaj>
    <derivirana_varijabla naziv="DomainObject.Predmet.ProtustrankaFormatedWithAdressOIB_1"> KVOTA d.o.o. za građevinarstvo, trgovinu i usluge, OIB 76283410423, Dragutina Žanića-Karle 13c, 32100 Vinkovci</derivirana_varijabla>
  </DomainObject.Predmet.ProtustrankaFormatedWithAdressOIB>
  <DomainObject.Predmet.ProtustrankaWithAdress>
    <izvorni_sadrzaj>KVOTA d.o.o. za građevinarstvo, trgovinu i usluge Dragutina Žanića-Karle 13c, 32100 Vinkovci</izvorni_sadrzaj>
    <derivirana_varijabla naziv="DomainObject.Predmet.ProtustrankaWithAdress_1">KVOTA d.o.o. za građevinarstvo, trgovinu i usluge Dragutina Žanića-Karle 13c, 32100 Vinkovci</derivirana_varijabla>
  </DomainObject.Predmet.ProtustrankaWithAdress>
  <DomainObject.Predmet.ProtustrankaWithAdressOIB>
    <izvorni_sadrzaj>KVOTA d.o.o. za građevinarstvo, trgovinu i usluge, OIB 76283410423, Dragutina Žanića-Karle 13c, 32100 Vinkovci</izvorni_sadrzaj>
    <derivirana_varijabla naziv="DomainObject.Predmet.ProtustrankaWithAdressOIB_1">KVOTA d.o.o. za građevinarstvo, trgovinu i usluge, OIB 76283410423, Dragutina Žanića-Karle 13c, 32100 Vinkovci</derivirana_varijabla>
  </DomainObject.Predmet.ProtustrankaWithAdressOIB>
  <DomainObject.Predmet.ProtustrankaNazivFormated>
    <izvorni_sadrzaj>KVOTA d.o.o. za građevinarstvo, trgovinu i usluge</izvorni_sadrzaj>
    <derivirana_varijabla naziv="DomainObject.Predmet.ProtustrankaNazivFormated_1">KVOTA d.o.o. za građevinarstvo, trgovinu i usluge</derivirana_varijabla>
  </DomainObject.Predmet.ProtustrankaNazivFormated>
  <DomainObject.Predmet.ProtustrankaNazivFormatedOIB>
    <izvorni_sadrzaj>KVOTA d.o.o. za građevinarstvo, trgovinu i usluge, OIB 76283410423</izvorni_sadrzaj>
    <derivirana_varijabla naziv="DomainObject.Predmet.ProtustrankaNazivFormatedOIB_1">KVOTA d.o.o. za građevinarstvo, trgovinu i usluge, OIB 76283410423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POREZNO MJESTO VUKOVAR</izvorni_sadrzaj>
    <derivirana_varijabla naziv="DomainObject.Predmet.StrankaFormated_1">  RH MF PU PODRUČNI URED SLAVONIJE I BARNJE POREZNO MJESTO VUKOVAR</derivirana_varijabla>
  </DomainObject.Predmet.StrankaFormated>
  <DomainObject.Predmet.StrankaFormatedOIB>
    <izvorni_sadrzaj>  RH MF PU PODRUČNI URED SLAVONIJE I BARNJE POREZNO MJESTO VUKOVAR, OIB 18683136487</izvorni_sadrzaj>
    <derivirana_varijabla naziv="DomainObject.Predmet.StrankaFormatedOIB_1">  RH MF PU PODRUČNI URED SLAVONIJE I BARNJE POREZNO MJESTO VUKOVAR, OIB 18683136487</derivirana_varijabla>
  </DomainObject.Predmet.StrankaFormatedOIB>
  <DomainObject.Predmet.StrankaFormatedWithAdress>
    <izvorni_sadrzaj> RH MF PU PODRUČNI URED SLAVONIJE I BARNJE POREZNO MJESTO VUKOVAR</izvorni_sadrzaj>
    <derivirana_varijabla naziv="DomainObject.Predmet.StrankaFormatedWithAdress_1"> RH MF PU PODRUČNI URED SLAVONIJE I BARNJE POREZNO MJESTO VUKOVAR</derivirana_varijabla>
  </DomainObject.Predmet.StrankaFormatedWithAdress>
  <DomainObject.Predmet.StrankaFormatedWithAdressOIB>
    <izvorni_sadrzaj> RH MF PU PODRUČNI URED SLAVONIJE I BARNJE POREZNO MJESTO VUKOVAR, OIB 18683136487</izvorni_sadrzaj>
    <derivirana_varijabla naziv="DomainObject.Predmet.StrankaFormatedWithAdressOIB_1"> RH MF PU PODRUČNI URED SLAVONIJE I BARNJE POREZNO MJESTO VUKOVAR, OIB 18683136487</derivirana_varijabla>
  </DomainObject.Predmet.StrankaFormatedWithAdressOIB>
  <DomainObject.Predmet.StrankaWithAdress>
    <izvorni_sadrzaj>RH MF PU PODRUČNI URED SLAVONIJE I BARNJE POREZNO MJESTO VUKOVAR </izvorni_sadrzaj>
    <derivirana_varijabla naziv="DomainObject.Predmet.StrankaWithAdress_1">RH MF PU PODRUČNI URED SLAVONIJE I BARNJE POREZNO MJESTO VUKOVAR </derivirana_varijabla>
  </DomainObject.Predmet.StrankaWithAdress>
  <DomainObject.Predmet.StrankaWithAdressOIB>
    <izvorni_sadrzaj>RH MF PU PODRUČNI URED SLAVONIJE I BARNJE POREZNO MJESTO VUKOVAR, OIB 18683136487</izvorni_sadrzaj>
    <derivirana_varijabla naziv="DomainObject.Predmet.StrankaWithAdressOIB_1">RH MF PU PODRUČNI URED SLAVONIJE I BARNJE POREZNO MJESTO VUKOVAR, OIB 18683136487</derivirana_varijabla>
  </DomainObject.Predmet.StrankaWithAdressOIB>
  <DomainObject.Predmet.StrankaNazivFormated>
    <izvorni_sadrzaj>RH MF PU PODRUČNI URED SLAVONIJE I BARNJE POREZNO MJESTO VUKOVAR</izvorni_sadrzaj>
    <derivirana_varijabla naziv="DomainObject.Predmet.StrankaNazivFormated_1">RH MF PU PODRUČNI URED SLAVONIJE I BARNJE POREZNO MJESTO VUKOVAR</derivirana_varijabla>
  </DomainObject.Predmet.StrankaNazivFormated>
  <DomainObject.Predmet.StrankaNazivFormatedOIB>
    <izvorni_sadrzaj>RH MF PU PODRUČNI URED SLAVONIJE I BARNJE POREZNO MJESTO VUKOVAR, OIB 18683136487</izvorni_sadrzaj>
    <derivirana_varijabla naziv="DomainObject.Predmet.StrankaNazivFormatedOIB_1">RH MF PU PODRUČNI URED SLAVONIJE I BARNJE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POREZNO MJESTO VUKOVAR</item>
    </izvorni_sadrzaj>
    <derivirana_varijabla naziv="DomainObject.Predmet.StrankaListFormated_1">
      <item>RH MF PU PODRUČNI URED SLAVONIJE I BARNJE POREZNO MJESTO VUKOVAR</item>
    </derivirana_varijabla>
  </DomainObject.Predmet.StrankaListFormated>
  <DomainObject.Predmet.StrankaListFormatedOIB>
    <izvorni_sadrzaj>
      <item>RH MF PU PODRUČNI URED SLAVONIJE I BARNJE POREZNO MJESTO VUKOVAR, OIB 18683136487</item>
    </izvorni_sadrzaj>
    <derivirana_varijabla naziv="DomainObject.Predmet.StrankaListFormatedOIB_1">
      <item>RH MF PU PODRUČNI URED SLAVONIJE I BARNJE POREZNO MJESTO VUKOVAR, OIB 18683136487</item>
    </derivirana_varijabla>
  </DomainObject.Predmet.StrankaListFormatedOIB>
  <DomainObject.Predmet.StrankaListFormatedWithAdress>
    <izvorni_sadrzaj>
      <item>RH MF PU PODRUČNI URED SLAVONIJE I BARNJE POREZNO MJESTO VUKOVAR</item>
    </izvorni_sadrzaj>
    <derivirana_varijabla naziv="DomainObject.Predmet.StrankaListFormatedWithAdress_1">
      <item>RH MF PU PODRUČNI URED SLAVONIJE I BARNJE POREZNO MJESTO VUKOVAR</item>
    </derivirana_varijabla>
  </DomainObject.Predmet.StrankaListFormatedWithAdress>
  <DomainObject.Predmet.StrankaListFormatedWithAdressOIB>
    <izvorni_sadrzaj>
      <item>RH MF PU PODRUČNI URED SLAVONIJE I BARNJE POREZNO MJESTO VUKOVAR, OIB 18683136487</item>
    </izvorni_sadrzaj>
    <derivirana_varijabla naziv="DomainObject.Predmet.StrankaListFormatedWithAdressOIB_1">
      <item>RH MF PU PODRUČNI URED SLAVONIJE I BARNJE POREZNO MJESTO VUKOVAR, OIB 18683136487</item>
    </derivirana_varijabla>
  </DomainObject.Predmet.StrankaListFormatedWithAdressOIB>
  <DomainObject.Predmet.StrankaListNazivFormated>
    <izvorni_sadrzaj>
      <item>RH MF PU PODRUČNI URED SLAVONIJE I BARNJE POREZNO MJESTO VUKOVAR</item>
    </izvorni_sadrzaj>
    <derivirana_varijabla naziv="DomainObject.Predmet.StrankaListNazivFormated_1">
      <item>RH MF PU PODRUČNI URED SLAVONIJE I BARNJE POREZNO MJESTO VUKOVAR</item>
    </derivirana_varijabla>
  </DomainObject.Predmet.StrankaListNazivFormated>
  <DomainObject.Predmet.StrankaListNazivFormatedOIB>
    <izvorni_sadrzaj>
      <item>RH MF PU PODRUČNI URED SLAVONIJE I BARNJE POREZNO MJESTO VUKOVAR, OIB 18683136487</item>
    </izvorni_sadrzaj>
    <derivirana_varijabla naziv="DomainObject.Predmet.StrankaListNazivFormatedOIB_1">
      <item>RH MF PU PODRUČNI URED SLAVONIJE I BARNJE POREZNO MJESTO VUKOVAR, OIB 18683136487</item>
    </derivirana_varijabla>
  </DomainObject.Predmet.StrankaListNazivFormatedOIB>
  <DomainObject.Predmet.ProtuStrankaListFormated>
    <izvorni_sadrzaj>
      <item>KVOTA d.o.o. za građevinarstvo, trgovinu i usluge</item>
    </izvorni_sadrzaj>
    <derivirana_varijabla naziv="DomainObject.Predmet.ProtuStrankaListFormated_1">
      <item>KVOTA d.o.o. za građevinarstvo, trgovinu i usluge</item>
    </derivirana_varijabla>
  </DomainObject.Predmet.ProtuStrankaListFormated>
  <DomainObject.Predmet.ProtuStrankaListFormatedOIB>
    <izvorni_sadrzaj>
      <item>KVOTA d.o.o. za građevinarstvo, trgovinu i usluge, OIB 76283410423</item>
    </izvorni_sadrzaj>
    <derivirana_varijabla naziv="DomainObject.Predmet.ProtuStrankaListFormatedOIB_1">
      <item>KVOTA d.o.o. za građevinarstvo, trgovinu i usluge, OIB 76283410423</item>
    </derivirana_varijabla>
  </DomainObject.Predmet.ProtuStrankaListFormatedOIB>
  <DomainObject.Predmet.ProtuStrankaListFormatedWithAdress>
    <izvorni_sadrzaj>
      <item>KVOTA d.o.o. za građevinarstvo, trgovinu i usluge, Dragutina Žanića-Karle 13c, 32100 Vinkovci</item>
    </izvorni_sadrzaj>
    <derivirana_varijabla naziv="DomainObject.Predmet.ProtuStrankaListFormatedWithAdress_1">
      <item>KVOTA d.o.o. za građevinarstvo, trgovinu i usluge, Dragutina Žanića-Karle 13c, 32100 Vinkovci</item>
    </derivirana_varijabla>
  </DomainObject.Predmet.ProtuStrankaListFormatedWithAdress>
  <DomainObject.Predmet.ProtuStrankaListFormatedWithAdressOIB>
    <izvorni_sadrzaj>
      <item>KVOTA d.o.o. za građevinarstvo, trgovinu i usluge, OIB 76283410423, Dragutina Žanića-Karle 13c, 32100 Vinkovci</item>
    </izvorni_sadrzaj>
    <derivirana_varijabla naziv="DomainObject.Predmet.ProtuStrankaListFormatedWithAdressOIB_1">
      <item>KVOTA d.o.o. za građevinarstvo, trgovinu i usluge, OIB 76283410423, Dragutina Žanića-Karle 13c, 32100 Vinkovci</item>
    </derivirana_varijabla>
  </DomainObject.Predmet.ProtuStrankaListFormatedWithAdressOIB>
  <DomainObject.Predmet.ProtuStrankaListNazivFormated>
    <izvorni_sadrzaj>
      <item>KVOTA d.o.o. za građevinarstvo, trgovinu i usluge</item>
    </izvorni_sadrzaj>
    <derivirana_varijabla naziv="DomainObject.Predmet.ProtuStrankaListNazivFormated_1">
      <item>KVOTA d.o.o. za građevinarstvo, trgovinu i usluge</item>
    </derivirana_varijabla>
  </DomainObject.Predmet.ProtuStrankaListNazivFormated>
  <DomainObject.Predmet.ProtuStrankaListNazivFormatedOIB>
    <izvorni_sadrzaj>
      <item>KVOTA d.o.o. za građevinarstvo, trgovinu i usluge, OIB 76283410423</item>
    </izvorni_sadrzaj>
    <derivirana_varijabla naziv="DomainObject.Predmet.ProtuStrankaListNazivFormatedOIB_1">
      <item>KVOTA d.o.o. za građevinarstvo, trgovinu i usluge, OIB 76283410423</item>
    </derivirana_varijabla>
  </DomainObject.Predmet.ProtuStrankaListNazivFormatedOIB>
  <DomainObject.Predmet.OstaliListFormated>
    <izvorni_sadrzaj>
      <item>ŽDO GUO VUKOVAR</item>
      <item>H-ABDUCO d.o.o.</item>
      <item>Branimir Milinković</item>
      <item>Vlado Šokac</item>
    </izvorni_sadrzaj>
    <derivirana_varijabla naziv="DomainObject.Predmet.OstaliListFormated_1">
      <item>ŽDO GUO VUKOVAR</item>
      <item>H-ABDUCO d.o.o.</item>
      <item>Branimir Milinković</item>
      <item>Vlado Šokac</item>
    </derivirana_varijabla>
  </DomainObject.Predmet.OstaliListFormated>
  <DomainObject.Predmet.OstaliList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FormatedOIB_1">
      <item>ŽDO GUO VUKOVAR</item>
      <item>H-ABDUCO d.o.o., OIB 13667298928</item>
      <item>Branimir Milinković, OIB 43857389745</item>
      <item>Vlado Šokac, OIB 95457319937</item>
    </derivirana_varijabla>
  </DomainObject.Predmet.OstaliListFormatedOIB>
  <DomainObject.Predmet.OstaliListFormatedWithAdress>
    <izvorni_sadrzaj>
      <item>ŽDO GUO VUKOVAR</item>
      <item>H-ABDUCO d.o.o., Slavonska avenija 6A, 10000 Zagreb</item>
      <item>Branimir Milinković, Hrvatskih Kraljeva 76, 32100 Vinkovci</item>
      <item>Vlado Šokac, Fiskulturna 12, 31551 Bistrinci</item>
    </izvorni_sadrzaj>
    <derivirana_varijabla naziv="DomainObject.Predmet.OstaliListFormatedWithAdress_1">
      <item>ŽDO GUO VUKOVAR</item>
      <item>H-ABDUCO d.o.o., Slavonska avenija 6A, 10000 Zagreb</item>
      <item>Branimir Milinković, Hrvatskih Kraljeva 76, 32100 Vinkovci</item>
      <item>Vlado Šokac, Fiskulturna 12, 31551 Bistrinci</item>
    </derivirana_varijabla>
  </DomainObject.Predmet.OstaliListFormatedWithAdress>
  <DomainObject.Predmet.OstaliListFormatedWithAdressOIB>
    <izvorni_sadrzaj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izvorni_sadrzaj>
    <derivirana_varijabla naziv="DomainObject.Predmet.OstaliListFormatedWithAdressOIB_1"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derivirana_varijabla>
  </DomainObject.Predmet.OstaliListFormatedWithAdressOIB>
  <DomainObject.Predmet.OstaliListNazivFormated>
    <izvorni_sadrzaj>
      <item>ŽDO GUO VUKOVAR</item>
      <item>H-ABDUCO d.o.o.</item>
      <item>Branimir Milinković</item>
      <item>Vlado Šokac</item>
    </izvorni_sadrzaj>
    <derivirana_varijabla naziv="DomainObject.Predmet.OstaliListNazivFormated_1">
      <item>ŽDO GUO VUKOVAR</item>
      <item>H-ABDUCO d.o.o.</item>
      <item>Branimir Milinković</item>
      <item>Vlado Šokac</item>
    </derivirana_varijabla>
  </DomainObject.Predmet.OstaliListNazivFormated>
  <DomainObject.Predmet.OstaliListNaziv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NazivFormatedOIB_1">
      <item>ŽDO GUO VUKOVAR</item>
      <item>H-ABDUCO d.o.o., OIB 13667298928</item>
      <item>Branimir Milinković, OIB 43857389745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POREZNO MJESTO VUKOVAR</izvorni_sadrzaj>
    <derivirana_varijabla naziv="DomainObject.Predmet.StrankaIDrugi_1">RH MF PU PODRUČNI URED SLAVONIJE I BARNJE POREZNO MJESTO VUKOVAR</derivirana_varijabla>
  </DomainObject.Predmet.StrankaIDrugi>
  <DomainObject.Predmet.ProtustrankaIDrugi>
    <izvorni_sadrzaj>KVOTA d.o.o. za građevinarstvo, trgovinu i usluge</izvorni_sadrzaj>
    <derivirana_varijabla naziv="DomainObject.Predmet.ProtustrankaIDrugi_1">KVOTA d.o.o. za građevinarstvo, trgovinu i usluge</derivirana_varijabla>
  </DomainObject.Predmet.ProtustrankaIDrugi>
  <DomainObject.Predmet.StrankaIDrugiAdressOIB>
    <izvorni_sadrzaj>RH MF PU PODRUČNI URED SLAVONIJE I BARNJE POREZNO MJESTO VUKOVAR, OIB 18683136487</izvorni_sadrzaj>
    <derivirana_varijabla naziv="DomainObject.Predmet.StrankaIDrugiAdressOIB_1">RH MF PU PODRUČNI URED SLAVONIJE I BARNJE POREZNO MJESTO VUKOVAR, OIB 18683136487</derivirana_varijabla>
  </DomainObject.Predmet.StrankaIDrugiAdressOIB>
  <DomainObject.Predmet.ProtustrankaIDrugiAdressOIB>
    <izvorni_sadrzaj>KVOTA d.o.o. za građevinarstvo, trgovinu i usluge, OIB 76283410423, Dragutina Žanića-Karle 13c, 32100 Vinkovci</izvorni_sadrzaj>
    <derivirana_varijabla naziv="DomainObject.Predmet.ProtustrankaIDrugiAdressOIB_1">KVOTA d.o.o. za građevinarstvo, trgovinu i usluge, OIB 76283410423, Dragutina Žanića-Karle 13c,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izvorni_sadrzaj>
    <derivirana_varijabla naziv="DomainObject.Predmet.SudioniciListNaziv_1"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derivirana_varijabla>
  </DomainObject.Predmet.SudioniciListNaziv>
  <DomainObject.Predmet.SudioniciListAdressOIB>
    <izvorni_sadrzaj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izvorni_sadrzaj>
    <derivirana_varijabla naziv="DomainObject.Predmet.SudioniciListAdressOIB_1"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76283410423</item>
      <item>, OIB 18683136487</item>
      <item>, OIB null</item>
      <item>, OIB 13667298928</item>
      <item>, OIB 43857389745</item>
      <item>, OIB 95457319937</item>
    </izvorni_sadrzaj>
    <derivirana_varijabla naziv="DomainObject.Predmet.SudioniciListNazivOIB_1">
      <item>, OIB 76283410423</item>
      <item>, OIB 18683136487</item>
      <item>, OIB null</item>
      <item>, OIB 13667298928</item>
      <item>, OIB 43857389745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70715-84D0-4496-9AAA-CF6548070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376</properties:Words>
  <properties:Characters>2032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2016-11-28T11:32:00Z</dcterms:created>
  <dc:creator>banka</dc:creator>
  <cp:lastModifiedBy>Elizabeta Đeke</cp:lastModifiedBy>
  <cp:lastPrinted>2016-05-05T07:47:00Z</cp:lastPrinted>
  <dcterms:modified xmlns:xsi="http://www.w3.org/2001/XMLSchema-instance" xsi:type="dcterms:W3CDTF">2016-11-28T11:35:00Z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