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2b23" w14:paraId="a922b23" w:rsidRDefault="00E7527A" w:rsidP="00B42D4D" w:rsidR="00E7527A" w:rsidRPr="00B42D4D">
      <w:pPr>
        <w:tabs>
          <w:tab w:pos="9498" w:val="right"/>
        </w:tabs>
        <w:ind w:left="567"/>
        <w15:collapsed w:val="false"/>
        <w:rPr>
          <w:bCs/>
          <w:iCs/>
          <w:lang w:val="hr-HR"/>
        </w:rPr>
      </w:pPr>
      <w:bookmarkStart w:name="_GoBack" w:id="0"/>
      <w:bookmarkEnd w:id="0"/>
      <w:r>
        <w:rPr>
          <w:b/>
          <w:i/>
          <w:lang w:val="hr-HR"/>
        </w:rPr>
        <w:tab/>
      </w:r>
      <w:r>
        <w:rPr>
          <w:bCs/>
          <w:iCs/>
          <w:lang w:val="hr-HR"/>
        </w:rPr>
        <w:t xml:space="preserve">Poslovni broj: </w:t>
      </w:r>
      <w:r w:rsidR="007167BD">
        <w:rPr>
          <w:bCs/>
          <w:iCs/>
          <w:lang w:val="hr-HR"/>
        </w:rPr>
        <w:t>20</w:t>
      </w:r>
      <w:r w:rsidR="0060665E">
        <w:rPr>
          <w:bCs/>
          <w:iCs/>
          <w:lang w:val="hr-HR"/>
        </w:rPr>
        <w:t xml:space="preserve"> </w:t>
      </w:r>
      <w:proofErr w:type="spellStart"/>
      <w:r w:rsidR="007167BD">
        <w:rPr>
          <w:bCs/>
          <w:iCs/>
          <w:lang w:val="hr-HR"/>
        </w:rPr>
        <w:t>Sp</w:t>
      </w:r>
      <w:proofErr w:type="spellEnd"/>
      <w:r w:rsidR="007167BD">
        <w:rPr>
          <w:bCs/>
          <w:iCs/>
          <w:lang w:val="hr-HR"/>
        </w:rPr>
        <w:t>-</w:t>
      </w:r>
      <w:r w:rsidR="00B42D4D">
        <w:rPr>
          <w:bCs/>
          <w:iCs/>
          <w:lang w:val="hr-HR"/>
        </w:rPr>
        <w:t>121/17-3</w:t>
      </w:r>
    </w:p>
    <w:p w:rsidRDefault="00B42D4D" w:rsidP="00B42D4D" w:rsidR="00B42D4D" w:rsidRPr="00B948CA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B948CA">
        <w:rPr>
          <w:lang w:val="hr-HR"/>
        </w:rPr>
        <w:t xml:space="preserve">            </w:t>
      </w:r>
      <w:r w:rsidR="002032A2"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D4D" w:rsidP="00B42D4D" w:rsidR="00B42D4D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42D4D" w:rsidP="00B42D4D" w:rsidR="00B42D4D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42D4D" w:rsidP="00B42D4D" w:rsidR="00D21EBB">
      <w:pPr>
        <w:rPr>
          <w:b/>
          <w:sz w:val="32"/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42D4D" w:rsidP="00B42D4D" w:rsidR="00B42D4D" w:rsidRPr="00B42D4D">
      <w:pPr>
        <w:rPr>
          <w:b/>
          <w:sz w:val="32"/>
          <w:lang w:val="hr-HR"/>
        </w:rPr>
      </w:pPr>
    </w:p>
    <w:p w:rsidRDefault="00B42D4D" w:rsidR="00D21EBB">
      <w:pPr>
        <w:ind w:left="567"/>
        <w:jc w:val="center"/>
        <w:rPr>
          <w:lang w:val="de-DE"/>
        </w:rPr>
      </w:pPr>
      <w:r>
        <w:rPr>
          <w:lang w:val="de-DE"/>
        </w:rPr>
        <w:t xml:space="preserve">U   I M E   R  E P U B L I K E   H R V A T S K E </w:t>
      </w:r>
    </w:p>
    <w:p w:rsidRDefault="00E7527A" w:rsidR="00E7527A">
      <w:pPr>
        <w:ind w:left="567"/>
        <w:jc w:val="center"/>
        <w:rPr>
          <w:lang w:val="de-DE"/>
        </w:rPr>
      </w:pPr>
      <w:r>
        <w:rPr>
          <w:lang w:val="de-DE"/>
        </w:rPr>
        <w:t>R J E Š E N J E</w:t>
      </w:r>
    </w:p>
    <w:p w:rsidRDefault="00E7527A" w:rsidR="00E7527A">
      <w:pPr>
        <w:rPr>
          <w:lang w:val="hr-HR"/>
        </w:rPr>
      </w:pPr>
    </w:p>
    <w:p w:rsidRDefault="00B42D4D" w:rsidP="00A03FA0" w:rsidR="00E7527A" w:rsidRPr="00A03FA0">
      <w:pPr>
        <w:jc w:val="both"/>
        <w:rPr>
          <w:szCs w:val="24"/>
          <w:lang w:val="hr-HR"/>
        </w:rPr>
      </w:pPr>
      <w:r>
        <w:rPr>
          <w:lang w:val="hr-HR"/>
        </w:rPr>
        <w:tab/>
      </w:r>
      <w:r w:rsidR="00E7527A">
        <w:rPr>
          <w:lang w:val="hr-HR"/>
        </w:rPr>
        <w:t>Općinski</w:t>
      </w:r>
      <w:r w:rsidR="008A692E">
        <w:rPr>
          <w:lang w:val="hr-HR"/>
        </w:rPr>
        <w:t xml:space="preserve"> građanski </w:t>
      </w:r>
      <w:r w:rsidR="00E7527A">
        <w:rPr>
          <w:lang w:val="hr-HR"/>
        </w:rPr>
        <w:t xml:space="preserve"> sud u Zagrebu, po sucu toga suda </w:t>
      </w:r>
      <w:r w:rsidR="003E3119">
        <w:rPr>
          <w:lang w:val="hr-HR"/>
        </w:rPr>
        <w:t xml:space="preserve">Vladimiru </w:t>
      </w:r>
      <w:proofErr w:type="spellStart"/>
      <w:r w:rsidR="003E3119">
        <w:rPr>
          <w:lang w:val="hr-HR"/>
        </w:rPr>
        <w:t>Dimanovskom</w:t>
      </w:r>
      <w:proofErr w:type="spellEnd"/>
      <w:r w:rsidR="00E7527A">
        <w:rPr>
          <w:lang w:val="hr-HR"/>
        </w:rPr>
        <w:t xml:space="preserve">, kao sucu pojedincu, u </w:t>
      </w:r>
      <w:r w:rsidR="003E3119">
        <w:rPr>
          <w:lang w:val="hr-HR"/>
        </w:rPr>
        <w:t>pravnoj</w:t>
      </w:r>
      <w:r w:rsidR="00E7527A">
        <w:rPr>
          <w:lang w:val="hr-HR"/>
        </w:rPr>
        <w:t xml:space="preserve"> stvari</w:t>
      </w:r>
      <w:r w:rsidR="007167BD" w:rsidRPr="009B1113">
        <w:t xml:space="preserve"> </w:t>
      </w:r>
      <w:proofErr w:type="spellStart"/>
      <w:r w:rsidR="007167BD" w:rsidRPr="00B948CA">
        <w:t>stečaja</w:t>
      </w:r>
      <w:proofErr w:type="spellEnd"/>
      <w:r w:rsidR="007167BD" w:rsidRPr="00B948CA">
        <w:t xml:space="preserve"> </w:t>
      </w:r>
      <w:proofErr w:type="spellStart"/>
      <w:r w:rsidR="007167BD" w:rsidRPr="00B948CA">
        <w:t>potrošača</w:t>
      </w:r>
      <w:proofErr w:type="spellEnd"/>
      <w:r w:rsidR="007167BD" w:rsidRPr="00B948CA">
        <w:t xml:space="preserve"> </w:t>
      </w:r>
      <w:proofErr w:type="spellStart"/>
      <w:r w:rsidR="007167BD" w:rsidRPr="00B948CA">
        <w:t>nad</w:t>
      </w:r>
      <w:proofErr w:type="spellEnd"/>
      <w:r w:rsidR="007167BD" w:rsidRPr="00B948CA">
        <w:t xml:space="preserve"> </w:t>
      </w:r>
      <w:proofErr w:type="spellStart"/>
      <w:r w:rsidR="007167BD" w:rsidRPr="00B948CA">
        <w:t>imovinom</w:t>
      </w:r>
      <w:proofErr w:type="spellEnd"/>
      <w:r w:rsidR="007167BD" w:rsidRPr="00B948CA">
        <w:t xml:space="preserve"> </w:t>
      </w:r>
      <w:proofErr w:type="spellStart"/>
      <w:r w:rsidR="007167BD" w:rsidRPr="00B948CA">
        <w:t>potrošača</w:t>
      </w:r>
      <w:proofErr w:type="spellEnd"/>
      <w:r w:rsidR="007167BD" w:rsidRPr="00B948CA">
        <w:t xml:space="preserve"> </w:t>
      </w:r>
      <w:r w:rsidR="00A03FA0">
        <w:t xml:space="preserve"> </w:t>
      </w:r>
      <w:r w:rsidR="00A03FA0">
        <w:rPr>
          <w:szCs w:val="24"/>
          <w:lang w:val="hr-HR"/>
        </w:rPr>
        <w:t xml:space="preserve">Ivane Lovrić Matana, </w:t>
      </w:r>
      <w:proofErr w:type="spellStart"/>
      <w:r w:rsidR="00A03FA0">
        <w:rPr>
          <w:szCs w:val="24"/>
          <w:lang w:val="hr-HR"/>
        </w:rPr>
        <w:t>Kupinečki</w:t>
      </w:r>
      <w:proofErr w:type="spellEnd"/>
      <w:r w:rsidR="00A03FA0">
        <w:rPr>
          <w:szCs w:val="24"/>
          <w:lang w:val="hr-HR"/>
        </w:rPr>
        <w:t xml:space="preserve"> </w:t>
      </w:r>
      <w:proofErr w:type="spellStart"/>
      <w:r w:rsidR="00A03FA0">
        <w:rPr>
          <w:szCs w:val="24"/>
          <w:lang w:val="hr-HR"/>
        </w:rPr>
        <w:t>Kraljevec</w:t>
      </w:r>
      <w:proofErr w:type="spellEnd"/>
      <w:r w:rsidR="00A03FA0">
        <w:rPr>
          <w:szCs w:val="24"/>
          <w:lang w:val="hr-HR"/>
        </w:rPr>
        <w:t xml:space="preserve">, </w:t>
      </w:r>
      <w:proofErr w:type="spellStart"/>
      <w:r w:rsidR="00A03FA0">
        <w:rPr>
          <w:szCs w:val="24"/>
          <w:lang w:val="hr-HR"/>
        </w:rPr>
        <w:t>Pandaki</w:t>
      </w:r>
      <w:proofErr w:type="spellEnd"/>
      <w:r w:rsidR="00A03FA0">
        <w:rPr>
          <w:szCs w:val="24"/>
          <w:lang w:val="hr-HR"/>
        </w:rPr>
        <w:t xml:space="preserve"> 2, Ogranak 19, OIB: 38766184053</w:t>
      </w:r>
      <w:r w:rsidR="00A03FA0">
        <w:t xml:space="preserve">, </w:t>
      </w:r>
      <w:r w:rsidR="00A03FA0" w:rsidRPr="009B1113">
        <w:t xml:space="preserve">dana </w:t>
      </w:r>
      <w:r>
        <w:t xml:space="preserve">30.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</w:t>
      </w:r>
      <w:r w:rsidR="007167BD">
        <w:t xml:space="preserve">  </w:t>
      </w:r>
      <w:r w:rsidR="00A03FA0">
        <w:t xml:space="preserve"> </w:t>
      </w:r>
    </w:p>
    <w:p w:rsidRDefault="00E7527A" w:rsidP="002D1598" w:rsidR="00E7527A">
      <w:pPr>
        <w:jc w:val="both"/>
        <w:rPr>
          <w:lang w:val="hr-HR"/>
        </w:rPr>
      </w:pPr>
    </w:p>
    <w:p w:rsidRDefault="00E7527A" w:rsidP="002D1598" w:rsidR="00E7527A" w:rsidRPr="002D1598">
      <w:pPr>
        <w:ind w:left="567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E7527A" w:rsidR="00E7527A">
      <w:pPr>
        <w:rPr>
          <w:b/>
          <w:lang w:val="hr-HR"/>
        </w:rPr>
      </w:pPr>
    </w:p>
    <w:p w:rsidRDefault="00E7527A" w:rsidP="00E7527A" w:rsidR="00E7527A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Odbacuje se </w:t>
      </w:r>
      <w:r w:rsidR="00A03FA0">
        <w:rPr>
          <w:lang w:val="hr-HR"/>
        </w:rPr>
        <w:t>prijedlog</w:t>
      </w:r>
      <w:r w:rsidR="005F53D5">
        <w:rPr>
          <w:lang w:val="hr-HR"/>
        </w:rPr>
        <w:t xml:space="preserve"> </w:t>
      </w:r>
      <w:r w:rsidR="007167BD">
        <w:rPr>
          <w:lang w:val="hr-HR"/>
        </w:rPr>
        <w:t xml:space="preserve">predlagatelja </w:t>
      </w:r>
      <w:r w:rsidR="00A03FA0">
        <w:rPr>
          <w:lang w:val="hr-HR"/>
        </w:rPr>
        <w:t>–</w:t>
      </w:r>
      <w:r w:rsidR="007167BD">
        <w:rPr>
          <w:lang w:val="hr-HR"/>
        </w:rPr>
        <w:t xml:space="preserve"> potrošača</w:t>
      </w:r>
      <w:r w:rsidR="00A03FA0">
        <w:rPr>
          <w:lang w:val="hr-HR"/>
        </w:rPr>
        <w:t xml:space="preserve"> za otvaranje postupka stečaja nad imovinom potrošača, podnesen 28. srpnja 2017. godine, kao nepotpun</w:t>
      </w:r>
      <w:r w:rsidR="005F53D5">
        <w:rPr>
          <w:lang w:val="hr-HR"/>
        </w:rPr>
        <w:t>.</w:t>
      </w:r>
    </w:p>
    <w:p w:rsidRDefault="005F53D5" w:rsidP="00E7527A" w:rsidR="005F53D5" w:rsidRPr="00E7527A">
      <w:pPr>
        <w:ind w:firstLine="567" w:left="567"/>
        <w:jc w:val="both"/>
        <w:rPr>
          <w:lang w:val="hr-HR"/>
        </w:rPr>
      </w:pPr>
    </w:p>
    <w:p w:rsidRDefault="00E7527A" w:rsidR="00E7527A">
      <w:pPr>
        <w:pStyle w:val="Naslov3"/>
        <w:ind w:left="567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E7527A" w:rsidR="00E7527A">
      <w:pPr>
        <w:rPr>
          <w:lang w:val="hr-HR"/>
        </w:rPr>
      </w:pPr>
    </w:p>
    <w:p w:rsidRDefault="005F53D5" w:rsidP="0011344D" w:rsidR="00E7527A">
      <w:pPr>
        <w:pStyle w:val="Uvuenotijeloteksta"/>
        <w:jc w:val="both"/>
      </w:pPr>
      <w:r>
        <w:t xml:space="preserve">Dana </w:t>
      </w:r>
      <w:r w:rsidR="00A03FA0">
        <w:t>28. srpnja 2017.</w:t>
      </w:r>
      <w:r>
        <w:t xml:space="preserve"> godine </w:t>
      </w:r>
      <w:r w:rsidR="00A03FA0">
        <w:t>predlagatelj – potrošač podnosi prijedlog za pokretanje postupka stečaja potrošača koji nije vlastoručno potpisan.</w:t>
      </w:r>
    </w:p>
    <w:p w:rsidRDefault="005F53D5" w:rsidP="005F53D5" w:rsidR="005F53D5">
      <w:pPr>
        <w:pStyle w:val="Uvuenotijeloteksta"/>
        <w:jc w:val="both"/>
      </w:pPr>
      <w:r>
        <w:t xml:space="preserve">Stoga je pozvan od strane suda zaključkom od </w:t>
      </w:r>
      <w:r w:rsidR="00A03FA0">
        <w:t>28. kolovoza 2017.</w:t>
      </w:r>
      <w:r>
        <w:t xml:space="preserve"> na dopunu </w:t>
      </w:r>
      <w:r w:rsidR="00A03FA0">
        <w:t>prijedloga</w:t>
      </w:r>
      <w:r w:rsidR="00B04D3D">
        <w:t xml:space="preserve"> u roku od 30 dana</w:t>
      </w:r>
      <w:r>
        <w:t xml:space="preserve">, uz uputu da je </w:t>
      </w:r>
      <w:r w:rsidR="00A03FA0">
        <w:t>t</w:t>
      </w:r>
      <w:r>
        <w:t>emeljem čl. 351. Zakona o parničnom postupku ( NN 53/91, 91/92, 112/99,  117/03, 88/05, 96/08, 57/11</w:t>
      </w:r>
      <w:r w:rsidR="00B42D4D">
        <w:t>, 148/11, 25/13, 89/14</w:t>
      </w:r>
      <w:r>
        <w:t xml:space="preserve">. - u daljnjem tekstu: ZPP) </w:t>
      </w:r>
      <w:r w:rsidR="00A03FA0">
        <w:t>dužan p</w:t>
      </w:r>
      <w:r w:rsidR="00B04D3D">
        <w:t>ristupiti sudu i potpisati prijedlog ili</w:t>
      </w:r>
      <w:r w:rsidR="00A03FA0">
        <w:t xml:space="preserve"> podneskom </w:t>
      </w:r>
      <w:r w:rsidR="00B42D4D">
        <w:t>dopuniti odnosno potpisati ga</w:t>
      </w:r>
      <w:r w:rsidR="00B04D3D">
        <w:t>, a koji zaključak mu je uručen putem e-oglasne ploče 6. rujna 2017. temeljem čl. 25. st. 1. i 2. Zakona o stečaju potroša</w:t>
      </w:r>
      <w:r w:rsidR="00B42D4D">
        <w:t>č</w:t>
      </w:r>
      <w:r w:rsidR="00B04D3D">
        <w:t xml:space="preserve">a ( </w:t>
      </w:r>
      <w:r w:rsidR="00B42D4D">
        <w:t>"</w:t>
      </w:r>
      <w:r w:rsidR="00B04D3D">
        <w:t>Narodne novine</w:t>
      </w:r>
      <w:r w:rsidR="00B42D4D">
        <w:t>" br. 100/15 ).</w:t>
      </w:r>
    </w:p>
    <w:p w:rsidRDefault="00B42D4D" w:rsidP="005F53D5" w:rsidR="00B04D3D">
      <w:pPr>
        <w:pStyle w:val="Uvuenotijeloteksta"/>
        <w:jc w:val="both"/>
      </w:pPr>
      <w:r>
        <w:t>Predlagatelj - potrošač</w:t>
      </w:r>
      <w:r w:rsidR="005F53D5">
        <w:t xml:space="preserve"> po zaključku </w:t>
      </w:r>
      <w:r w:rsidR="00B04D3D">
        <w:t xml:space="preserve">nije postupio u propisanom roku, a niti je tražio produljenje roka. </w:t>
      </w:r>
    </w:p>
    <w:p w:rsidRDefault="00E7527A" w:rsidR="00E7527A">
      <w:pPr>
        <w:pStyle w:val="Uvuenotijeloteksta"/>
        <w:jc w:val="both"/>
      </w:pPr>
      <w:r>
        <w:t>Slijedom navedenog,</w:t>
      </w:r>
      <w:r w:rsidR="002D1598">
        <w:t xml:space="preserve"> obzirom se radi </w:t>
      </w:r>
      <w:r w:rsidR="00B42D4D">
        <w:t>o nepotpunom prijedlogu</w:t>
      </w:r>
      <w:r w:rsidR="00B04D3D">
        <w:t>, obzirom is</w:t>
      </w:r>
      <w:r w:rsidR="00B42D4D">
        <w:t>t</w:t>
      </w:r>
      <w:r w:rsidR="00B04D3D">
        <w:t>i</w:t>
      </w:r>
      <w:r w:rsidR="002D1598">
        <w:t xml:space="preserve"> nije</w:t>
      </w:r>
      <w:r w:rsidR="003B055D">
        <w:t xml:space="preserve"> propisno</w:t>
      </w:r>
      <w:r w:rsidR="002D1598">
        <w:t xml:space="preserve"> </w:t>
      </w:r>
      <w:r w:rsidR="00B04D3D">
        <w:t>sastavljen</w:t>
      </w:r>
      <w:r w:rsidR="005F53D5">
        <w:t xml:space="preserve"> na način da je </w:t>
      </w:r>
      <w:r w:rsidR="00B04D3D">
        <w:t>vlastoručno potpisan</w:t>
      </w:r>
      <w:r w:rsidR="002D1598">
        <w:t xml:space="preserve">, valjalo je temeljem </w:t>
      </w:r>
      <w:r>
        <w:t xml:space="preserve"> čl. 351</w:t>
      </w:r>
      <w:r w:rsidR="00B42D4D">
        <w:t>.</w:t>
      </w:r>
      <w:r>
        <w:t xml:space="preserve"> st</w:t>
      </w:r>
      <w:r w:rsidR="00B04D3D">
        <w:t>. 2. ZPP-u, a u vezi s čl. 10. Stečajnog zakona</w:t>
      </w:r>
      <w:r>
        <w:t xml:space="preserve"> («Narodne novine» broj </w:t>
      </w:r>
      <w:r w:rsidR="00B04D3D">
        <w:t>71/15, 104/17</w:t>
      </w:r>
      <w:r>
        <w:t>)</w:t>
      </w:r>
      <w:r w:rsidR="00B04D3D">
        <w:t xml:space="preserve"> koji propisuje da se u stečajnom postupku na odgovarajući način primjenjuju pravila o parničnom postupku u postupku pred Trgovačkim sudovima, a na koju odluku upućuje čl. 23. Zakona o stečaju potroša</w:t>
      </w:r>
      <w:r w:rsidR="00B42D4D">
        <w:t>č</w:t>
      </w:r>
      <w:r w:rsidR="00B04D3D">
        <w:t>a</w:t>
      </w:r>
      <w:r w:rsidR="00B42D4D">
        <w:t>, valjalo je</w:t>
      </w:r>
      <w:r w:rsidR="00B04D3D">
        <w:t xml:space="preserve"> </w:t>
      </w:r>
      <w:r>
        <w:t xml:space="preserve"> </w:t>
      </w:r>
      <w:r w:rsidR="002D1598">
        <w:t>riješiti kao u izreci rješenja.</w:t>
      </w:r>
    </w:p>
    <w:p w:rsidRDefault="00E7527A" w:rsidR="00E7527A">
      <w:pPr>
        <w:ind w:left="567"/>
        <w:jc w:val="center"/>
        <w:rPr>
          <w:lang w:val="hr-HR"/>
        </w:rPr>
      </w:pPr>
    </w:p>
    <w:p w:rsidRDefault="002D1598" w:rsidR="00E7527A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B42D4D">
        <w:rPr>
          <w:lang w:val="hr-HR"/>
        </w:rPr>
        <w:t>30. listopada 2017.</w:t>
      </w:r>
    </w:p>
    <w:p w:rsidRDefault="002D1598" w:rsidR="002D1598" w:rsidRPr="002D1598">
      <w:pPr>
        <w:ind w:left="567"/>
        <w:jc w:val="center"/>
        <w:rPr>
          <w:sz w:val="16"/>
          <w:szCs w:val="16"/>
          <w:lang w:val="hr-HR"/>
        </w:rPr>
      </w:pPr>
    </w:p>
    <w:p w:rsidRDefault="00E7527A" w:rsidP="00B42D4D" w:rsidR="00E7527A" w:rsidRPr="00B42D4D">
      <w:pPr>
        <w:pStyle w:val="Naslov1"/>
        <w:tabs>
          <w:tab w:pos="7371" w:val="left"/>
        </w:tabs>
        <w:rPr>
          <w:b w:val="false"/>
        </w:rPr>
      </w:pPr>
      <w:r>
        <w:tab/>
      </w:r>
      <w:r>
        <w:rPr>
          <w:b w:val="false"/>
        </w:rPr>
        <w:t>S u d a c :</w:t>
      </w:r>
    </w:p>
    <w:p w:rsidRDefault="002D1598" w:rsidR="003E3119">
      <w:pPr>
        <w:tabs>
          <w:tab w:pos="7371" w:val="left"/>
        </w:tabs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</w:t>
      </w:r>
      <w:r w:rsidR="00D21EBB">
        <w:rPr>
          <w:lang w:val="hr-HR"/>
        </w:rPr>
        <w:t xml:space="preserve">                             </w:t>
      </w:r>
      <w:r>
        <w:rPr>
          <w:lang w:val="hr-HR"/>
        </w:rPr>
        <w:t xml:space="preserve">    </w:t>
      </w:r>
      <w:r w:rsidR="003E3119">
        <w:rPr>
          <w:lang w:val="hr-HR"/>
        </w:rPr>
        <w:t>Vladimir Dimanovski</w:t>
      </w:r>
      <w:r w:rsidR="002032A2">
        <w:rPr>
          <w:lang w:val="hr-HR"/>
        </w:rPr>
        <w:t>,v.r.</w:t>
      </w:r>
    </w:p>
    <w:p w:rsidRDefault="00E7527A" w:rsidR="00E7527A">
      <w:pPr>
        <w:pStyle w:val="Naslov1"/>
        <w:ind w:firstLine="567" w:left="567"/>
        <w:rPr>
          <w:b w:val="false"/>
        </w:rPr>
      </w:pPr>
      <w:r>
        <w:rPr>
          <w:b w:val="false"/>
        </w:rPr>
        <w:t>Pouka o pravnom lijeku:</w:t>
      </w:r>
    </w:p>
    <w:p w:rsidRDefault="00E7527A" w:rsidR="00E7527A">
      <w:pPr>
        <w:pStyle w:val="Tijeloteksta"/>
        <w:ind w:firstLine="570" w:left="57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  ovog   rješenja   dopuštena  je   žalba.   Žalba   se   podnosi  putem  ovog  suda </w:t>
      </w:r>
    </w:p>
    <w:p w:rsidRDefault="00B42D4D" w:rsidR="00E7527A">
      <w:pPr>
        <w:pStyle w:val="Tijeloteksta"/>
        <w:ind w:hanging="3" w:left="57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nadležnom </w:t>
      </w:r>
      <w:r w:rsidR="00E7527A">
        <w:rPr>
          <w:rFonts w:hAnsi="Times New Roman" w:ascii="Times New Roman"/>
        </w:rPr>
        <w:t>Županijskom sudu, u tri primjerka, u roku od 8 dana od dana dostave prijepisa ovog rješenja.</w:t>
      </w:r>
    </w:p>
    <w:p w:rsidRDefault="002D1598" w:rsidP="002D1598" w:rsidR="002D1598" w:rsidRPr="002D1598">
      <w:pPr>
        <w:pStyle w:val="Tijeloteksta-uvlaka2"/>
        <w:rPr>
          <w:sz w:val="16"/>
          <w:szCs w:val="16"/>
        </w:rPr>
      </w:pPr>
    </w:p>
    <w:p w:rsidRDefault="00E7527A" w:rsidR="00E7527A">
      <w:pPr>
        <w:ind w:firstLine="567" w:left="567"/>
        <w:rPr>
          <w:lang w:val="hr-HR"/>
        </w:rPr>
      </w:pPr>
      <w:r>
        <w:rPr>
          <w:lang w:val="hr-HR"/>
        </w:rPr>
        <w:t>DNA:</w:t>
      </w:r>
    </w:p>
    <w:p w:rsidRDefault="00E7527A" w:rsidR="00E7527A">
      <w:pPr>
        <w:ind w:firstLine="567" w:left="567"/>
        <w:rPr>
          <w:lang w:val="hr-HR"/>
        </w:rPr>
      </w:pPr>
      <w:r>
        <w:rPr>
          <w:lang w:val="hr-HR"/>
        </w:rPr>
        <w:t>1.</w:t>
      </w:r>
      <w:r w:rsidR="003E3119">
        <w:rPr>
          <w:lang w:val="hr-HR"/>
        </w:rPr>
        <w:t xml:space="preserve">  Pr</w:t>
      </w:r>
      <w:r w:rsidR="00B42D4D">
        <w:rPr>
          <w:lang w:val="hr-HR"/>
        </w:rPr>
        <w:t>edlagatelj</w:t>
      </w:r>
      <w:r w:rsidR="003E3119">
        <w:rPr>
          <w:lang w:val="hr-HR"/>
        </w:rPr>
        <w:t xml:space="preserve">u </w:t>
      </w:r>
      <w:r w:rsidR="00B42D4D">
        <w:rPr>
          <w:lang w:val="hr-HR"/>
        </w:rPr>
        <w:t xml:space="preserve"> - potrošaču</w:t>
      </w:r>
    </w:p>
    <w:p w:rsidRDefault="00E7527A" w:rsidR="00E7527A">
      <w:pPr>
        <w:ind w:firstLine="567" w:left="567"/>
        <w:rPr>
          <w:lang w:val="hr-HR"/>
        </w:rPr>
      </w:pPr>
      <w:r>
        <w:rPr>
          <w:lang w:val="hr-HR"/>
        </w:rPr>
        <w:t>2.  spis</w:t>
      </w:r>
    </w:p>
    <w:p w:rsidRDefault="00B42D4D" w:rsidR="00B42D4D">
      <w:pPr>
        <w:ind w:firstLine="567" w:left="567"/>
        <w:rPr>
          <w:lang w:val="hr-HR"/>
        </w:rPr>
      </w:pPr>
    </w:p>
    <w:p w:rsidRDefault="002032A2" w:rsidP="002032A2" w:rsidR="00E7527A">
      <w:pPr>
        <w:ind w:firstLine="567" w:left="567"/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Default="002032A2" w:rsidR="002032A2">
      <w:pPr>
        <w:ind w:firstLine="567" w:left="56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</w:p>
    <w:p w:rsidRDefault="00B42D4D" w:rsidP="00D21EBB" w:rsidR="00D21EBB" w:rsidRPr="003E3119">
      <w:pPr>
        <w:ind w:firstLine="567" w:left="5913"/>
        <w:rPr>
          <w:lang w:val="hr-HR"/>
        </w:rPr>
      </w:pPr>
      <w:r>
        <w:rPr>
          <w:lang w:val="hr-HR"/>
        </w:rPr>
        <w:t xml:space="preserve"> </w:t>
      </w:r>
    </w:p>
    <w:sectPr w:rsidSect="002D1598" w:rsidR="00D21EBB" w:rsidRPr="003E3119">
      <w:pgSz w:code="9" w:h="16840" w:w="11907"/>
      <w:pgMar w:gutter="0" w:footer="720" w:header="720" w:left="1230" w:bottom="170" w:right="1230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FBC"/>
    <w:rsid w:val="000D74CD"/>
    <w:rsid w:val="0011344D"/>
    <w:rsid w:val="002032A2"/>
    <w:rsid w:val="002D1598"/>
    <w:rsid w:val="00315FBC"/>
    <w:rsid w:val="003B055D"/>
    <w:rsid w:val="003E3119"/>
    <w:rsid w:val="005300D3"/>
    <w:rsid w:val="005F53D5"/>
    <w:rsid w:val="0060665E"/>
    <w:rsid w:val="007167BD"/>
    <w:rsid w:val="008A692E"/>
    <w:rsid w:val="00A03FA0"/>
    <w:rsid w:val="00B04D3D"/>
    <w:rsid w:val="00B42D4D"/>
    <w:rsid w:val="00D03236"/>
    <w:rsid w:val="00D21EBB"/>
    <w:rsid w:val="00E7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firstLine="567" w:left="567"/>
      <w:jc w:val="both"/>
    </w:pPr>
    <w:rPr>
      <w:lang w:val="hr-HR"/>
    </w:rPr>
  </w:style>
  <w:style w:styleId="Tijeloteksta" w:type="paragraph">
    <w:name w:val="Body Text"/>
    <w:basedOn w:val="Normal"/>
    <w:next w:val="Tijeloteksta-uvlaka2"/>
    <w:pPr>
      <w:ind w:firstLine="342" w:left="741"/>
      <w:jc w:val="both"/>
    </w:pPr>
    <w:rPr>
      <w:rFonts w:cs="Arial" w:hAnsi="Arial" w:ascii="Arial"/>
      <w:szCs w:val="24"/>
      <w:lang w:val="hr-HR"/>
    </w:rPr>
  </w:style>
  <w:style w:styleId="Tekstbalonia" w:type="paragraph">
    <w:name w:val="Balloon Text"/>
    <w:basedOn w:val="Normal"/>
    <w:semiHidden/>
    <w:rsid w:val="003E31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4CD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4CD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4CD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4CD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firstLine="567" w:left="567"/>
      <w:jc w:val="both"/>
    </w:pPr>
    <w:rPr>
      <w:lang w:val="hr-HR"/>
    </w:rPr>
  </w:style>
  <w:style w:styleId="Tijeloteksta" w:type="paragraph">
    <w:name w:val="Body Text"/>
    <w:basedOn w:val="Normal"/>
    <w:next w:val="Tijeloteksta-uvlaka2"/>
    <w:pPr>
      <w:ind w:firstLine="342" w:left="741"/>
      <w:jc w:val="both"/>
    </w:pPr>
    <w:rPr>
      <w:rFonts w:ascii="Arial" w:cs="Arial" w:hAnsi="Arial"/>
      <w:szCs w:val="24"/>
      <w:lang w:val="hr-HR"/>
    </w:rPr>
  </w:style>
  <w:style w:styleId="Tekstbalonia" w:type="paragraph">
    <w:name w:val="Balloon Text"/>
    <w:basedOn w:val="Normal"/>
    <w:semiHidden/>
    <w:rsid w:val="003E31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4CD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4CD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4CD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4CD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117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Sp-121/2017</izvorni_sadrzaj>
    <derivirana_varijabla naziv="DomainObject.Predmet.OznakaBroj_1">Sp-121/2017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Lovrić Matana</izvorni_sadrzaj>
    <derivirana_varijabla naziv="DomainObject.Predmet.StrankaFormated_1">  Ivana Lovrić Matana</derivirana_varijabla>
  </DomainObject.Predmet.StrankaFormated>
  <DomainObject.Predmet.StrankaFormatedOIB>
    <izvorni_sadrzaj>  Ivana Lovrić Matana, OIB 38766184053</izvorni_sadrzaj>
    <derivirana_varijabla naziv="DomainObject.Predmet.StrankaFormatedOIB_1">  Ivana Lovrić Matana, OIB 38766184053</derivirana_varijabla>
  </DomainObject.Predmet.StrankaFormatedOIB>
  <DomainObject.Predmet.StrankaFormatedWithAdress>
    <izvorni_sadrzaj> Ivana Lovrić Matana, Pandaki Ii. Ogranak 19, 10257 Kupinečki Kraljevec</izvorni_sadrzaj>
    <derivirana_varijabla naziv="DomainObject.Predmet.StrankaFormatedWithAdress_1"> Ivana Lovrić Matana, Pandaki Ii. Ogranak 19, 10257 Kupinečki Kraljevec</derivirana_varijabla>
  </DomainObject.Predmet.StrankaFormatedWithAdress>
  <DomainObject.Predmet.StrankaFormatedWithAdressOIB>
    <izvorni_sadrzaj> Ivana Lovrić Matana, OIB 38766184053, Pandaki Ii. Ogranak 19, 10257 Kupinečki Kraljevec</izvorni_sadrzaj>
    <derivirana_varijabla naziv="DomainObject.Predmet.StrankaFormatedWithAdressOIB_1"> Ivana Lovrić Matana, OIB 38766184053, Pandaki Ii. Ogranak 19, 10257 Kupinečki Kraljevec</derivirana_varijabla>
  </DomainObject.Predmet.StrankaFormatedWithAdressOIB>
  <DomainObject.Predmet.StrankaWithAdress>
    <izvorni_sadrzaj>Ivana Lovrić Matana Pandaki Ii. Ogranak 19,10257 Kupinečki Kraljevec</izvorni_sadrzaj>
    <derivirana_varijabla naziv="DomainObject.Predmet.StrankaWithAdress_1">Ivana Lovrić Matana Pandaki Ii. Ogranak 19,10257 Kupinečki Kraljevec</derivirana_varijabla>
  </DomainObject.Predmet.StrankaWithAdress>
  <DomainObject.Predmet.StrankaWithAdressOIB>
    <izvorni_sadrzaj>Ivana Lovrić Matana, OIB 38766184053, Pandaki Ii. Ogranak 19,10257 Kupinečki Kraljevec</izvorni_sadrzaj>
    <derivirana_varijabla naziv="DomainObject.Predmet.StrankaWithAdressOIB_1">Ivana Lovrić Matana, OIB 38766184053, Pandaki Ii. Ogranak 19,10257 Kupinečki Kraljevec</derivirana_varijabla>
  </DomainObject.Predmet.StrankaWithAdressOIB>
  <DomainObject.Predmet.StrankaNazivFormated>
    <izvorni_sadrzaj>Ivana Lovrić Matana</izvorni_sadrzaj>
    <derivirana_varijabla naziv="DomainObject.Predmet.StrankaNazivFormated_1">Ivana Lovrić Matana</derivirana_varijabla>
  </DomainObject.Predmet.StrankaNazivFormated>
  <DomainObject.Predmet.StrankaNazivFormatedOIB>
    <izvorni_sadrzaj>Ivana Lovrić Matana, OIB 38766184053</izvorni_sadrzaj>
    <derivirana_varijabla naziv="DomainObject.Predmet.StrankaNazivFormatedOIB_1">Ivana Lovrić Matana, OIB 38766184053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Ivana Lovrić Matana</item>
    </izvorni_sadrzaj>
    <derivirana_varijabla naziv="DomainObject.Predmet.StrankaListFormated_1">
      <item>Ivana Lovrić Matana</item>
    </derivirana_varijabla>
  </DomainObject.Predmet.StrankaListFormated>
  <DomainObject.Predmet.StrankaListFormatedOIB>
    <izvorni_sadrzaj>
      <item>Ivana Lovrić Matana, OIB 38766184053</item>
    </izvorni_sadrzaj>
    <derivirana_varijabla naziv="DomainObject.Predmet.StrankaListFormatedOIB_1">
      <item>Ivana Lovrić Matana, OIB 38766184053</item>
    </derivirana_varijabla>
  </DomainObject.Predmet.StrankaListFormatedOIB>
  <DomainObject.Predmet.StrankaListFormatedWithAdress>
    <izvorni_sadrzaj>
      <item>Ivana Lovrić Matana, Pandaki Ii. Ogranak 19, 10257 Kupinečki Kraljevec</item>
    </izvorni_sadrzaj>
    <derivirana_varijabla naziv="DomainObject.Predmet.StrankaListFormatedWithAdress_1">
      <item>Ivana Lovrić Matana, Pandaki Ii. Ogranak 19, 10257 Kupinečki Kraljevec</item>
    </derivirana_varijabla>
  </DomainObject.Predmet.StrankaListFormatedWithAdress>
  <DomainObject.Predmet.StrankaListFormatedWithAdressOIB>
    <izvorni_sadrzaj>
      <item>Ivana Lovrić Matana, OIB 38766184053, Pandaki Ii. Ogranak 19, 10257 Kupinečki Kraljevec</item>
    </izvorni_sadrzaj>
    <derivirana_varijabla naziv="DomainObject.Predmet.StrankaListFormatedWithAdressOIB_1">
      <item>Ivana Lovrić Matana, OIB 38766184053, Pandaki Ii. Ogranak 19, 10257 Kupinečki Kraljevec</item>
    </derivirana_varijabla>
  </DomainObject.Predmet.StrankaListFormatedWithAdressOIB>
  <DomainObject.Predmet.StrankaListNazivFormated>
    <izvorni_sadrzaj>
      <item>Ivana Lovrić Matana</item>
    </izvorni_sadrzaj>
    <derivirana_varijabla naziv="DomainObject.Predmet.StrankaListNazivFormated_1">
      <item>Ivana Lovrić Matana</item>
    </derivirana_varijabla>
  </DomainObject.Predmet.StrankaListNazivFormated>
  <DomainObject.Predmet.StrankaListNazivFormatedOIB>
    <izvorni_sadrzaj>
      <item>Ivana Lovrić Matana, OIB 38766184053</item>
    </izvorni_sadrzaj>
    <derivirana_varijabla naziv="DomainObject.Predmet.StrankaListNazivFormatedOIB_1">
      <item>Ivana Lovrić Matana, OIB 38766184053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Lovrić Matana</izvorni_sadrzaj>
    <derivirana_varijabla naziv="DomainObject.Predmet.StrankaIDrugi_1">Ivana Lovrić Matana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Lovrić Matana, OIB 38766184053, Pandaki Ii. Ogranak 19, 10257 Kupinečki Kraljevec</izvorni_sadrzaj>
    <derivirana_varijabla naziv="DomainObject.Predmet.StrankaIDrugiAdressOIB_1">Ivana Lovrić Matana, OIB 38766184053, Pandaki Ii. Ogranak 19, 10257 Kupinečki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Lovrić Matana</item>
    </izvorni_sadrzaj>
    <derivirana_varijabla naziv="DomainObject.Predmet.SudioniciListNaziv_1">
      <item>Ivana Lovrić Matana</item>
    </derivirana_varijabla>
  </DomainObject.Predmet.SudioniciListNaziv>
  <DomainObject.Predmet.SudioniciListAdressOIB>
    <izvorni_sadrzaj>
      <item>Ivana Lovrić Matana, OIB 38766184053, Pandaki Ii. Ogranak 19,10257 Kupinečki Kraljevec</item>
    </izvorni_sadrzaj>
    <derivirana_varijabla naziv="DomainObject.Predmet.SudioniciListAdressOIB_1">
      <item>Ivana Lovrić Matana, OIB 38766184053, Pandaki Ii. Ogranak 19,10257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38766184053</item>
    </izvorni_sadrzaj>
    <derivirana_varijabla naziv="DomainObject.Predmet.SudioniciListNazivOIB_1">
      <item>, OIB 38766184053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370</properties:Words>
  <properties:Characters>1860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2017-10-30T10:59:00Z</dcterms:created>
  <dc:creator>MINISTARSTVO PRAVOSUĐA</dc:creator>
  <cp:lastModifiedBy>Ivana Golub</cp:lastModifiedBy>
  <cp:lastPrinted>2017-10-30T11:00:00Z</cp:lastPrinted>
  <dcterms:modified xmlns:xsi="http://www.w3.org/2001/XMLSchema-instance" xsi:type="dcterms:W3CDTF">2017-10-30T11:00:00Z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