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bec1" w14:paraId="f35bec1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8355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</w:t>
      </w:r>
      <w:r w:rsidR="00224120">
        <w:rPr>
          <w:sz w:val="24"/>
        </w:rPr>
        <w:t xml:space="preserve">       </w:t>
      </w:r>
      <w:r w:rsidR="00006653">
        <w:rPr>
          <w:sz w:val="24"/>
        </w:rPr>
        <w:t xml:space="preserve">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224120">
        <w:rPr>
          <w:sz w:val="24"/>
        </w:rPr>
        <w:t>691/2016-16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C0D0E">
        <w:rPr>
          <w:sz w:val="24"/>
        </w:rPr>
        <w:t xml:space="preserve">dužnikom </w:t>
      </w:r>
      <w:r w:rsidR="003C5D99">
        <w:rPr>
          <w:sz w:val="24"/>
        </w:rPr>
        <w:t>ICARUS</w:t>
      </w:r>
      <w:r w:rsidR="00AC0D0E">
        <w:rPr>
          <w:sz w:val="24"/>
        </w:rPr>
        <w:t xml:space="preserve"> d.o.o Požega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3C5D99">
        <w:rPr>
          <w:sz w:val="24"/>
        </w:rPr>
        <w:t>4.</w:t>
      </w:r>
      <w:r w:rsidR="00224120">
        <w:rPr>
          <w:sz w:val="24"/>
        </w:rPr>
        <w:t>kolovoza 2017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3C5D99">
        <w:rPr>
          <w:sz w:val="24"/>
        </w:rPr>
        <w:t>ICARUS d.o.o za trgovinu i usluge Požega, Tina Ujevića 30, OIB 32761257057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4528DC">
        <w:rPr>
          <w:b/>
          <w:sz w:val="24"/>
        </w:rPr>
        <w:t>9.000</w:t>
      </w:r>
      <w:r w:rsidR="004528DC" w:rsidRPr="004528DC">
        <w:rPr>
          <w:b/>
          <w:sz w:val="24"/>
        </w:rPr>
        <w:t>,00</w:t>
      </w:r>
      <w:r w:rsidR="00514E06" w:rsidRPr="004528DC">
        <w:rPr>
          <w:b/>
          <w:sz w:val="24"/>
        </w:rPr>
        <w:t xml:space="preserve">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3C5D99">
        <w:rPr>
          <w:b/>
          <w:sz w:val="24"/>
        </w:rPr>
        <w:t>05 221 691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3C5D99" w:rsidR="00006653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3C5D99" w:rsidP="003C5D99" w:rsidR="003C5D99">
      <w:pPr>
        <w:jc w:val="both"/>
        <w:rPr>
          <w:sz w:val="24"/>
        </w:rPr>
      </w:pPr>
    </w:p>
    <w:p w:rsidRDefault="003C5D99" w:rsidP="003C5D99" w:rsidR="003C5D99">
      <w:pPr>
        <w:jc w:val="both"/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3C5D99">
        <w:rPr>
          <w:sz w:val="24"/>
        </w:rPr>
        <w:t>691/2016-</w:t>
      </w:r>
      <w:r w:rsidR="00456912">
        <w:rPr>
          <w:sz w:val="24"/>
        </w:rPr>
        <w:t>3</w:t>
      </w:r>
      <w:r w:rsidR="003C5D99">
        <w:rPr>
          <w:sz w:val="24"/>
        </w:rPr>
        <w:t xml:space="preserve"> od 25.srpnja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3C5D99">
        <w:rPr>
          <w:sz w:val="24"/>
        </w:rPr>
        <w:t>ICARUS d.o.o Požega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3C5D99">
        <w:rPr>
          <w:sz w:val="24"/>
        </w:rPr>
        <w:t>23.rujna</w:t>
      </w:r>
      <w:r w:rsidR="00BE542E">
        <w:rPr>
          <w:sz w:val="24"/>
        </w:rPr>
        <w:t xml:space="preserve"> 2016</w:t>
      </w:r>
      <w:r>
        <w:rPr>
          <w:sz w:val="24"/>
        </w:rPr>
        <w:t>.</w:t>
      </w:r>
      <w:r w:rsidR="00224120">
        <w:rPr>
          <w:sz w:val="24"/>
        </w:rPr>
        <w:t xml:space="preserve"> </w:t>
      </w:r>
      <w:r>
        <w:rPr>
          <w:sz w:val="24"/>
        </w:rPr>
        <w:t xml:space="preserve">saslušan je </w:t>
      </w:r>
      <w:r w:rsidR="00BE542E">
        <w:rPr>
          <w:sz w:val="24"/>
        </w:rPr>
        <w:t xml:space="preserve">zak.zastupnik dužnika </w:t>
      </w:r>
      <w:r w:rsidR="003C5D99">
        <w:rPr>
          <w:sz w:val="24"/>
        </w:rPr>
        <w:t xml:space="preserve">Teo Rukavina </w:t>
      </w:r>
      <w:r>
        <w:rPr>
          <w:sz w:val="24"/>
        </w:rPr>
        <w:t xml:space="preserve"> koji je u cijelosti priznao </w:t>
      </w:r>
      <w:r w:rsidR="002E224C">
        <w:rPr>
          <w:sz w:val="24"/>
        </w:rPr>
        <w:t>da kod dužnika postoji stečajni ra</w:t>
      </w:r>
      <w:r w:rsidR="00224120">
        <w:rPr>
          <w:sz w:val="24"/>
        </w:rPr>
        <w:t xml:space="preserve">zlog nesposobnosti za plaćanje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</w:t>
      </w:r>
      <w:r w:rsidR="0099415C">
        <w:rPr>
          <w:sz w:val="24"/>
        </w:rPr>
        <w:t>prema kojima</w:t>
      </w:r>
      <w:r w:rsidR="00D027E4">
        <w:rPr>
          <w:sz w:val="24"/>
        </w:rPr>
        <w:t xml:space="preserve"> je poslovni račun blokiran u neprekidnom razdoblju od </w:t>
      </w:r>
      <w:r w:rsidR="003C5D99">
        <w:rPr>
          <w:sz w:val="24"/>
        </w:rPr>
        <w:t>457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3C5D99">
        <w:rPr>
          <w:sz w:val="24"/>
        </w:rPr>
        <w:t>97.851,95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 xml:space="preserve">Kako su time ostvareni razlozi da se stečajni postupak otvori, </w:t>
      </w:r>
      <w:r w:rsidR="0099415C">
        <w:rPr>
          <w:sz w:val="24"/>
        </w:rPr>
        <w:t xml:space="preserve">to je bilo </w:t>
      </w:r>
      <w:r>
        <w:rPr>
          <w:sz w:val="24"/>
        </w:rPr>
        <w:t xml:space="preserve">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A614CD" w:rsidP="00F25719" w:rsidR="003C5D99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Na istom ročištu</w:t>
      </w:r>
      <w:r w:rsidR="003C5D99">
        <w:rPr>
          <w:sz w:val="24"/>
        </w:rPr>
        <w:t xml:space="preserve"> </w:t>
      </w:r>
      <w:r>
        <w:rPr>
          <w:sz w:val="24"/>
        </w:rPr>
        <w:t xml:space="preserve">zastupnik </w:t>
      </w:r>
      <w:r w:rsidR="003C5D99">
        <w:rPr>
          <w:sz w:val="24"/>
        </w:rPr>
        <w:t>po zakonu</w:t>
      </w:r>
      <w:r>
        <w:rPr>
          <w:sz w:val="24"/>
        </w:rPr>
        <w:t xml:space="preserve"> također </w:t>
      </w:r>
      <w:r w:rsidR="00D622AC">
        <w:rPr>
          <w:sz w:val="24"/>
        </w:rPr>
        <w:t xml:space="preserve">je </w:t>
      </w:r>
      <w:r>
        <w:rPr>
          <w:sz w:val="24"/>
        </w:rPr>
        <w:t xml:space="preserve">naveo </w:t>
      </w:r>
      <w:r w:rsidR="00E72B48">
        <w:rPr>
          <w:sz w:val="24"/>
        </w:rPr>
        <w:t xml:space="preserve">da dužnik nema imovine koja bi mogla ući u stečajnu masu </w:t>
      </w:r>
      <w:r w:rsidR="003D7D8F">
        <w:rPr>
          <w:sz w:val="24"/>
        </w:rPr>
        <w:t xml:space="preserve">jer </w:t>
      </w:r>
      <w:r w:rsidR="003C5D99">
        <w:rPr>
          <w:sz w:val="24"/>
        </w:rPr>
        <w:t xml:space="preserve">je obavljao registriranu djelatnost trgovine bojama i lakovima na malo koja se odvijala u zakupljenom poslovnom prostoru s iznajmljenom opremom i inventarom, tako da je od imovine imao u vlasništvu samo trgovačku robu i zalihe robe s ograničenim rokom trajanja, a koja imovina je u zadnjoj bilanci za poslovnu  2015.g.evidentirana u vrijednosti </w:t>
      </w:r>
      <w:r w:rsidR="002D1C8A">
        <w:rPr>
          <w:sz w:val="24"/>
        </w:rPr>
        <w:t>32.474,00 kn, te</w:t>
      </w:r>
      <w:r w:rsidR="003C5D99">
        <w:rPr>
          <w:sz w:val="24"/>
        </w:rPr>
        <w:t xml:space="preserve"> u travnju 2015. zaplijenjena od strane Porezne uprave u postupku ovrhe radi naplate poreznih obveza.</w:t>
      </w:r>
    </w:p>
    <w:p w:rsidRDefault="003C5D99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 xml:space="preserve">Svoje navode zak.zastupnik </w:t>
      </w:r>
      <w:r w:rsidR="00F110BB">
        <w:rPr>
          <w:sz w:val="24"/>
        </w:rPr>
        <w:t xml:space="preserve"> potvrdio </w:t>
      </w:r>
      <w:r>
        <w:rPr>
          <w:sz w:val="24"/>
        </w:rPr>
        <w:t xml:space="preserve">je </w:t>
      </w:r>
      <w:r w:rsidR="00F110BB">
        <w:rPr>
          <w:sz w:val="24"/>
        </w:rPr>
        <w:t xml:space="preserve">prilaganjem </w:t>
      </w:r>
      <w:r>
        <w:rPr>
          <w:sz w:val="24"/>
        </w:rPr>
        <w:t xml:space="preserve">zapisnika MF Porezne uprave od 8.4.2015., bilanci za 2013., 2014.i 2015.g. i </w:t>
      </w:r>
      <w:r w:rsidR="00F772D2">
        <w:rPr>
          <w:sz w:val="24"/>
        </w:rPr>
        <w:t>ovjerovljenog prokaznog popisa imovine</w:t>
      </w:r>
      <w:r>
        <w:rPr>
          <w:sz w:val="24"/>
        </w:rPr>
        <w:t>, te je pod</w:t>
      </w:r>
      <w:r w:rsidR="00A94E5D">
        <w:rPr>
          <w:sz w:val="24"/>
        </w:rPr>
        <w:t xml:space="preserve"> </w:t>
      </w:r>
      <w:r w:rsidR="0099415C">
        <w:rPr>
          <w:sz w:val="24"/>
        </w:rPr>
        <w:t xml:space="preserve">kaznenom i materijalnom odgovornošću potvrdio da su podaci iz priloženog prokaznog popisa istiniti i da dužnik </w:t>
      </w:r>
      <w:r w:rsidR="00E7236D">
        <w:rPr>
          <w:sz w:val="24"/>
        </w:rPr>
        <w:t xml:space="preserve">više </w:t>
      </w:r>
      <w:r w:rsidR="0099415C">
        <w:rPr>
          <w:sz w:val="24"/>
        </w:rPr>
        <w:t>nema imovine koja bi mogla ući u stečajnu masu.</w:t>
      </w:r>
    </w:p>
    <w:p w:rsidRDefault="0099415C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izvršio uvid u priložene isprave i to:</w:t>
      </w:r>
      <w:r w:rsidR="003C5D99">
        <w:rPr>
          <w:sz w:val="24"/>
        </w:rPr>
        <w:t xml:space="preserve"> bilance za 2013., 2014. i 2015.g, ovjerovljeni prokazni popis imovine dužnika, zapisnik MF Porezne uprave Područnog ureda Slavonija i  Baranja, Klasa: UP/I-415-02/2014-01/185 od 8.travnja 2015.</w:t>
      </w:r>
      <w:r w:rsidR="00A94E5D">
        <w:rPr>
          <w:sz w:val="24"/>
        </w:rPr>
        <w:t>,</w:t>
      </w:r>
      <w:r>
        <w:rPr>
          <w:sz w:val="24"/>
        </w:rPr>
        <w:t xml:space="preserve">te u podatke o imovini dužnika koje je </w:t>
      </w:r>
      <w:r w:rsidR="00A94E5D">
        <w:rPr>
          <w:sz w:val="24"/>
        </w:rPr>
        <w:t xml:space="preserve">sud </w:t>
      </w:r>
      <w:r>
        <w:rPr>
          <w:sz w:val="24"/>
        </w:rPr>
        <w:t xml:space="preserve">pribavio po službenoj dužnosti. </w:t>
      </w:r>
    </w:p>
    <w:p w:rsidRDefault="00EC34C0" w:rsidP="00DE0BBB" w:rsidR="003C5D99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 xml:space="preserve">, rješenjem će pozvati osobe koje imaju pravni interes za provedbom stečajnog postupka da u roku od 15 dana uplate predujam za namirenje troškova prethodnog i otvorenog stečajnog postupka. </w:t>
      </w:r>
      <w:r w:rsidR="00224120">
        <w:rPr>
          <w:sz w:val="24"/>
        </w:rPr>
        <w:tab/>
      </w:r>
      <w:r w:rsidR="00EE19E3">
        <w:rPr>
          <w:sz w:val="24"/>
        </w:rPr>
        <w:t>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</w:t>
      </w:r>
      <w:r w:rsidR="003C5D99">
        <w:rPr>
          <w:sz w:val="24"/>
        </w:rPr>
        <w:t xml:space="preserve">način </w:t>
      </w:r>
      <w:r w:rsidR="00DE0BBB">
        <w:rPr>
          <w:sz w:val="24"/>
        </w:rPr>
        <w:t xml:space="preserve">primijeniti odredbe čl. 286-292 ovog Zakona. </w:t>
      </w:r>
    </w:p>
    <w:p w:rsidRDefault="00931508" w:rsidP="003B6025" w:rsidR="00224120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r w:rsidR="00B03FB4">
        <w:rPr>
          <w:sz w:val="24"/>
        </w:rPr>
        <w:t>zak.zastup</w:t>
      </w:r>
      <w:r w:rsidR="00D2204C">
        <w:rPr>
          <w:sz w:val="24"/>
        </w:rPr>
        <w:t>nika dužnika, te svih priloženih isprava</w:t>
      </w:r>
      <w:r w:rsidR="00F772D2">
        <w:rPr>
          <w:sz w:val="24"/>
        </w:rPr>
        <w:t xml:space="preserve"> utvrđeno</w:t>
      </w:r>
      <w:r>
        <w:rPr>
          <w:sz w:val="24"/>
        </w:rPr>
        <w:t xml:space="preserve"> </w:t>
      </w:r>
      <w:r w:rsidR="009A26F3">
        <w:rPr>
          <w:sz w:val="24"/>
        </w:rPr>
        <w:t xml:space="preserve">je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224120">
        <w:rPr>
          <w:sz w:val="24"/>
        </w:rPr>
        <w:t xml:space="preserve"> pa je iz tih razloga donio rješenje </w:t>
      </w:r>
      <w:proofErr w:type="spellStart"/>
      <w:r w:rsidR="00224120">
        <w:rPr>
          <w:sz w:val="24"/>
        </w:rPr>
        <w:t>br.St</w:t>
      </w:r>
      <w:proofErr w:type="spellEnd"/>
      <w:r w:rsidR="00224120">
        <w:rPr>
          <w:sz w:val="24"/>
        </w:rPr>
        <w:t>-691/2016-10 od 04.11.2016. kojim je pozvao vjerovnike na uplatu predujma za pokriće troškova stečajnog postupka u iznosu 60.000,00 kn.</w:t>
      </w:r>
    </w:p>
    <w:p w:rsidRDefault="00224120" w:rsidP="003B6025" w:rsidR="000A2C1E">
      <w:pPr>
        <w:jc w:val="both"/>
        <w:rPr>
          <w:sz w:val="24"/>
        </w:rPr>
      </w:pPr>
      <w:r>
        <w:rPr>
          <w:sz w:val="24"/>
        </w:rPr>
        <w:tab/>
        <w:t xml:space="preserve">Protiv tog rješenja žalbu je podnio vjerovnik RH Ministarstvo financija, zast. po ŽDO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jer smatra da dužnik ima dovoljno imovine za pokriće troškova stečajnog postupku budući u godišnjem financijskom izvješću za 2014. evidentira kratkotrajnu imovinu </w:t>
      </w:r>
      <w:r w:rsidR="00E91407">
        <w:rPr>
          <w:sz w:val="24"/>
        </w:rPr>
        <w:t xml:space="preserve">koju je imao </w:t>
      </w:r>
      <w:r>
        <w:rPr>
          <w:sz w:val="24"/>
        </w:rPr>
        <w:t>u vrijednosti 64.856,00 kn</w:t>
      </w:r>
      <w:r w:rsidR="000A2C1E">
        <w:rPr>
          <w:sz w:val="24"/>
        </w:rPr>
        <w:t xml:space="preserve">, od čega se veći dio odnosi na trgovačku robu </w:t>
      </w:r>
      <w:r w:rsidR="00E91407">
        <w:rPr>
          <w:sz w:val="24"/>
        </w:rPr>
        <w:t>koja je djelomično zapli</w:t>
      </w:r>
      <w:r w:rsidR="000A2C1E">
        <w:rPr>
          <w:sz w:val="24"/>
        </w:rPr>
        <w:t>jenjena od strane Porezne uprave.</w:t>
      </w:r>
    </w:p>
    <w:p w:rsidRDefault="00E91407" w:rsidP="003B6025" w:rsidR="000A2C1E">
      <w:pPr>
        <w:jc w:val="both"/>
        <w:rPr>
          <w:sz w:val="24"/>
        </w:rPr>
      </w:pPr>
      <w:r>
        <w:rPr>
          <w:sz w:val="24"/>
        </w:rPr>
        <w:tab/>
        <w:t xml:space="preserve">O toj žalbi Visoki trgovački sud RH donio je odluku </w:t>
      </w:r>
      <w:proofErr w:type="spellStart"/>
      <w:r>
        <w:rPr>
          <w:sz w:val="24"/>
        </w:rPr>
        <w:t>br.Pž</w:t>
      </w:r>
      <w:proofErr w:type="spellEnd"/>
      <w:r>
        <w:rPr>
          <w:sz w:val="24"/>
        </w:rPr>
        <w:t xml:space="preserve">-108/2017-2 od 15.02.2017. kojom je ukinuo pobijano rješenje, ali ne iz razloga </w:t>
      </w:r>
      <w:r w:rsidR="007F7E92">
        <w:rPr>
          <w:sz w:val="24"/>
        </w:rPr>
        <w:t>na koji ukazuje vjerovnik u svojoj žalbi tvrdeći da postoji imovina kojom bi se pokrili troškovi stečajnog postupka</w:t>
      </w:r>
      <w:r w:rsidR="004D19C2">
        <w:rPr>
          <w:sz w:val="24"/>
        </w:rPr>
        <w:t xml:space="preserve"> jer</w:t>
      </w:r>
      <w:r>
        <w:rPr>
          <w:sz w:val="24"/>
        </w:rPr>
        <w:t xml:space="preserve"> II-stupanjski sud prihvaća </w:t>
      </w:r>
      <w:r w:rsidR="00F032DE">
        <w:rPr>
          <w:sz w:val="24"/>
        </w:rPr>
        <w:t xml:space="preserve">kao dokazanu </w:t>
      </w:r>
      <w:r>
        <w:rPr>
          <w:sz w:val="24"/>
        </w:rPr>
        <w:t xml:space="preserve">činjenicu da </w:t>
      </w:r>
      <w:r w:rsidR="00F032DE">
        <w:rPr>
          <w:sz w:val="24"/>
        </w:rPr>
        <w:t xml:space="preserve">dužnik nema imovine </w:t>
      </w:r>
      <w:r w:rsidR="000A2C1E">
        <w:rPr>
          <w:sz w:val="24"/>
        </w:rPr>
        <w:t>dostatne</w:t>
      </w:r>
      <w:r w:rsidR="00F032DE">
        <w:rPr>
          <w:sz w:val="24"/>
        </w:rPr>
        <w:t xml:space="preserve"> za pokriće troškova postupka</w:t>
      </w:r>
      <w:r w:rsidR="000A2C1E">
        <w:rPr>
          <w:sz w:val="24"/>
        </w:rPr>
        <w:t>.</w:t>
      </w:r>
    </w:p>
    <w:p w:rsidRDefault="00F94B3A" w:rsidP="003B6025" w:rsidR="00F94B3A">
      <w:pPr>
        <w:jc w:val="both"/>
        <w:rPr>
          <w:sz w:val="24"/>
        </w:rPr>
      </w:pPr>
      <w:r>
        <w:rPr>
          <w:sz w:val="24"/>
        </w:rPr>
        <w:tab/>
        <w:t>Iz obrazloženja II-stupanjskog rješenja proizlazi da je odluka ovog suda ukinuta iz razloga što ovaj sud u pobijanom rješenju prilikom utvrđivanja visine predujma za pokriće troškova, nije dao jasne i valjane razloge u pogledu svih predvidivih troškova mogućeg stečajnog postupka, niti je svaka stavka predvidivog troška bila obrazložena, pa je iz tih razloga predmet vraćen na ponovni postupak.</w:t>
      </w:r>
    </w:p>
    <w:p w:rsidRDefault="00F94B3A" w:rsidP="003B6025" w:rsidR="00F94B3A">
      <w:pPr>
        <w:jc w:val="both"/>
        <w:rPr>
          <w:sz w:val="24"/>
        </w:rPr>
      </w:pPr>
      <w:r>
        <w:rPr>
          <w:sz w:val="24"/>
        </w:rPr>
        <w:tab/>
      </w:r>
      <w:r w:rsidR="000A2C1E">
        <w:rPr>
          <w:sz w:val="24"/>
        </w:rPr>
        <w:t>Stoga, u</w:t>
      </w:r>
      <w:r>
        <w:rPr>
          <w:sz w:val="24"/>
        </w:rPr>
        <w:t xml:space="preserve"> ponovljenom postupku bilo</w:t>
      </w:r>
      <w:r w:rsidR="000A2C1E">
        <w:rPr>
          <w:sz w:val="24"/>
        </w:rPr>
        <w:t xml:space="preserve"> je</w:t>
      </w:r>
      <w:r>
        <w:rPr>
          <w:sz w:val="24"/>
        </w:rPr>
        <w:t xml:space="preserve"> potrebno ponovno utvrditi samo visinu predvidivih troškova koji stvarno mogu nastati prilikom provođenja stečajnog postupka te obrazložiti svaku stavku pojedinog stvarnog troška.</w:t>
      </w:r>
    </w:p>
    <w:p w:rsidRDefault="00F94B3A" w:rsidP="003B6025" w:rsidR="00224120">
      <w:pPr>
        <w:jc w:val="both"/>
        <w:rPr>
          <w:sz w:val="24"/>
        </w:rPr>
      </w:pPr>
      <w:r>
        <w:rPr>
          <w:sz w:val="24"/>
        </w:rPr>
        <w:tab/>
        <w:t xml:space="preserve">Odlučujući o visini </w:t>
      </w:r>
      <w:r w:rsidR="000A2C1E">
        <w:rPr>
          <w:sz w:val="24"/>
        </w:rPr>
        <w:t>tih</w:t>
      </w:r>
      <w:r>
        <w:rPr>
          <w:sz w:val="24"/>
        </w:rPr>
        <w:t xml:space="preserve"> troškova, sud je </w:t>
      </w:r>
      <w:r w:rsidR="005F62CB">
        <w:rPr>
          <w:sz w:val="24"/>
        </w:rPr>
        <w:t>visinu predujma predvidio za vremensko razdoblje 6 mjeseci trajanja stečajnog postupka</w:t>
      </w:r>
      <w:r w:rsidR="000A2C1E">
        <w:rPr>
          <w:sz w:val="24"/>
        </w:rPr>
        <w:t xml:space="preserve"> </w:t>
      </w:r>
      <w:r w:rsidR="005F62CB">
        <w:rPr>
          <w:sz w:val="24"/>
        </w:rPr>
        <w:t xml:space="preserve">te je </w:t>
      </w:r>
      <w:r w:rsidR="000A2C1E">
        <w:rPr>
          <w:sz w:val="24"/>
        </w:rPr>
        <w:t>utvrdio</w:t>
      </w:r>
      <w:r w:rsidR="005F62CB">
        <w:rPr>
          <w:sz w:val="24"/>
        </w:rPr>
        <w:t xml:space="preserve"> nužnim i potrebnim trošak koji se odnosi na naknadu za knjigovodstvene usluge u ukupnom iznosu 3.750,00 kn, uzimajući u obzir da prosječna cijena mjesečne naknade takvih usluga</w:t>
      </w:r>
      <w:r w:rsidR="000A2C1E">
        <w:rPr>
          <w:sz w:val="24"/>
        </w:rPr>
        <w:t xml:space="preserve"> u drugim stečajnim predmetima</w:t>
      </w:r>
      <w:r w:rsidR="005F62CB">
        <w:rPr>
          <w:sz w:val="24"/>
        </w:rPr>
        <w:t xml:space="preserve"> </w:t>
      </w:r>
      <w:r w:rsidR="005F62CB">
        <w:rPr>
          <w:sz w:val="24"/>
        </w:rPr>
        <w:lastRenderedPageBreak/>
        <w:t>iznosi 625,00 kn s obračunatim PDV-om</w:t>
      </w:r>
      <w:r w:rsidR="00763E61">
        <w:rPr>
          <w:sz w:val="24"/>
        </w:rPr>
        <w:t xml:space="preserve">, </w:t>
      </w:r>
      <w:r w:rsidR="004528DC">
        <w:rPr>
          <w:sz w:val="24"/>
        </w:rPr>
        <w:t xml:space="preserve">zatim stvarni trošak </w:t>
      </w:r>
      <w:proofErr w:type="spellStart"/>
      <w:r w:rsidR="004528DC">
        <w:rPr>
          <w:sz w:val="24"/>
        </w:rPr>
        <w:t>steč.upravitelja</w:t>
      </w:r>
      <w:proofErr w:type="spellEnd"/>
      <w:r w:rsidR="004528DC">
        <w:rPr>
          <w:sz w:val="24"/>
        </w:rPr>
        <w:t xml:space="preserve"> radi dolaska na ispitno i izvještajno ročište te obilaska sjedišta dužnika 500,00 kn, </w:t>
      </w:r>
      <w:r w:rsidR="00763E61">
        <w:rPr>
          <w:sz w:val="24"/>
          <w:szCs w:val="24"/>
        </w:rPr>
        <w:t>trošak izrade pečata 150,00 kn</w:t>
      </w:r>
      <w:r w:rsidR="000A2C1E">
        <w:rPr>
          <w:sz w:val="24"/>
          <w:szCs w:val="24"/>
        </w:rPr>
        <w:t xml:space="preserve"> (uvažavajući prosječne cijene na tržištu)</w:t>
      </w:r>
      <w:r w:rsidR="00763E61">
        <w:rPr>
          <w:sz w:val="24"/>
          <w:szCs w:val="24"/>
        </w:rPr>
        <w:t>, naknadu banke za vođenje računa 480,00 kn (uvažavajući prosječne cijene poslovnih banaka), poštanske troškove</w:t>
      </w:r>
      <w:r w:rsidR="004528DC">
        <w:rPr>
          <w:sz w:val="24"/>
          <w:szCs w:val="24"/>
        </w:rPr>
        <w:t xml:space="preserve"> 90</w:t>
      </w:r>
      <w:r w:rsidR="00763E61">
        <w:rPr>
          <w:sz w:val="24"/>
          <w:szCs w:val="24"/>
        </w:rPr>
        <w:t>,00 kn (izračunato na ba</w:t>
      </w:r>
      <w:r w:rsidR="004528DC">
        <w:rPr>
          <w:sz w:val="24"/>
          <w:szCs w:val="24"/>
        </w:rPr>
        <w:t>zi cijene jedne pošiljke od 9,00</w:t>
      </w:r>
      <w:r w:rsidR="00763E61">
        <w:rPr>
          <w:sz w:val="24"/>
          <w:szCs w:val="24"/>
        </w:rPr>
        <w:t xml:space="preserve"> kn, a predvidivo je ukupno 10 pošiljki), administrativne pristojbe </w:t>
      </w:r>
      <w:r w:rsidR="000A2C1E">
        <w:rPr>
          <w:sz w:val="24"/>
          <w:szCs w:val="24"/>
        </w:rPr>
        <w:t xml:space="preserve">za </w:t>
      </w:r>
      <w:proofErr w:type="spellStart"/>
      <w:r w:rsidR="000A2C1E">
        <w:rPr>
          <w:sz w:val="24"/>
          <w:szCs w:val="24"/>
        </w:rPr>
        <w:t>pribavu</w:t>
      </w:r>
      <w:proofErr w:type="spellEnd"/>
      <w:r w:rsidR="000A2C1E">
        <w:rPr>
          <w:sz w:val="24"/>
          <w:szCs w:val="24"/>
        </w:rPr>
        <w:t xml:space="preserve"> potvrda od FINE te izvadaka iz javnih registara </w:t>
      </w:r>
      <w:r w:rsidR="00763E61">
        <w:rPr>
          <w:sz w:val="24"/>
          <w:szCs w:val="24"/>
        </w:rPr>
        <w:t xml:space="preserve">500,00 kn, trošak </w:t>
      </w:r>
      <w:r w:rsidR="000A2C1E">
        <w:rPr>
          <w:sz w:val="24"/>
          <w:szCs w:val="24"/>
        </w:rPr>
        <w:t xml:space="preserve">otvaranja i </w:t>
      </w:r>
      <w:r w:rsidR="00763E61">
        <w:rPr>
          <w:sz w:val="24"/>
          <w:szCs w:val="24"/>
        </w:rPr>
        <w:t>zatvaranja žiro-računa 200,00 kn, naknadu</w:t>
      </w:r>
      <w:r w:rsidR="004528DC">
        <w:rPr>
          <w:sz w:val="24"/>
          <w:szCs w:val="24"/>
        </w:rPr>
        <w:t xml:space="preserve"> FINI za objavu GFI 230,00 kn, trošak za nabavku uredskog materijala koji je potreban za poslove stečajno-upraviteljske službe 100,00 kn i</w:t>
      </w:r>
      <w:r w:rsidR="00763E61">
        <w:rPr>
          <w:sz w:val="24"/>
          <w:szCs w:val="24"/>
        </w:rPr>
        <w:t xml:space="preserve"> trošak arhiviranja poslovne dokumentacije dužnika koji prosječno iznosi 3.000,00 kn.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 xml:space="preserve">SZ-a pozvati sve zainteresirane </w:t>
      </w:r>
      <w:r w:rsidR="009A26F3">
        <w:rPr>
          <w:sz w:val="24"/>
        </w:rPr>
        <w:t xml:space="preserve">predujmiti </w:t>
      </w:r>
      <w:r w:rsidR="00A90719">
        <w:rPr>
          <w:sz w:val="24"/>
        </w:rPr>
        <w:t xml:space="preserve"> navedeni iznos koji je predvidiv i nužan </w:t>
      </w:r>
      <w:r w:rsidR="009A26F3">
        <w:rPr>
          <w:sz w:val="24"/>
        </w:rPr>
        <w:t>za provođenje stečajnog postupka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5F62CB" w:rsidP="00A84B0F" w:rsidR="005F62CB">
      <w:pPr>
        <w:ind w:firstLine="720"/>
        <w:jc w:val="both"/>
        <w:rPr>
          <w:sz w:val="24"/>
        </w:rPr>
      </w:pPr>
    </w:p>
    <w:p w:rsidRDefault="005F62CB" w:rsidP="00A84B0F" w:rsidR="005F62CB">
      <w:pPr>
        <w:ind w:firstLine="720"/>
        <w:jc w:val="both"/>
        <w:rPr>
          <w:sz w:val="24"/>
        </w:rPr>
      </w:pP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A26F3">
        <w:rPr>
          <w:sz w:val="24"/>
        </w:rPr>
        <w:t>4.</w:t>
      </w:r>
      <w:r w:rsidR="005F62CB">
        <w:rPr>
          <w:sz w:val="24"/>
        </w:rPr>
        <w:t>kolovoza</w:t>
      </w:r>
      <w:r w:rsidR="009A26F3">
        <w:rPr>
          <w:sz w:val="24"/>
        </w:rPr>
        <w:t xml:space="preserve"> </w:t>
      </w:r>
      <w:r w:rsidR="00452957">
        <w:rPr>
          <w:sz w:val="24"/>
        </w:rPr>
        <w:t xml:space="preserve"> 201</w:t>
      </w:r>
      <w:r w:rsidR="005F62CB">
        <w:rPr>
          <w:sz w:val="24"/>
        </w:rPr>
        <w:t>7</w:t>
      </w:r>
      <w:r>
        <w:rPr>
          <w:sz w:val="24"/>
        </w:rPr>
        <w:t>.</w:t>
      </w:r>
      <w:r w:rsidR="004528DC">
        <w:rPr>
          <w:sz w:val="24"/>
        </w:rPr>
        <w:t>g.</w:t>
      </w:r>
    </w:p>
    <w:p w:rsidRDefault="004528DC" w:rsidR="004528DC">
      <w:pPr>
        <w:rPr>
          <w:sz w:val="24"/>
        </w:rPr>
      </w:pPr>
    </w:p>
    <w:p w:rsidRDefault="004528DC" w:rsidR="004528DC">
      <w:pPr>
        <w:rPr>
          <w:sz w:val="24"/>
        </w:rPr>
      </w:pP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9E33ED"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2C1E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091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24120"/>
    <w:rsid w:val="00236E23"/>
    <w:rsid w:val="00245CDF"/>
    <w:rsid w:val="00252EAA"/>
    <w:rsid w:val="00265332"/>
    <w:rsid w:val="0028417D"/>
    <w:rsid w:val="002A129D"/>
    <w:rsid w:val="002B196A"/>
    <w:rsid w:val="002D1C8A"/>
    <w:rsid w:val="002D449D"/>
    <w:rsid w:val="002E14D9"/>
    <w:rsid w:val="002E224C"/>
    <w:rsid w:val="002E4E00"/>
    <w:rsid w:val="002F5E6D"/>
    <w:rsid w:val="00321893"/>
    <w:rsid w:val="00327FDB"/>
    <w:rsid w:val="003329AE"/>
    <w:rsid w:val="00334811"/>
    <w:rsid w:val="00335128"/>
    <w:rsid w:val="003375FF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C5D99"/>
    <w:rsid w:val="003D781D"/>
    <w:rsid w:val="003D7D8F"/>
    <w:rsid w:val="00420E30"/>
    <w:rsid w:val="00423711"/>
    <w:rsid w:val="00424071"/>
    <w:rsid w:val="00427749"/>
    <w:rsid w:val="00431677"/>
    <w:rsid w:val="00441B46"/>
    <w:rsid w:val="00441BAB"/>
    <w:rsid w:val="00441DB8"/>
    <w:rsid w:val="004434C7"/>
    <w:rsid w:val="004528DC"/>
    <w:rsid w:val="00452957"/>
    <w:rsid w:val="00456912"/>
    <w:rsid w:val="00461C63"/>
    <w:rsid w:val="0048240A"/>
    <w:rsid w:val="0049735F"/>
    <w:rsid w:val="00497E0E"/>
    <w:rsid w:val="004B1BCC"/>
    <w:rsid w:val="004B5398"/>
    <w:rsid w:val="004D19C2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37DE0"/>
    <w:rsid w:val="00553EC8"/>
    <w:rsid w:val="00554AB0"/>
    <w:rsid w:val="00555D7C"/>
    <w:rsid w:val="00560B75"/>
    <w:rsid w:val="005610ED"/>
    <w:rsid w:val="00586FB0"/>
    <w:rsid w:val="00596B1E"/>
    <w:rsid w:val="005A2249"/>
    <w:rsid w:val="005C5E63"/>
    <w:rsid w:val="005D3663"/>
    <w:rsid w:val="005F314D"/>
    <w:rsid w:val="005F62CB"/>
    <w:rsid w:val="00614E92"/>
    <w:rsid w:val="006237D0"/>
    <w:rsid w:val="0063458B"/>
    <w:rsid w:val="00645E54"/>
    <w:rsid w:val="00646441"/>
    <w:rsid w:val="00660BC1"/>
    <w:rsid w:val="006634A2"/>
    <w:rsid w:val="00676B1A"/>
    <w:rsid w:val="00691B37"/>
    <w:rsid w:val="00694319"/>
    <w:rsid w:val="006A5744"/>
    <w:rsid w:val="006A7628"/>
    <w:rsid w:val="006B515F"/>
    <w:rsid w:val="006C20F2"/>
    <w:rsid w:val="006D6AA3"/>
    <w:rsid w:val="006D728C"/>
    <w:rsid w:val="006E078B"/>
    <w:rsid w:val="007078AA"/>
    <w:rsid w:val="00712E50"/>
    <w:rsid w:val="00716263"/>
    <w:rsid w:val="00752CE5"/>
    <w:rsid w:val="00761D28"/>
    <w:rsid w:val="00763E61"/>
    <w:rsid w:val="007768B0"/>
    <w:rsid w:val="00776ECB"/>
    <w:rsid w:val="00786666"/>
    <w:rsid w:val="007870E8"/>
    <w:rsid w:val="007A5164"/>
    <w:rsid w:val="007A7172"/>
    <w:rsid w:val="007C622E"/>
    <w:rsid w:val="007D03F7"/>
    <w:rsid w:val="007E4123"/>
    <w:rsid w:val="007E473A"/>
    <w:rsid w:val="007F114F"/>
    <w:rsid w:val="007F42E6"/>
    <w:rsid w:val="007F7E92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9415C"/>
    <w:rsid w:val="009A26F3"/>
    <w:rsid w:val="009B05F7"/>
    <w:rsid w:val="009B6B38"/>
    <w:rsid w:val="009C00DC"/>
    <w:rsid w:val="009C5B0C"/>
    <w:rsid w:val="009E33ED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4E5D"/>
    <w:rsid w:val="00A97682"/>
    <w:rsid w:val="00AA1D82"/>
    <w:rsid w:val="00AA4213"/>
    <w:rsid w:val="00AB058D"/>
    <w:rsid w:val="00AB6F60"/>
    <w:rsid w:val="00AC0D0E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41E8D"/>
    <w:rsid w:val="00D6036F"/>
    <w:rsid w:val="00D622AC"/>
    <w:rsid w:val="00D6742D"/>
    <w:rsid w:val="00D8185E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0916"/>
    <w:rsid w:val="00E04934"/>
    <w:rsid w:val="00E15816"/>
    <w:rsid w:val="00E16C72"/>
    <w:rsid w:val="00E46541"/>
    <w:rsid w:val="00E477B2"/>
    <w:rsid w:val="00E6022E"/>
    <w:rsid w:val="00E7236D"/>
    <w:rsid w:val="00E72B48"/>
    <w:rsid w:val="00E91407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032DE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94B3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d.o.o. za trgovinu i usluge</izvorni_sadrzaj>
    <derivirana_varijabla naziv="DomainObject.Predmet.ProtustrankaFormated_1">  ICARUS d.o.o. za trgovinu i usluge</derivirana_varijabla>
  </DomainObject.Predmet.ProtustrankaFormated>
  <DomainObject.Predmet.ProtustrankaFormatedOIB>
    <izvorni_sadrzaj>  ICARUS d.o.o. za trgovinu i usluge, OIB 32761257057</izvorni_sadrzaj>
    <derivirana_varijabla naziv="DomainObject.Predmet.ProtustrankaFormatedOIB_1">  ICARUS d.o.o. za trgovinu i usluge, OIB 32761257057</derivirana_varijabla>
  </DomainObject.Predmet.ProtustrankaFormatedOIB>
  <DomainObject.Predmet.ProtustrankaFormatedWithAdress>
    <izvorni_sadrzaj> ICARUS d.o.o. za trgovinu i usluge, Tina Ujevića 30, 34000 Požega</izvorni_sadrzaj>
    <derivirana_varijabla naziv="DomainObject.Predmet.ProtustrankaFormatedWithAdress_1"> ICARUS d.o.o. za trgovinu i usluge, Tina Ujevića 30, 34000 Požega</derivirana_varijabla>
  </DomainObject.Predmet.ProtustrankaFormatedWithAdress>
  <DomainObject.Predmet.ProtustrankaFormatedWithAdressOIB>
    <izvorni_sadrzaj> ICARUS d.o.o. za trgovinu i usluge, OIB 32761257057, Tina Ujevića 30, 34000 Požega</izvorni_sadrzaj>
    <derivirana_varijabla naziv="DomainObject.Predmet.ProtustrankaFormatedWithAdressOIB_1"> ICARUS d.o.o. za trgovinu i usluge, OIB 32761257057, Tina Ujevića 30, 34000 Požega</derivirana_varijabla>
  </DomainObject.Predmet.ProtustrankaFormatedWithAdressOIB>
  <DomainObject.Predmet.ProtustrankaWithAdress>
    <izvorni_sadrzaj>ICARUS d.o.o. za trgovinu i usluge Tina Ujevića 30, 34000 Požega</izvorni_sadrzaj>
    <derivirana_varijabla naziv="DomainObject.Predmet.ProtustrankaWithAdress_1">ICARUS d.o.o. za trgovinu i usluge Tina Ujevića 30, 34000 Požega</derivirana_varijabla>
  </DomainObject.Predmet.ProtustrankaWithAdress>
  <DomainObject.Predmet.ProtustrankaWithAdressOIB>
    <izvorni_sadrzaj>ICARUS d.o.o. za trgovinu i usluge, OIB 32761257057, Tina Ujevića 30, 34000 Požega</izvorni_sadrzaj>
    <derivirana_varijabla naziv="DomainObject.Predmet.ProtustrankaWithAdressOIB_1">ICARUS d.o.o. za trgovinu i usluge, OIB 32761257057, Tina Ujevića 30, 34000 Požega</derivirana_varijabla>
  </DomainObject.Predmet.ProtustrankaWithAdressOIB>
  <DomainObject.Predmet.ProtustrankaNazivFormated>
    <izvorni_sadrzaj>ICARUS d.o.o. za trgovinu i usluge</izvorni_sadrzaj>
    <derivirana_varijabla naziv="DomainObject.Predmet.ProtustrankaNazivFormated_1">ICARUS d.o.o. za trgovinu i usluge</derivirana_varijabla>
  </DomainObject.Predmet.ProtustrankaNazivFormated>
  <DomainObject.Predmet.ProtustrankaNazivFormatedOIB>
    <izvorni_sadrzaj>ICARUS d.o.o. za trgovinu i usluge, OIB 32761257057</izvorni_sadrzaj>
    <derivirana_varijabla naziv="DomainObject.Predmet.ProtustrankaNazivFormatedOIB_1">ICARUS d.o.o. za trgovinu i usluge, OIB 32761257057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97851.95</izvorni_sadrzaj>
    <derivirana_varijabla naziv="DomainObject.Predmet.TrenutnaVrijednost_1">97851.95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ICARUS d.o.o. za trgovinu i usluge</item>
    </izvorni_sadrzaj>
    <derivirana_varijabla naziv="DomainObject.Predmet.ProtuStrankaListFormated_1">
      <item>ICARUS d.o.o. za trgovinu i usluge</item>
    </derivirana_varijabla>
  </DomainObject.Predmet.ProtuStrankaListFormated>
  <DomainObject.Predmet.ProtuStrankaListFormatedOIB>
    <izvorni_sadrzaj>
      <item>ICARUS d.o.o. za trgovinu i usluge, OIB 32761257057</item>
    </izvorni_sadrzaj>
    <derivirana_varijabla naziv="DomainObject.Predmet.ProtuStrankaListFormatedOIB_1">
      <item>ICARUS d.o.o. za trgovinu i usluge, OIB 32761257057</item>
    </derivirana_varijabla>
  </DomainObject.Predmet.ProtuStrankaListFormatedOIB>
  <DomainObject.Predmet.ProtuStrankaListFormatedWithAdress>
    <izvorni_sadrzaj>
      <item>ICARUS d.o.o. za trgovinu i usluge, Tina Ujevića 30, 34000 Požega</item>
    </izvorni_sadrzaj>
    <derivirana_varijabla naziv="DomainObject.Predmet.ProtuStrankaListFormatedWithAdress_1">
      <item>ICARUS d.o.o. za trgovinu i usluge, Tina Ujevića 30, 34000 Požega</item>
    </derivirana_varijabla>
  </DomainObject.Predmet.ProtuStrankaListFormatedWithAdress>
  <DomainObject.Predmet.ProtuStrankaListFormatedWithAdressOIB>
    <izvorni_sadrzaj>
      <item>ICARUS d.o.o. za trgovinu i usluge, OIB 32761257057, Tina Ujevića 30, 34000 Požega</item>
    </izvorni_sadrzaj>
    <derivirana_varijabla naziv="DomainObject.Predmet.ProtuStrankaListFormatedWithAdressOIB_1">
      <item>ICARUS d.o.o. za trgovinu i usluge, OIB 32761257057, Tina Ujevića 30, 34000 Požega</item>
    </derivirana_varijabla>
  </DomainObject.Predmet.ProtuStrankaListFormatedWithAdressOIB>
  <DomainObject.Predmet.ProtuStrankaListNazivFormated>
    <izvorni_sadrzaj>
      <item>ICARUS d.o.o. za trgovinu i usluge</item>
    </izvorni_sadrzaj>
    <derivirana_varijabla naziv="DomainObject.Predmet.ProtuStrankaListNazivFormated_1">
      <item>ICARUS d.o.o. za trgovinu i usluge</item>
    </derivirana_varijabla>
  </DomainObject.Predmet.ProtuStrankaListNazivFormated>
  <DomainObject.Predmet.ProtuStrankaListNazivFormatedOIB>
    <izvorni_sadrzaj>
      <item>ICARUS d.o.o. za trgovinu i usluge, OIB 32761257057</item>
    </izvorni_sadrzaj>
    <derivirana_varijabla naziv="DomainObject.Predmet.ProtuStrankaListNazivFormatedOIB_1">
      <item>ICARUS d.o.o. za trgovinu i usluge, OIB 32761257057</item>
    </derivirana_varijabla>
  </DomainObject.Predmet.ProtuStrankaListNazivFormatedOIB>
  <DomainObject.Predmet.OstaliListFormated>
    <izvorni_sadrzaj>
      <item>Teo Rukavina</item>
      <item>Adela Klanac-Kapša</item>
    </izvorni_sadrzaj>
    <derivirana_varijabla naziv="DomainObject.Predmet.OstaliListFormated_1">
      <item>Teo Rukavina</item>
      <item>Adela Klanac-Kapša</item>
    </derivirana_varijabla>
  </DomainObject.Predmet.OstaliListFormated>
  <DomainObject.Predmet.OstaliListFormatedOIB>
    <izvorni_sadrzaj>
      <item>Teo Rukavina, OIB 07377071114</item>
      <item>Adela Klanac-Kapša</item>
    </izvorni_sadrzaj>
    <derivirana_varijabla naziv="DomainObject.Predmet.OstaliListFormatedOIB_1">
      <item>Teo Rukavina, OIB 07377071114</item>
      <item>Adela Klanac-Kapša</item>
    </derivirana_varijabla>
  </DomainObject.Predmet.OstaliListFormatedOIB>
  <DomainObject.Predmet.OstaliListFormatedWithAdress>
    <izvorni_sadrzaj>
      <item>Teo Rukavina, Tina Ujevića 30, 34000 Požega</item>
      <item>Adela Klanac-Kapša</item>
    </izvorni_sadrzaj>
    <derivirana_varijabla naziv="DomainObject.Predmet.OstaliListFormatedWithAdress_1">
      <item>Teo Rukavina, Tina Ujevića 30, 34000 Požega</item>
      <item>Adela Klanac-Kapša</item>
    </derivirana_varijabla>
  </DomainObject.Predmet.OstaliListFormatedWithAdress>
  <DomainObject.Predmet.OstaliListFormatedWithAdressOIB>
    <izvorni_sadrzaj>
      <item>Teo Rukavina, OIB 07377071114, Tina Ujevića 30, 34000 Požega</item>
      <item>Adela Klanac-Kapša</item>
    </izvorni_sadrzaj>
    <derivirana_varijabla naziv="DomainObject.Predmet.OstaliListFormatedWithAdressOIB_1">
      <item>Teo Rukavina, OIB 07377071114, Tina Ujevića 30, 34000 Požega</item>
      <item>Adela Klanac-Kapša</item>
    </derivirana_varijabla>
  </DomainObject.Predmet.OstaliListFormatedWithAdressOIB>
  <DomainObject.Predmet.OstaliListNazivFormated>
    <izvorni_sadrzaj>
      <item>Teo Rukavina</item>
      <item>Adela Klanac-Kapša</item>
    </izvorni_sadrzaj>
    <derivirana_varijabla naziv="DomainObject.Predmet.OstaliListNazivFormated_1">
      <item>Teo Rukavina</item>
      <item>Adela Klanac-Kapša</item>
    </derivirana_varijabla>
  </DomainObject.Predmet.OstaliListNazivFormated>
  <DomainObject.Predmet.OstaliListNazivFormatedOIB>
    <izvorni_sadrzaj>
      <item>Teo Rukavina, OIB 07377071114</item>
      <item>Adela Klanac-Kapša</item>
    </izvorni_sadrzaj>
    <derivirana_varijabla naziv="DomainObject.Predmet.OstaliListNazivFormatedOIB_1">
      <item>Teo Rukavina, OIB 07377071114</item>
      <item>Adela Klanac-Kapša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ICARUS d.o.o. za trgovinu i usluge</izvorni_sadrzaj>
    <derivirana_varijabla naziv="DomainObject.Predmet.ProtustrankaIDrugi_1">ICARUS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ICARUS d.o.o. za trgovinu i usluge, OIB 32761257057, Tina Ujevića 30, 34000 Požega</izvorni_sadrzaj>
    <derivirana_varijabla naziv="DomainObject.Predmet.ProtustrankaIDrugiAdressOIB_1">ICARUS d.o.o. za trgovinu i usluge, OIB 32761257057, Tina Ujevića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ICARUS d.o.o. za trgovinu i usluge</item>
      <item>Teo Rukavina</item>
      <item>Adela Klanac-Kapša</item>
    </izvorni_sadrzaj>
    <derivirana_varijabla naziv="DomainObject.Predmet.SudioniciListNaziv_1">
      <item>Financijska agencija</item>
      <item>ICARUS d.o.o. za trgovinu i usluge</item>
      <item>Teo Rukavina</item>
      <item>Adela Klanac-Kapša</item>
    </derivirana_varijabla>
  </DomainObject.Predmet.SudioniciListNaziv>
  <DomainObject.Predmet.SudioniciListAdressOIB>
    <izvorni_sadrzaj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  <item>Adela Klanac-Kapša</item>
    </izvorni_sadrzaj>
    <derivirana_varijabla naziv="DomainObject.Predmet.SudioniciListAdressOIB_1"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  <item>Adela Klanac-Kapša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32761257057</item>
      <item>, OIB 07377071114</item>
      <item>, OIB null</item>
    </izvorni_sadrzaj>
    <derivirana_varijabla naziv="DomainObject.Predmet.SudioniciListNazivOIB_1">
      <item>, OIB 85821130368</item>
      <item>, OIB 32761257057</item>
      <item>, OIB 07377071114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1146</properties:Words>
  <properties:Characters>6413</properties:Characters>
  <properties:Lines>128</properties:Lines>
  <properties:Paragraphs>39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2017-08-03T11:13:00Z</dcterms:created>
  <dc:creator>Trgovacki sud</dc:creator>
  <cp:lastModifiedBy>wsadmin</cp:lastModifiedBy>
  <cp:lastPrinted>2016-11-04T12:26:00Z</cp:lastPrinted>
  <dcterms:modified xmlns:xsi="http://www.w3.org/2001/XMLSchema-instance" xsi:type="dcterms:W3CDTF">2017-08-04T07:16:00Z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