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c8bed" w14:paraId="3ac8bed" w:rsidRDefault="00142DF5" w:rsidP="00142DF5" w:rsidR="0049794E">
      <w:pPr>
        <w:tabs>
          <w:tab w:pos="1065" w:val="left"/>
        </w:tabs>
        <w:jc w:val="both"/>
        <w15:collapsed w:val="false"/>
      </w:pPr>
      <w:bookmarkStart w:name="_GoBack" w:id="0"/>
      <w:bookmarkEnd w:id="0"/>
      <w:r>
        <w:tab/>
      </w:r>
    </w:p>
    <w:p w:rsidRDefault="0049794E" w:rsidP="0049794E" w:rsidR="0049794E">
      <w:pPr>
        <w:jc w:val="both"/>
      </w:pPr>
    </w:p>
    <w:p w:rsidRDefault="0049794E" w:rsidP="0049794E" w:rsidR="0049794E">
      <w:pPr>
        <w:jc w:val="both"/>
      </w:pPr>
      <w:r>
        <w:t xml:space="preserve">REPUBLIKA HRVATSKA </w:t>
      </w:r>
    </w:p>
    <w:p w:rsidRDefault="0049794E" w:rsidP="0049794E" w:rsidR="0049794E">
      <w:pPr>
        <w:jc w:val="both"/>
      </w:pPr>
      <w:r>
        <w:t>TRGOVAČKI SUD U ZAGREBU</w:t>
      </w:r>
    </w:p>
    <w:p w:rsidRDefault="0049794E" w:rsidP="0049794E" w:rsidR="0049794E">
      <w:pPr>
        <w:jc w:val="both"/>
      </w:pPr>
      <w:r>
        <w:t>Zagreb, Amruševa 2/II</w:t>
      </w:r>
      <w:r>
        <w:tab/>
      </w:r>
      <w:r>
        <w:tab/>
      </w:r>
      <w:r>
        <w:tab/>
      </w:r>
      <w:r>
        <w:tab/>
      </w:r>
      <w:r>
        <w:tab/>
      </w:r>
      <w:r>
        <w:tab/>
      </w:r>
    </w:p>
    <w:p w:rsidRDefault="005D2CF7" w:rsidP="00EB4F79" w:rsidR="0049794E">
      <w:pPr>
        <w:ind w:left="7080"/>
        <w:jc w:val="both"/>
      </w:pPr>
      <w:r>
        <w:t xml:space="preserve">    </w:t>
      </w:r>
      <w:r w:rsidR="003F14B2">
        <w:t xml:space="preserve"> </w:t>
      </w:r>
      <w:r w:rsidR="00EB4F79">
        <w:t>34. St-</w:t>
      </w:r>
      <w:r w:rsidR="00CE0447">
        <w:t>3111</w:t>
      </w:r>
      <w:r w:rsidR="001E26E1">
        <w:t>/201</w:t>
      </w:r>
      <w:r w:rsidR="00CE0447">
        <w:t>6</w:t>
      </w:r>
    </w:p>
    <w:p w:rsidRDefault="00EB4F79" w:rsidP="00EB4F79" w:rsidR="00EB4F79">
      <w:pPr>
        <w:ind w:left="7080"/>
        <w:jc w:val="both"/>
      </w:pPr>
    </w:p>
    <w:p w:rsidRDefault="0049794E" w:rsidP="00AE6C74" w:rsidR="0049794E">
      <w:pPr>
        <w:jc w:val="center"/>
      </w:pPr>
      <w:r>
        <w:t>Z A P I S N I K</w:t>
      </w:r>
    </w:p>
    <w:p w:rsidRDefault="0049794E" w:rsidP="0049794E" w:rsidR="0049794E">
      <w:pPr>
        <w:jc w:val="center"/>
      </w:pPr>
    </w:p>
    <w:p w:rsidRDefault="004E1A57" w:rsidP="004E1A57" w:rsidR="004E1A57">
      <w:pPr>
        <w:jc w:val="both"/>
      </w:pPr>
      <w:r>
        <w:t xml:space="preserve">s ispitnog ročišta održanog dana </w:t>
      </w:r>
      <w:r w:rsidR="00CE0447">
        <w:t>1</w:t>
      </w:r>
      <w:r w:rsidR="005D2CF7">
        <w:t>3</w:t>
      </w:r>
      <w:r>
        <w:t xml:space="preserve">. </w:t>
      </w:r>
      <w:r w:rsidR="00CE0447">
        <w:t>lipnja</w:t>
      </w:r>
      <w:r w:rsidR="00460523">
        <w:t xml:space="preserve"> 2019</w:t>
      </w:r>
      <w:r>
        <w:t xml:space="preserve">. u stečajnom postupku nad stečajnim dužnikom dužnikom </w:t>
      </w:r>
      <w:r w:rsidR="003F14B2">
        <w:t xml:space="preserve">iza </w:t>
      </w:r>
      <w:r w:rsidR="00CE0447">
        <w:t>AGROSTIL PROMET d.o.o. za trgovinu i usluge, Soblinec (Grad Zagreb), Soblinečka cesta 51, OIB: 55950998039</w:t>
      </w:r>
      <w:r w:rsidR="004113E5">
        <w:t xml:space="preserve"> </w:t>
      </w:r>
      <w:r>
        <w:t>u prostorijama Trgovačkog suda u Zagrebu s početkom u 09,30 sati</w:t>
      </w:r>
    </w:p>
    <w:p w:rsidRDefault="0049794E" w:rsidP="0049794E" w:rsidR="0049794E">
      <w:pPr>
        <w:jc w:val="both"/>
      </w:pPr>
    </w:p>
    <w:p w:rsidRDefault="0049794E" w:rsidP="0049794E" w:rsidR="0049794E">
      <w:pPr>
        <w:jc w:val="both"/>
      </w:pPr>
      <w:r>
        <w:t xml:space="preserve">NAZOČNI OD SUDA </w:t>
      </w:r>
    </w:p>
    <w:p w:rsidRDefault="0049794E" w:rsidP="0049794E" w:rsidR="0049794E">
      <w:pPr>
        <w:jc w:val="both"/>
      </w:pPr>
      <w:r>
        <w:t xml:space="preserve">Mirjana Chour Hršak –  sudac </w:t>
      </w:r>
    </w:p>
    <w:p w:rsidRDefault="003207BA" w:rsidP="0049794E" w:rsidR="00402B27">
      <w:pPr>
        <w:jc w:val="both"/>
      </w:pPr>
      <w:r>
        <w:t>Natalija Perković</w:t>
      </w:r>
      <w:r w:rsidR="0049794E">
        <w:t xml:space="preserve"> – zapisničar </w:t>
      </w:r>
    </w:p>
    <w:p w:rsidRDefault="0049794E" w:rsidP="0049794E" w:rsidR="0049794E">
      <w:pPr>
        <w:jc w:val="both"/>
      </w:pPr>
    </w:p>
    <w:p w:rsidRDefault="006F6C69" w:rsidP="0049794E" w:rsidR="0049794E">
      <w:pPr>
        <w:jc w:val="both"/>
      </w:pPr>
      <w:r>
        <w:t xml:space="preserve">ZA DUŽNIKA: </w:t>
      </w:r>
      <w:r w:rsidR="004113E5">
        <w:t>Tomislav Orehovec</w:t>
      </w:r>
      <w:r w:rsidR="003207BA">
        <w:t xml:space="preserve">, </w:t>
      </w:r>
      <w:r w:rsidR="00972164">
        <w:t>stečajni upravitelj</w:t>
      </w:r>
    </w:p>
    <w:p w:rsidRDefault="0049794E" w:rsidP="0049794E" w:rsidR="0049794E">
      <w:pPr>
        <w:jc w:val="both"/>
      </w:pPr>
    </w:p>
    <w:p w:rsidRDefault="0049794E" w:rsidP="0049794E" w:rsidR="0049794E">
      <w:pPr>
        <w:jc w:val="both"/>
      </w:pPr>
      <w:r>
        <w:t>Stečajni sudac utvrđuje da su pristupili slijedeći vjerovnici:</w:t>
      </w:r>
    </w:p>
    <w:p w:rsidRDefault="00DA1AB6" w:rsidP="001F335B" w:rsidR="00E74F6D"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Hrvatske šume d.o.o.,</w:t>
      </w:r>
      <w:r w:rsidR="0090265F" w:rsidRPr="002077E1">
        <w:rPr>
          <w:rFonts w:hAnsi="Times New Roman" w:ascii="Times New Roman"/>
          <w:sz w:val="24"/>
          <w:szCs w:val="24"/>
        </w:rPr>
        <w:t xml:space="preserve"> Zagreb, Ulica kneza Branimira 1</w:t>
      </w:r>
      <w:r w:rsidR="00EE3074">
        <w:rPr>
          <w:rFonts w:hAnsi="Times New Roman" w:ascii="Times New Roman"/>
          <w:sz w:val="24"/>
          <w:szCs w:val="24"/>
        </w:rPr>
        <w:t>, Ivana Božić, odvjetnica u OD Klišanin  &amp; partneri,  Su-50/2012</w:t>
      </w:r>
    </w:p>
    <w:p w:rsidRDefault="00DA1AB6" w:rsidP="001F335B" w:rsidR="00DA1AB6"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Hrvatska pošta d.d.,</w:t>
      </w:r>
      <w:r w:rsidR="0090265F" w:rsidRPr="002077E1">
        <w:rPr>
          <w:rFonts w:hAnsi="Times New Roman" w:ascii="Times New Roman"/>
          <w:sz w:val="24"/>
          <w:szCs w:val="24"/>
        </w:rPr>
        <w:t xml:space="preserve"> Zagreb, Jurišićeva 13</w:t>
      </w:r>
      <w:r w:rsidR="00EE3074">
        <w:rPr>
          <w:rFonts w:hAnsi="Times New Roman" w:ascii="Times New Roman"/>
          <w:sz w:val="24"/>
          <w:szCs w:val="24"/>
        </w:rPr>
        <w:t>, Lidija Rovčić Galunić, Su-1267/2012</w:t>
      </w:r>
    </w:p>
    <w:p w:rsidRDefault="00B57253" w:rsidP="001F335B" w:rsidR="00B57253"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Stečajna masa iza Aqua trgovina d.o.o. u stečaju</w:t>
      </w:r>
      <w:r w:rsidR="0020572B" w:rsidRPr="002077E1">
        <w:rPr>
          <w:rFonts w:hAnsi="Times New Roman" w:ascii="Times New Roman"/>
          <w:sz w:val="24"/>
          <w:szCs w:val="24"/>
        </w:rPr>
        <w:t>, Čakovec, Šenkovec, Goričica 10</w:t>
      </w:r>
      <w:r w:rsidR="00AB3B57">
        <w:rPr>
          <w:rFonts w:hAnsi="Times New Roman" w:ascii="Times New Roman"/>
          <w:sz w:val="24"/>
          <w:szCs w:val="24"/>
        </w:rPr>
        <w:t xml:space="preserve">, Željka Filipčić, </w:t>
      </w:r>
      <w:r w:rsidR="00C73D9B">
        <w:rPr>
          <w:rFonts w:hAnsi="Times New Roman" w:ascii="Times New Roman"/>
          <w:sz w:val="24"/>
          <w:szCs w:val="24"/>
        </w:rPr>
        <w:t>odvjetnica</w:t>
      </w:r>
      <w:r w:rsidR="00AB3B57">
        <w:rPr>
          <w:rFonts w:hAnsi="Times New Roman" w:ascii="Times New Roman"/>
          <w:sz w:val="24"/>
          <w:szCs w:val="24"/>
        </w:rPr>
        <w:t xml:space="preserve"> po pun. koju predaje</w:t>
      </w:r>
    </w:p>
    <w:p w:rsidRDefault="00B57253" w:rsidP="001F335B" w:rsidR="00B57253"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Eos Matrix d.o.o.,</w:t>
      </w:r>
      <w:r w:rsidR="00562A5C" w:rsidRPr="002077E1">
        <w:rPr>
          <w:rFonts w:hAnsi="Times New Roman" w:ascii="Times New Roman"/>
          <w:sz w:val="24"/>
          <w:szCs w:val="24"/>
        </w:rPr>
        <w:t xml:space="preserve"> Zagreb, Horvatova 82</w:t>
      </w:r>
      <w:r w:rsidR="00EE3074">
        <w:rPr>
          <w:rFonts w:hAnsi="Times New Roman" w:ascii="Times New Roman"/>
          <w:sz w:val="24"/>
          <w:szCs w:val="24"/>
        </w:rPr>
        <w:t>, Majna Rajić, Su-135/2018</w:t>
      </w:r>
    </w:p>
    <w:p w:rsidRDefault="00E60609" w:rsidP="001F335B" w:rsidR="001F335B"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Lindner d.o.o</w:t>
      </w:r>
      <w:r w:rsidR="00A7049F" w:rsidRPr="002077E1">
        <w:rPr>
          <w:rFonts w:hAnsi="Times New Roman" w:ascii="Times New Roman"/>
          <w:sz w:val="24"/>
          <w:szCs w:val="24"/>
        </w:rPr>
        <w:t>Zagreb, Malešnica 3</w:t>
      </w:r>
      <w:r w:rsidR="000C4CED" w:rsidRPr="002077E1">
        <w:rPr>
          <w:rFonts w:hAnsi="Times New Roman" w:ascii="Times New Roman"/>
          <w:sz w:val="24"/>
          <w:szCs w:val="24"/>
        </w:rPr>
        <w:t xml:space="preserve">, </w:t>
      </w:r>
      <w:r w:rsidR="00E906B2">
        <w:rPr>
          <w:rFonts w:hAnsi="Times New Roman" w:ascii="Times New Roman"/>
          <w:sz w:val="24"/>
          <w:szCs w:val="24"/>
        </w:rPr>
        <w:t xml:space="preserve">odvjetnik Joško Sprčić u.z. </w:t>
      </w:r>
      <w:r w:rsidR="000C4CED" w:rsidRPr="002077E1">
        <w:rPr>
          <w:rFonts w:hAnsi="Times New Roman" w:ascii="Times New Roman"/>
          <w:sz w:val="24"/>
          <w:szCs w:val="24"/>
        </w:rPr>
        <w:t>odvjetni</w:t>
      </w:r>
      <w:r w:rsidR="00E906B2">
        <w:rPr>
          <w:rFonts w:hAnsi="Times New Roman" w:ascii="Times New Roman"/>
          <w:sz w:val="24"/>
          <w:szCs w:val="24"/>
        </w:rPr>
        <w:t>cu</w:t>
      </w:r>
      <w:r w:rsidR="000C4CED" w:rsidRPr="002077E1">
        <w:rPr>
          <w:rFonts w:hAnsi="Times New Roman" w:ascii="Times New Roman"/>
          <w:sz w:val="24"/>
          <w:szCs w:val="24"/>
        </w:rPr>
        <w:t xml:space="preserve"> Marija Jukić Jurišić, Zagreb</w:t>
      </w:r>
    </w:p>
    <w:p w:rsidRDefault="00C75F97" w:rsidP="001F335B" w:rsidR="00E60609"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 xml:space="preserve">Republika Hrvatska, Ministarstvo financija, Porezna uprava, Područni ured Zagreb, </w:t>
      </w:r>
      <w:r w:rsidR="00D566E0" w:rsidRPr="002077E1">
        <w:rPr>
          <w:rFonts w:hAnsi="Times New Roman" w:ascii="Times New Roman"/>
          <w:sz w:val="24"/>
          <w:szCs w:val="24"/>
        </w:rPr>
        <w:t xml:space="preserve">Ivana Preglej, zamjenica u </w:t>
      </w:r>
      <w:r w:rsidRPr="002077E1">
        <w:rPr>
          <w:rFonts w:hAnsi="Times New Roman" w:ascii="Times New Roman"/>
          <w:sz w:val="24"/>
          <w:szCs w:val="24"/>
        </w:rPr>
        <w:t>Županijskom državnom odvjetništvu u Zagrebu</w:t>
      </w:r>
    </w:p>
    <w:p w:rsidRDefault="00C75F97" w:rsidP="00AB3B57" w:rsidR="00C75F97" w:rsidRPr="00AB3B57">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Republika Hrvatska zastupana po Županijskom državnom odvjetništvu u Zagrebu</w:t>
      </w:r>
      <w:r w:rsidR="00AB3B57">
        <w:rPr>
          <w:rFonts w:hAnsi="Times New Roman" w:ascii="Times New Roman"/>
          <w:sz w:val="24"/>
          <w:szCs w:val="24"/>
        </w:rPr>
        <w:t xml:space="preserve">, </w:t>
      </w:r>
      <w:r w:rsidR="00AB3B57" w:rsidRPr="002077E1">
        <w:rPr>
          <w:rFonts w:hAnsi="Times New Roman" w:ascii="Times New Roman"/>
          <w:sz w:val="24"/>
          <w:szCs w:val="24"/>
        </w:rPr>
        <w:t>Ivana Preglej, zamjenica u Županijskom državnom odvjetništvu u Zagrebu</w:t>
      </w:r>
    </w:p>
    <w:p w:rsidRDefault="00C75F97" w:rsidP="00C75F97" w:rsidR="00C75F97"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Ventilator d.d. u stečaju</w:t>
      </w:r>
      <w:r w:rsidR="00E15D79" w:rsidRPr="002077E1">
        <w:rPr>
          <w:rFonts w:hAnsi="Times New Roman" w:ascii="Times New Roman"/>
          <w:sz w:val="24"/>
          <w:szCs w:val="24"/>
        </w:rPr>
        <w:t>, Donji Stupnik, Gospodaraska 17</w:t>
      </w:r>
      <w:r w:rsidR="00C24E4B" w:rsidRPr="002077E1">
        <w:rPr>
          <w:rFonts w:hAnsi="Times New Roman" w:ascii="Times New Roman"/>
          <w:sz w:val="24"/>
          <w:szCs w:val="24"/>
        </w:rPr>
        <w:t>, odvjetnica Ranka Rukljač, Zagreb</w:t>
      </w:r>
      <w:r w:rsidR="00E906B2">
        <w:rPr>
          <w:rFonts w:hAnsi="Times New Roman" w:ascii="Times New Roman"/>
          <w:sz w:val="24"/>
          <w:szCs w:val="24"/>
        </w:rPr>
        <w:t>., Milorad Zajkovski stečajni urpavitelj</w:t>
      </w:r>
    </w:p>
    <w:p w:rsidRDefault="00C75F97" w:rsidP="00C75F97" w:rsidR="00C75F97"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ACO građevinski elementi d.o.o</w:t>
      </w:r>
      <w:r w:rsidR="00970624" w:rsidRPr="002077E1">
        <w:rPr>
          <w:rFonts w:hAnsi="Times New Roman" w:ascii="Times New Roman"/>
          <w:sz w:val="24"/>
          <w:szCs w:val="24"/>
        </w:rPr>
        <w:t>, Zagreb, radnička cesta 117</w:t>
      </w:r>
      <w:r w:rsidR="00C24E4B" w:rsidRPr="002077E1">
        <w:rPr>
          <w:rFonts w:hAnsi="Times New Roman" w:ascii="Times New Roman"/>
          <w:sz w:val="24"/>
          <w:szCs w:val="24"/>
        </w:rPr>
        <w:t xml:space="preserve">, </w:t>
      </w:r>
      <w:r w:rsidR="0001765A">
        <w:rPr>
          <w:rFonts w:hAnsi="Times New Roman" w:ascii="Times New Roman"/>
          <w:sz w:val="24"/>
          <w:szCs w:val="24"/>
        </w:rPr>
        <w:t>odvjetnica Nina Suhobivel Ilić u</w:t>
      </w:r>
      <w:r w:rsidR="00E906B2">
        <w:rPr>
          <w:rFonts w:hAnsi="Times New Roman" w:ascii="Times New Roman"/>
          <w:sz w:val="24"/>
          <w:szCs w:val="24"/>
        </w:rPr>
        <w:t>.z</w:t>
      </w:r>
      <w:r w:rsidR="0001765A">
        <w:rPr>
          <w:rFonts w:hAnsi="Times New Roman" w:ascii="Times New Roman"/>
          <w:sz w:val="24"/>
          <w:szCs w:val="24"/>
        </w:rPr>
        <w:t xml:space="preserve">. Irene Mesiček po </w:t>
      </w:r>
      <w:r w:rsidR="00213907">
        <w:rPr>
          <w:rFonts w:hAnsi="Times New Roman" w:ascii="Times New Roman"/>
          <w:sz w:val="24"/>
          <w:szCs w:val="24"/>
        </w:rPr>
        <w:t>zamjeničkoj</w:t>
      </w:r>
      <w:r w:rsidR="0001765A">
        <w:rPr>
          <w:rFonts w:hAnsi="Times New Roman" w:ascii="Times New Roman"/>
          <w:sz w:val="24"/>
          <w:szCs w:val="24"/>
        </w:rPr>
        <w:t xml:space="preserve"> pun. koju </w:t>
      </w:r>
      <w:r w:rsidR="00213907">
        <w:rPr>
          <w:rFonts w:hAnsi="Times New Roman" w:ascii="Times New Roman"/>
          <w:sz w:val="24"/>
          <w:szCs w:val="24"/>
        </w:rPr>
        <w:t>predaje</w:t>
      </w:r>
    </w:p>
    <w:p w:rsidRDefault="00C75F97" w:rsidP="00C75F97" w:rsidR="00C75F97" w:rsidRPr="002077E1">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Revizija Remar d.o.o.,</w:t>
      </w:r>
      <w:r w:rsidR="00970624" w:rsidRPr="002077E1">
        <w:rPr>
          <w:rFonts w:hAnsi="Times New Roman" w:ascii="Times New Roman"/>
          <w:sz w:val="24"/>
          <w:szCs w:val="24"/>
        </w:rPr>
        <w:t xml:space="preserve"> Zagreb, Budmanijeva 1</w:t>
      </w:r>
      <w:r w:rsidR="00E906B2">
        <w:rPr>
          <w:rFonts w:hAnsi="Times New Roman" w:ascii="Times New Roman"/>
          <w:sz w:val="24"/>
          <w:szCs w:val="24"/>
        </w:rPr>
        <w:t xml:space="preserve">, </w:t>
      </w:r>
      <w:r w:rsidR="00F8427A">
        <w:rPr>
          <w:rFonts w:hAnsi="Times New Roman" w:ascii="Times New Roman"/>
          <w:sz w:val="24"/>
          <w:szCs w:val="24"/>
        </w:rPr>
        <w:t>Dubravko Marković zz</w:t>
      </w:r>
    </w:p>
    <w:p w:rsidRDefault="00C75F97" w:rsidP="00C75F97" w:rsidR="00C75F97" w:rsidRPr="002077E1">
      <w:pPr>
        <w:pStyle w:val="Bezproreda"/>
        <w:numPr>
          <w:ilvl w:val="0"/>
          <w:numId w:val="21"/>
        </w:numPr>
        <w:spacing w:lineRule="auto" w:line="256"/>
        <w:jc w:val="both"/>
        <w:rPr>
          <w:rFonts w:hAnsi="Times New Roman" w:ascii="Times New Roman"/>
          <w:sz w:val="24"/>
          <w:szCs w:val="24"/>
        </w:rPr>
      </w:pPr>
      <w:r w:rsidRPr="002077E1">
        <w:rPr>
          <w:rFonts w:hAnsi="Times New Roman" w:ascii="Times New Roman"/>
          <w:sz w:val="24"/>
          <w:szCs w:val="24"/>
        </w:rPr>
        <w:t>Erste &amp; Steiermarkische bank d.d.,</w:t>
      </w:r>
      <w:r w:rsidR="00970624" w:rsidRPr="002077E1">
        <w:rPr>
          <w:rFonts w:hAnsi="Times New Roman" w:ascii="Times New Roman"/>
          <w:sz w:val="24"/>
          <w:szCs w:val="24"/>
        </w:rPr>
        <w:t xml:space="preserve"> Rijeka, Jadranski trg 3a</w:t>
      </w:r>
      <w:r w:rsidR="00B76D6B">
        <w:rPr>
          <w:rFonts w:hAnsi="Times New Roman" w:ascii="Times New Roman"/>
          <w:sz w:val="24"/>
          <w:szCs w:val="24"/>
        </w:rPr>
        <w:t>, Ni</w:t>
      </w:r>
      <w:r w:rsidR="0001765A">
        <w:rPr>
          <w:rFonts w:hAnsi="Times New Roman" w:ascii="Times New Roman"/>
          <w:sz w:val="24"/>
          <w:szCs w:val="24"/>
        </w:rPr>
        <w:t>kolina Sertić, odvjetnica</w:t>
      </w:r>
      <w:r w:rsidR="00B76D6B">
        <w:rPr>
          <w:rFonts w:hAnsi="Times New Roman" w:ascii="Times New Roman"/>
          <w:sz w:val="24"/>
          <w:szCs w:val="24"/>
        </w:rPr>
        <w:t xml:space="preserve"> u OD Gugić</w:t>
      </w:r>
      <w:r w:rsidR="0001765A">
        <w:rPr>
          <w:rFonts w:hAnsi="Times New Roman" w:ascii="Times New Roman"/>
          <w:sz w:val="24"/>
          <w:szCs w:val="24"/>
        </w:rPr>
        <w:t xml:space="preserve"> Kovačić i Krivić</w:t>
      </w:r>
    </w:p>
    <w:p w:rsidRDefault="00AB3B57" w:rsidP="00AB3B57" w:rsidR="00AB3B57" w:rsidRPr="00AB3B57">
      <w:pPr>
        <w:pStyle w:val="Bezproreda"/>
        <w:spacing w:lineRule="auto" w:line="256"/>
        <w:ind w:left="1080"/>
        <w:jc w:val="both"/>
        <w:rPr>
          <w:rFonts w:hAnsi="Times New Roman" w:ascii="Times New Roman"/>
          <w:sz w:val="24"/>
          <w:szCs w:val="24"/>
        </w:rPr>
      </w:pPr>
    </w:p>
    <w:p w:rsidRDefault="00213907" w:rsidP="00C75F97" w:rsidR="00AB3B57">
      <w:pPr>
        <w:pStyle w:val="Bezproreda"/>
        <w:jc w:val="both"/>
        <w:rPr>
          <w:rFonts w:hAnsi="Times New Roman" w:ascii="Times New Roman"/>
          <w:sz w:val="24"/>
          <w:szCs w:val="24"/>
        </w:rPr>
      </w:pPr>
      <w:r>
        <w:rPr>
          <w:rFonts w:hAnsi="Times New Roman" w:ascii="Times New Roman"/>
          <w:sz w:val="24"/>
          <w:szCs w:val="24"/>
        </w:rPr>
        <w:t>U</w:t>
      </w:r>
      <w:r w:rsidR="00AB3B57">
        <w:rPr>
          <w:rFonts w:hAnsi="Times New Roman" w:ascii="Times New Roman"/>
          <w:sz w:val="24"/>
          <w:szCs w:val="24"/>
        </w:rPr>
        <w:t>tvrđuje se da je današnjem ročištu pristupila i Katarina Vladić Sučić.</w:t>
      </w:r>
    </w:p>
    <w:p w:rsidRDefault="00AB3B57" w:rsidP="00C75F97" w:rsidR="00AB3B57" w:rsidRPr="001F335B">
      <w:pPr>
        <w:pStyle w:val="Bezproreda"/>
        <w:jc w:val="both"/>
        <w:rPr>
          <w:rFonts w:hAnsi="Times New Roman" w:ascii="Times New Roman"/>
          <w:sz w:val="24"/>
          <w:szCs w:val="24"/>
        </w:rPr>
      </w:pPr>
    </w:p>
    <w:p w:rsidRDefault="0049794E" w:rsidP="0049794E" w:rsidR="0049794E">
      <w:pPr>
        <w:jc w:val="both"/>
      </w:pPr>
      <w:r>
        <w:tab/>
        <w:t xml:space="preserve">Utvrđuje se da je poziv za današnje ispitno ročište objavljen na e-oglasnoj ploči suda dana </w:t>
      </w:r>
      <w:r w:rsidR="00BE642D">
        <w:t>14</w:t>
      </w:r>
      <w:r w:rsidR="00741A4D">
        <w:t xml:space="preserve">. </w:t>
      </w:r>
      <w:r w:rsidR="00BE642D">
        <w:t>veljače</w:t>
      </w:r>
      <w:r w:rsidR="00251CB1">
        <w:t xml:space="preserve"> </w:t>
      </w:r>
      <w:r w:rsidR="00BE642D">
        <w:t>2019</w:t>
      </w:r>
      <w:r w:rsidR="005D2CF7">
        <w:t>.</w:t>
      </w:r>
      <w:r>
        <w:t xml:space="preserve">, </w:t>
      </w:r>
      <w:r w:rsidR="009B1219">
        <w:t xml:space="preserve"> </w:t>
      </w:r>
      <w:r>
        <w:t xml:space="preserve">te se smatra da su svi vjerovnici uredno obaviješteni o današnjem ročištu. </w:t>
      </w:r>
    </w:p>
    <w:p w:rsidRDefault="0049794E" w:rsidP="0024192E" w:rsidR="00B84B8D">
      <w:pPr>
        <w:ind w:firstLine="708"/>
        <w:jc w:val="both"/>
      </w:pPr>
      <w:r>
        <w:lastRenderedPageBreak/>
        <w:t xml:space="preserve">Sudac otvara današnje ročište i objavljuje da je predmet današnjeg ročišta ispitivanje prijavljenih tražbina prema isplatnim redovima kako su unesene u tablicu koju je sastavio stečajni upravitelj i koje tablice su sukladno odredbi čl. 259. st. 2. Stečajnog zakona objavljene na mrežnoj stranici e-oglasne ploče suda te temeljem st. 3. istog članka bile izložene u sobi stečajnog suca. </w:t>
      </w:r>
    </w:p>
    <w:p w:rsidRDefault="0049794E" w:rsidP="0049794E" w:rsidR="0049794E">
      <w:pPr>
        <w:jc w:val="both"/>
      </w:pPr>
      <w:r>
        <w:tab/>
        <w:t>Sudac obavještava sve vjerovnike da se temeljem čl. 265. st. 2. Stečajnog zakona rješenje o utvrđenim tražbinama objavljuje na mrežnoj stranici e-oglasne ploče suda, temeljem st. 4. istog članka vjerovnici čije su tražbine utvrđene neće dobiti posebni otpravak rješenja o utvrđenoj tražbini osim ako to posebno zatraže i plate trošak rješenja. Vjerovnici čije su tražbine osporene će se temeljem čl. 266. st. 1. Stečajnog zakona dobit će izvadak iz rješenja s uputom o pravu na pokretanje parnice.</w:t>
      </w:r>
    </w:p>
    <w:p w:rsidRDefault="0049794E" w:rsidP="0049794E" w:rsidR="0049794E">
      <w:pPr>
        <w:ind w:firstLine="708"/>
        <w:jc w:val="both"/>
      </w:pPr>
      <w:r>
        <w:t xml:space="preserve">Uz tablice su bile i izložene sve prijave vjerovnika koje su stigle u roku objavljenom na e-oglasnoj ploči suda.  </w:t>
      </w:r>
    </w:p>
    <w:p w:rsidRDefault="0049794E" w:rsidP="0049794E" w:rsidR="0049794E">
      <w:pPr>
        <w:ind w:firstLine="708"/>
        <w:jc w:val="both"/>
        <w:rPr>
          <w:b/>
          <w:bCs/>
        </w:rPr>
      </w:pPr>
      <w:r>
        <w:t>Stečajni upravitelj podnosi izvješće o prijavljenim i ispitanim tražbinama.</w:t>
      </w:r>
    </w:p>
    <w:p w:rsidRDefault="0049794E" w:rsidP="0049794E" w:rsidR="00351CC1">
      <w:pPr>
        <w:ind w:firstLine="708"/>
        <w:jc w:val="both"/>
      </w:pPr>
      <w:r>
        <w:t xml:space="preserve">Poziva se stečajni upravitelj da se jasno izjasni osporava li ili priznaje svaku pojedinu tražbinu koju je obradio prema priloženim tablicama. </w:t>
      </w:r>
    </w:p>
    <w:p w:rsidRDefault="0049794E" w:rsidP="002713A8" w:rsidR="002713A8">
      <w:pPr>
        <w:ind w:firstLine="708"/>
        <w:jc w:val="both"/>
      </w:pPr>
      <w:r>
        <w:t>Prelazi se na ispitivanje svake pojedine tražbine.</w:t>
      </w:r>
    </w:p>
    <w:p w:rsidRDefault="00FD28D0" w:rsidP="00E616EE" w:rsidR="00FD28D0"/>
    <w:p w:rsidRDefault="00DC6BAA" w:rsidP="00466A69" w:rsidR="009B120C" w:rsidRPr="00466A69">
      <w:pPr>
        <w:rPr>
          <w:rFonts w:eastAsia="Calibri"/>
          <w:b/>
          <w:sz w:val="20"/>
          <w:szCs w:val="20"/>
          <w:lang w:eastAsia="en-US" w:val="pl-PL"/>
        </w:rPr>
      </w:pPr>
      <w:r>
        <w:rPr>
          <w:rFonts w:eastAsia="Calibri"/>
          <w:b/>
          <w:sz w:val="20"/>
          <w:szCs w:val="20"/>
          <w:lang w:eastAsia="en-US" w:val="pl-PL"/>
        </w:rPr>
        <w:t xml:space="preserve">                   </w:t>
      </w:r>
    </w:p>
    <w:p w:rsidRDefault="00466A69" w:rsidP="00466A69" w:rsidR="00466A69">
      <w:pPr>
        <w:jc w:val="center"/>
        <w:rPr>
          <w:b/>
          <w:lang w:val="pl-PL"/>
        </w:rPr>
      </w:pPr>
      <w:r>
        <w:rPr>
          <w:b/>
          <w:lang w:val="pl-PL"/>
        </w:rPr>
        <w:t>TABLICA PRIJAVLJENIH TRAŽBINA, RAZLUČNIH I IZLUČNIH PRAVA</w:t>
      </w:r>
    </w:p>
    <w:p w:rsidRDefault="00FE27B2" w:rsidP="00466A69" w:rsidR="00FE27B2">
      <w:pPr>
        <w:jc w:val="center"/>
        <w:rPr>
          <w:lang w:val="pl-PL"/>
        </w:rPr>
      </w:pPr>
    </w:p>
    <w:p w:rsidRDefault="00466A69" w:rsidP="002C3580" w:rsidR="00FD28D0" w:rsidRPr="000F2C5A">
      <w:pPr>
        <w:pStyle w:val="Bezproreda"/>
        <w:numPr>
          <w:ilvl w:val="0"/>
          <w:numId w:val="4"/>
        </w:numPr>
        <w:ind w:left="720"/>
        <w:jc w:val="center"/>
        <w:rPr>
          <w:rFonts w:hAnsi="Times New Roman" w:ascii="Times New Roman"/>
          <w:b/>
          <w:sz w:val="24"/>
          <w:szCs w:val="24"/>
        </w:rPr>
      </w:pPr>
      <w:r>
        <w:rPr>
          <w:rFonts w:hAnsi="Times New Roman" w:ascii="Times New Roman"/>
          <w:b/>
          <w:sz w:val="24"/>
          <w:szCs w:val="24"/>
        </w:rPr>
        <w:t>TABLICA PRIJAVLJENIH TRAŽBINA</w:t>
      </w:r>
    </w:p>
    <w:p w:rsidRDefault="00FE27B2" w:rsidP="00FE27B2" w:rsidR="00FE27B2" w:rsidRPr="00EE010B">
      <w:pPr>
        <w:pStyle w:val="Odlomakpopisa"/>
        <w:spacing w:after="80"/>
        <w:ind w:left="1080"/>
        <w:rPr>
          <w:b/>
          <w:sz w:val="20"/>
          <w:szCs w:val="20"/>
          <w:lang w:eastAsia="en-US"/>
        </w:rPr>
      </w:pPr>
    </w:p>
    <w:p w:rsidRDefault="00DC6BAA" w:rsidP="009B1219" w:rsidR="00DC6BAA">
      <w:pPr>
        <w:pStyle w:val="Odlomakpopisa"/>
        <w:spacing w:after="80"/>
        <w:ind w:firstLine="648" w:left="2892"/>
        <w:rPr>
          <w:b/>
          <w:sz w:val="20"/>
          <w:szCs w:val="20"/>
          <w:lang w:eastAsia="en-US"/>
        </w:rPr>
      </w:pPr>
      <w:r w:rsidRPr="00DC6BAA">
        <w:rPr>
          <w:b/>
          <w:sz w:val="20"/>
          <w:szCs w:val="20"/>
          <w:lang w:eastAsia="en-US"/>
        </w:rPr>
        <w:t>Drugi viši isplatni red</w:t>
      </w:r>
    </w:p>
    <w:p w:rsidRDefault="00BE70B2" w:rsidP="009B1219" w:rsidR="00BE70B2" w:rsidRPr="00DC6BAA">
      <w:pPr>
        <w:pStyle w:val="Odlomakpopisa"/>
        <w:spacing w:after="80"/>
        <w:ind w:firstLine="648" w:left="2892"/>
        <w:rPr>
          <w:b/>
          <w:sz w:val="20"/>
          <w:szCs w:val="20"/>
          <w:lang w:eastAsia="en-US"/>
        </w:rPr>
      </w:pPr>
    </w:p>
    <w:tbl>
      <w:tblPr>
        <w:tblpPr w:tblpY="1" w:tblpXSpec="center" w:vertAnchor="text" w:rightFromText="180" w:leftFromText="180"/>
        <w:tblOverlap w:val="never"/>
        <w:tblW w:type="pct" w:w="479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5"/>
        <w:gridCol w:w="1141"/>
        <w:gridCol w:w="847"/>
        <w:gridCol w:w="7"/>
        <w:gridCol w:w="844"/>
        <w:gridCol w:w="7"/>
        <w:gridCol w:w="842"/>
        <w:gridCol w:w="14"/>
        <w:gridCol w:w="1427"/>
        <w:gridCol w:w="1110"/>
        <w:gridCol w:w="851"/>
        <w:gridCol w:w="7"/>
        <w:gridCol w:w="1126"/>
      </w:tblGrid>
      <w:tr w:rsidTr="005201AA" w:rsidR="005201AA" w:rsidRPr="00793A83">
        <w:trPr>
          <w:trHeight w:val="1408"/>
        </w:trPr>
        <w:tc>
          <w:tcPr>
            <w:tcW w:type="pct" w:w="379"/>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Red. Br</w:t>
            </w:r>
          </w:p>
        </w:tc>
        <w:tc>
          <w:tcPr>
            <w:tcW w:type="pct" w:w="641"/>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Ime i prezime / tvrtka  ili naziv vjerovnika</w:t>
            </w:r>
          </w:p>
        </w:tc>
        <w:tc>
          <w:tcPr>
            <w:tcW w:type="pct" w:w="480"/>
            <w:gridSpan w:val="2"/>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 xml:space="preserve">OIB vjerovnika </w:t>
            </w:r>
          </w:p>
        </w:tc>
        <w:tc>
          <w:tcPr>
            <w:tcW w:type="pct" w:w="478"/>
            <w:gridSpan w:val="2"/>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Adresa / sjedište vjerovnika</w:t>
            </w:r>
          </w:p>
        </w:tc>
        <w:tc>
          <w:tcPr>
            <w:tcW w:type="pct" w:w="481"/>
            <w:gridSpan w:val="2"/>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Iznos prijavljene tražbine (kn)</w:t>
            </w:r>
            <w:r w:rsidRPr="00793A83">
              <w:rPr>
                <w:rStyle w:val="Referencafusnote"/>
                <w:rFonts w:cstheme="minorHAnsi" w:hAnsiTheme="minorHAnsi" w:asciiTheme="minorHAnsi"/>
              </w:rPr>
              <w:footnoteReference w:id="1"/>
            </w:r>
          </w:p>
        </w:tc>
        <w:tc>
          <w:tcPr>
            <w:tcW w:type="pct" w:w="802"/>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Pravna osnova prijavljene tražbine</w:t>
            </w:r>
          </w:p>
        </w:tc>
        <w:tc>
          <w:tcPr>
            <w:tcW w:type="pct" w:w="623"/>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Iznos priznate tražbine</w:t>
            </w: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(kn)</w:t>
            </w:r>
          </w:p>
        </w:tc>
        <w:tc>
          <w:tcPr>
            <w:tcW w:type="pct" w:w="478"/>
            <w:vAlign w:val="center"/>
          </w:tcPr>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Iznos osporene tražbine</w:t>
            </w: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(kn)</w:t>
            </w:r>
          </w:p>
        </w:tc>
        <w:tc>
          <w:tcPr>
            <w:tcW w:type="pct" w:w="638"/>
            <w:gridSpan w:val="2"/>
          </w:tcPr>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Razlog osporavanja</w:t>
            </w:r>
          </w:p>
        </w:tc>
      </w:tr>
      <w:tr w:rsidTr="005201AA" w:rsidR="005201AA" w:rsidRPr="00793A83">
        <w:trPr>
          <w:trHeight w:val="2966"/>
        </w:trPr>
        <w:tc>
          <w:tcPr>
            <w:tcW w:type="pct" w:w="379"/>
          </w:tcPr>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1.</w:t>
            </w:r>
          </w:p>
        </w:tc>
        <w:tc>
          <w:tcPr>
            <w:tcW w:type="pct" w:w="641"/>
          </w:tcPr>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rPr>
                <w:rFonts w:cstheme="minorHAnsi" w:hAnsiTheme="minorHAnsi" w:asciiTheme="minorHAnsi"/>
              </w:rPr>
            </w:pPr>
          </w:p>
          <w:p w:rsidRDefault="001D3BB9" w:rsidP="005201AA" w:rsidR="001D3BB9">
            <w:pPr>
              <w:jc w:val="center"/>
              <w:rPr>
                <w:rFonts w:cstheme="minorHAnsi" w:hAnsiTheme="minorHAnsi" w:asciiTheme="minorHAnsi"/>
              </w:rPr>
            </w:pPr>
            <w:r w:rsidRPr="00793A83">
              <w:rPr>
                <w:rFonts w:cstheme="minorHAnsi" w:hAnsiTheme="minorHAnsi" w:asciiTheme="minorHAnsi"/>
              </w:rPr>
              <w:t>Hrvatske šume d.o.o.,</w:t>
            </w:r>
            <w:r>
              <w:rPr>
                <w:rFonts w:cstheme="minorHAnsi" w:hAnsiTheme="minorHAnsi" w:asciiTheme="minorHAnsi"/>
              </w:rPr>
              <w:t xml:space="preserve"> </w:t>
            </w:r>
            <w:r w:rsidRPr="00793A83">
              <w:rPr>
                <w:rFonts w:cstheme="minorHAnsi" w:hAnsiTheme="minorHAnsi" w:asciiTheme="minorHAnsi"/>
              </w:rPr>
              <w:t>IBAN: HR8823400091500010040</w:t>
            </w:r>
          </w:p>
          <w:p w:rsidRDefault="001D3BB9" w:rsidP="005201AA" w:rsidR="001D3BB9">
            <w:pPr>
              <w:jc w:val="both"/>
              <w:rPr>
                <w:rFonts w:cstheme="minorHAnsi" w:hAnsiTheme="minorHAnsi" w:asciiTheme="minorHAnsi"/>
              </w:rPr>
            </w:pPr>
          </w:p>
          <w:p w:rsidRDefault="001D3BB9" w:rsidP="005201AA" w:rsidR="001D3BB9" w:rsidRPr="00793A83">
            <w:pPr>
              <w:jc w:val="both"/>
              <w:rPr>
                <w:rFonts w:cstheme="minorHAnsi" w:hAnsiTheme="minorHAnsi" w:asciiTheme="minorHAnsi"/>
              </w:rPr>
            </w:pP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69693144506</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Ulica kneza Branimira 1</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188.915,65 kn</w:t>
            </w:r>
          </w:p>
        </w:tc>
        <w:tc>
          <w:tcPr>
            <w:tcW w:type="pct" w:w="802"/>
          </w:tcPr>
          <w:p w:rsidRDefault="001D3BB9" w:rsidP="005201AA" w:rsidR="001D3BB9" w:rsidRPr="00793A83">
            <w:pPr>
              <w:pStyle w:val="Bezproreda"/>
              <w:jc w:val="both"/>
              <w:rPr>
                <w:rFonts w:cstheme="minorHAnsi" w:hAnsiTheme="minorHAnsi" w:asciiTheme="minorHAnsi"/>
              </w:rPr>
            </w:pPr>
            <w:r w:rsidRPr="00793A83">
              <w:rPr>
                <w:rFonts w:cstheme="minorHAnsi" w:hAnsiTheme="minorHAnsi" w:asciiTheme="minorHAnsi"/>
              </w:rPr>
              <w:t xml:space="preserve">Rješenje o sklopljenoj predstečajnoj nagodbi, Stpn-309/13 (Trgovački sud u Zagrebu, Stalna služba u Karlovcu), Dopunsko Rješenje Stpn-309/13, Zahtjev za izravni naplatu od 26.04.2017., </w:t>
            </w:r>
            <w:r w:rsidRPr="00793A83">
              <w:rPr>
                <w:rFonts w:cstheme="minorHAnsi" w:hAnsiTheme="minorHAnsi" w:asciiTheme="minorHAnsi"/>
              </w:rPr>
              <w:lastRenderedPageBreak/>
              <w:t>Prijedlog za izvansudsku ovrhu od 26.04.2017., Kartica dugovanja po obvezi plaćanja naknade, Obračun dugovanja s kamatama</w:t>
            </w:r>
          </w:p>
        </w:tc>
        <w:tc>
          <w:tcPr>
            <w:tcW w:type="pct" w:w="623"/>
          </w:tcPr>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188.915,65 kn</w:t>
            </w: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tc>
        <w:tc>
          <w:tcPr>
            <w:tcW w:type="pct" w:w="478"/>
          </w:tcPr>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rPr>
          <w:trHeight w:val="1550"/>
        </w:trPr>
        <w:tc>
          <w:tcPr>
            <w:tcW w:type="pct" w:w="379"/>
          </w:tcPr>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2.</w:t>
            </w:r>
          </w:p>
        </w:tc>
        <w:tc>
          <w:tcPr>
            <w:tcW w:type="pct" w:w="641"/>
          </w:tcPr>
          <w:p w:rsidRDefault="001D3BB9" w:rsidP="005201AA" w:rsidR="001D3BB9">
            <w:pPr>
              <w:tabs>
                <w:tab w:pos="1022" w:val="center"/>
              </w:tabs>
              <w:rPr>
                <w:rFonts w:cstheme="minorHAnsi" w:hAnsiTheme="minorHAnsi" w:asciiTheme="minorHAnsi"/>
              </w:rPr>
            </w:pPr>
          </w:p>
          <w:p w:rsidRDefault="001D3BB9" w:rsidP="005201AA" w:rsidR="001D3BB9" w:rsidRPr="00793A83">
            <w:pPr>
              <w:tabs>
                <w:tab w:pos="1022" w:val="center"/>
              </w:tabs>
              <w:rPr>
                <w:rFonts w:cstheme="minorHAnsi" w:hAnsiTheme="minorHAnsi" w:asciiTheme="minorHAnsi"/>
              </w:rPr>
            </w:pPr>
            <w:r w:rsidRPr="00793A83">
              <w:rPr>
                <w:rFonts w:cstheme="minorHAnsi" w:hAnsiTheme="minorHAnsi" w:asciiTheme="minorHAnsi"/>
              </w:rPr>
              <w:t>Hrvatska pošta d.d.,</w:t>
            </w:r>
          </w:p>
          <w:p w:rsidRDefault="001D3BB9" w:rsidP="005201AA" w:rsidR="001D3BB9" w:rsidRPr="00793A83">
            <w:pPr>
              <w:tabs>
                <w:tab w:pos="1022" w:val="center"/>
              </w:tabs>
              <w:jc w:val="center"/>
              <w:rPr>
                <w:rFonts w:cstheme="minorHAnsi" w:hAnsiTheme="minorHAnsi" w:asciiTheme="minorHAnsi"/>
              </w:rPr>
            </w:pPr>
            <w:r w:rsidRPr="00793A83">
              <w:rPr>
                <w:rFonts w:cstheme="minorHAnsi" w:hAnsiTheme="minorHAnsi" w:asciiTheme="minorHAnsi"/>
              </w:rPr>
              <w:t>IBAN:</w:t>
            </w:r>
            <w:r>
              <w:rPr>
                <w:rFonts w:cstheme="minorHAnsi" w:hAnsiTheme="minorHAnsi" w:asciiTheme="minorHAnsi"/>
              </w:rPr>
              <w:t xml:space="preserve"> </w:t>
            </w:r>
            <w:r w:rsidRPr="00793A83">
              <w:rPr>
                <w:rFonts w:cstheme="minorHAnsi" w:hAnsiTheme="minorHAnsi" w:asciiTheme="minorHAnsi"/>
              </w:rPr>
              <w:t>HR1623900011100018674</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87311810356</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Jurišićeva 13, Zagreb</w:t>
            </w:r>
          </w:p>
        </w:tc>
        <w:tc>
          <w:tcPr>
            <w:tcW w:type="pct" w:w="481"/>
            <w:gridSpan w:val="2"/>
          </w:tcPr>
          <w:p w:rsidRDefault="001D3BB9" w:rsidP="005201AA" w:rsidR="001D3BB9">
            <w:pPr>
              <w:jc w:val="center"/>
              <w:rPr>
                <w:rFonts w:cstheme="minorHAnsi" w:hAnsiTheme="minorHAnsi" w:asciiTheme="minorHAnsi"/>
              </w:rPr>
            </w:pPr>
          </w:p>
          <w:p w:rsidRDefault="001D3BB9" w:rsidP="005201AA" w:rsidR="001D3BB9">
            <w:pPr>
              <w:jc w:val="center"/>
              <w:rPr>
                <w:rFonts w:cstheme="minorHAnsi" w:hAnsiTheme="minorHAnsi" w:asciiTheme="minorHAnsi"/>
              </w:rPr>
            </w:pPr>
          </w:p>
          <w:p w:rsidRDefault="001D3BB9" w:rsidP="005201AA" w:rsidR="001D3BB9">
            <w:pPr>
              <w:jc w:val="center"/>
              <w:rPr>
                <w:rFonts w:cstheme="minorHAnsi" w:hAnsiTheme="minorHAnsi" w:asciiTheme="minorHAnsi"/>
              </w:rPr>
            </w:pPr>
          </w:p>
          <w:p w:rsidRDefault="001D3BB9" w:rsidP="005201AA" w:rsidR="001D3BB9" w:rsidRPr="00793A83">
            <w:pPr>
              <w:jc w:val="center"/>
              <w:rPr>
                <w:rFonts w:cstheme="minorHAnsi" w:hAnsiTheme="minorHAnsi" w:asciiTheme="minorHAnsi"/>
              </w:rPr>
            </w:pPr>
            <w:r w:rsidRPr="00793A83">
              <w:rPr>
                <w:rFonts w:cstheme="minorHAnsi" w:hAnsiTheme="minorHAnsi" w:asciiTheme="minorHAnsi"/>
              </w:rPr>
              <w:t>7.753,72 kn</w:t>
            </w:r>
          </w:p>
        </w:tc>
        <w:tc>
          <w:tcPr>
            <w:tcW w:type="pct" w:w="802"/>
          </w:tcPr>
          <w:p w:rsidRDefault="001D3BB9" w:rsidP="005201AA" w:rsidR="001D3BB9">
            <w:pPr>
              <w:pStyle w:val="Bezproreda"/>
              <w:jc w:val="both"/>
              <w:rPr>
                <w:rFonts w:cstheme="minorHAnsi" w:hAnsiTheme="minorHAnsi" w:asciiTheme="minorHAnsi"/>
              </w:rPr>
            </w:pPr>
          </w:p>
          <w:p w:rsidRDefault="001D3BB9" w:rsidP="005201AA" w:rsidR="001D3BB9" w:rsidRPr="00793A83">
            <w:pPr>
              <w:pStyle w:val="Bezproreda"/>
              <w:jc w:val="both"/>
              <w:rPr>
                <w:rFonts w:cstheme="minorHAnsi" w:hAnsiTheme="minorHAnsi" w:asciiTheme="minorHAnsi"/>
              </w:rPr>
            </w:pPr>
            <w:r w:rsidRPr="00793A83">
              <w:rPr>
                <w:rFonts w:cstheme="minorHAnsi" w:hAnsiTheme="minorHAnsi" w:asciiTheme="minorHAnsi"/>
              </w:rPr>
              <w:t>Ugovor o plaćanju poštarine na kredit za obavljene poštanske usluge od dana 12.12.2006., Izvod otvorenih stavaka</w:t>
            </w:r>
            <w:r>
              <w:rPr>
                <w:rFonts w:cstheme="minorHAnsi" w:hAnsiTheme="minorHAnsi" w:asciiTheme="minorHAnsi"/>
              </w:rPr>
              <w:t>-Predstečajna nagodba</w:t>
            </w:r>
            <w:r w:rsidRPr="00793A83">
              <w:rPr>
                <w:rFonts w:cstheme="minorHAnsi" w:hAnsiTheme="minorHAnsi" w:asciiTheme="minorHAnsi"/>
              </w:rPr>
              <w:t>, Izračun kamat</w:t>
            </w:r>
            <w:r>
              <w:rPr>
                <w:rFonts w:cstheme="minorHAnsi" w:hAnsiTheme="minorHAnsi" w:asciiTheme="minorHAnsi"/>
              </w:rPr>
              <w:t>a</w:t>
            </w:r>
          </w:p>
        </w:tc>
        <w:tc>
          <w:tcPr>
            <w:tcW w:type="pct" w:w="623"/>
          </w:tcPr>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7.753,72 kn</w:t>
            </w:r>
          </w:p>
          <w:p w:rsidRDefault="001D3BB9" w:rsidP="005201AA" w:rsidR="001D3BB9" w:rsidRPr="00793A83">
            <w:pPr>
              <w:pStyle w:val="Bezproreda"/>
              <w:jc w:val="center"/>
              <w:rPr>
                <w:rFonts w:cstheme="minorHAnsi" w:hAnsiTheme="minorHAnsi" w:asciiTheme="minorHAnsi"/>
              </w:rPr>
            </w:pP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rPr>
          <w:trHeight w:val="1924"/>
        </w:trPr>
        <w:tc>
          <w:tcPr>
            <w:tcW w:type="pct" w:w="379"/>
          </w:tcPr>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3.</w:t>
            </w:r>
          </w:p>
        </w:tc>
        <w:tc>
          <w:tcPr>
            <w:tcW w:type="pct" w:w="641"/>
          </w:tcPr>
          <w:p w:rsidRDefault="001D3BB9" w:rsidP="005201AA" w:rsidR="001D3BB9" w:rsidRPr="00793A83">
            <w:pPr>
              <w:rPr>
                <w:rFonts w:cstheme="minorHAnsi" w:hAnsiTheme="minorHAnsi" w:asciiTheme="minorHAnsi"/>
              </w:rPr>
            </w:pPr>
          </w:p>
          <w:p w:rsidRDefault="001D3BB9" w:rsidP="005201AA" w:rsidR="001D3BB9" w:rsidRPr="005D2236">
            <w:pPr>
              <w:jc w:val="center"/>
              <w:rPr>
                <w:rFonts w:cstheme="minorHAnsi" w:hAnsiTheme="minorHAnsi" w:asciiTheme="minorHAnsi"/>
              </w:rPr>
            </w:pPr>
            <w:r w:rsidRPr="005D2236">
              <w:rPr>
                <w:rFonts w:cstheme="minorHAnsi" w:hAnsiTheme="minorHAnsi" w:asciiTheme="minorHAnsi"/>
              </w:rPr>
              <w:t>Našicecement d.d.,</w:t>
            </w:r>
          </w:p>
          <w:p w:rsidRDefault="001D3BB9" w:rsidP="005201AA" w:rsidR="001D3BB9" w:rsidRPr="00793A83">
            <w:pPr>
              <w:jc w:val="center"/>
              <w:rPr>
                <w:rFonts w:cstheme="minorHAnsi" w:hAnsiTheme="minorHAnsi" w:asciiTheme="minorHAnsi"/>
              </w:rPr>
            </w:pPr>
            <w:r w:rsidRPr="00793A83">
              <w:rPr>
                <w:rFonts w:cstheme="minorHAnsi" w:hAnsiTheme="minorHAnsi" w:asciiTheme="minorHAnsi"/>
              </w:rPr>
              <w:t>IBAN: HR5023400091100130649</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48358267745</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Braće Radića 200, Našice</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2.449,40 kn</w:t>
            </w:r>
          </w:p>
        </w:tc>
        <w:tc>
          <w:tcPr>
            <w:tcW w:type="pct" w:w="802"/>
          </w:tcPr>
          <w:p w:rsidRDefault="001D3BB9" w:rsidP="005201AA" w:rsidR="001D3BB9">
            <w:pPr>
              <w:pStyle w:val="Bezproreda"/>
              <w:rPr>
                <w:rFonts w:cstheme="minorHAnsi" w:hAnsiTheme="minorHAnsi" w:asciiTheme="minorHAnsi"/>
              </w:rPr>
            </w:pPr>
            <w:r>
              <w:rPr>
                <w:rFonts w:cstheme="minorHAnsi" w:hAnsiTheme="minorHAnsi" w:asciiTheme="minorHAnsi"/>
              </w:rPr>
              <w:t>1</w:t>
            </w:r>
          </w:p>
          <w:p w:rsidRDefault="001D3BB9" w:rsidP="005201AA" w:rsidR="001D3BB9">
            <w:pPr>
              <w:pStyle w:val="Bezproreda"/>
              <w:jc w:val="both"/>
              <w:rPr>
                <w:rFonts w:cstheme="minorHAnsi" w:hAnsiTheme="minorHAnsi" w:asciiTheme="minorHAnsi"/>
              </w:rPr>
            </w:pPr>
            <w:r w:rsidRPr="00793A83">
              <w:rPr>
                <w:rFonts w:cstheme="minorHAnsi" w:hAnsiTheme="minorHAnsi" w:asciiTheme="minorHAnsi"/>
              </w:rPr>
              <w:t>Otvorene stavke kupca, Zapisnik od 16.06.2014. za sklapanje predstečajne nagodbe (Stpn-309/13), Zaključak Trgovački sud u Zagrebu, Stalna služba u Karlovcu Stpn-309/13</w:t>
            </w:r>
          </w:p>
          <w:p w:rsidRDefault="001D3BB9" w:rsidP="005201AA" w:rsidR="001D3BB9" w:rsidRPr="00793A83">
            <w:pPr>
              <w:pStyle w:val="Bezproreda"/>
              <w:jc w:val="both"/>
              <w:rPr>
                <w:rFonts w:cstheme="minorHAnsi" w:hAnsiTheme="minorHAnsi" w:asciiTheme="minorHAnsi"/>
              </w:rPr>
            </w:pPr>
          </w:p>
        </w:tc>
        <w:tc>
          <w:tcPr>
            <w:tcW w:type="pct" w:w="623"/>
          </w:tcPr>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2.449,40 kn</w:t>
            </w:r>
          </w:p>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c>
          <w:tcPr>
            <w:tcW w:type="pct" w:w="379"/>
          </w:tcPr>
          <w:p w:rsidRDefault="001D3BB9" w:rsidP="005201AA" w:rsidR="001D3BB9" w:rsidRPr="00862E58">
            <w:pPr>
              <w:pStyle w:val="Bezproreda"/>
              <w:jc w:val="center"/>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r w:rsidRPr="00862E58">
              <w:rPr>
                <w:rFonts w:cstheme="minorHAnsi" w:hAnsiTheme="minorHAnsi" w:asciiTheme="minorHAnsi"/>
              </w:rPr>
              <w:lastRenderedPageBreak/>
              <w:t>4.</w:t>
            </w:r>
          </w:p>
        </w:tc>
        <w:tc>
          <w:tcPr>
            <w:tcW w:type="pct" w:w="641"/>
          </w:tcPr>
          <w:p w:rsidRDefault="001D3BB9" w:rsidP="005201AA" w:rsidR="001D3BB9" w:rsidRPr="00862E58">
            <w:pPr>
              <w:jc w:val="both"/>
              <w:rPr>
                <w:rFonts w:cstheme="minorHAnsi" w:hAnsiTheme="minorHAnsi" w:asciiTheme="minorHAnsi"/>
              </w:rPr>
            </w:pPr>
          </w:p>
          <w:p w:rsidRDefault="001D3BB9" w:rsidP="005201AA" w:rsidR="001D3BB9" w:rsidRPr="00862E58">
            <w:pPr>
              <w:jc w:val="center"/>
              <w:rPr>
                <w:rFonts w:cstheme="minorHAnsi" w:hAnsiTheme="minorHAnsi" w:asciiTheme="minorHAnsi"/>
              </w:rPr>
            </w:pPr>
            <w:r w:rsidRPr="00862E58">
              <w:rPr>
                <w:rFonts w:cstheme="minorHAnsi" w:hAnsiTheme="minorHAnsi" w:asciiTheme="minorHAnsi"/>
              </w:rPr>
              <w:t xml:space="preserve">Stečajna </w:t>
            </w:r>
            <w:r w:rsidRPr="00862E58">
              <w:rPr>
                <w:rFonts w:cstheme="minorHAnsi" w:hAnsiTheme="minorHAnsi" w:asciiTheme="minorHAnsi"/>
              </w:rPr>
              <w:lastRenderedPageBreak/>
              <w:t>masa iza Aqua trgovina d.o.o. u stečaju; IBAN: HR</w:t>
            </w:r>
          </w:p>
        </w:tc>
        <w:tc>
          <w:tcPr>
            <w:tcW w:type="pct" w:w="480"/>
            <w:gridSpan w:val="2"/>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lastRenderedPageBreak/>
              <w:t>26341315268</w:t>
            </w:r>
          </w:p>
        </w:tc>
        <w:tc>
          <w:tcPr>
            <w:tcW w:type="pct" w:w="478"/>
            <w:gridSpan w:val="2"/>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t>Gorčic</w:t>
            </w:r>
            <w:r w:rsidRPr="00862E58">
              <w:rPr>
                <w:rFonts w:cstheme="minorHAnsi" w:hAnsiTheme="minorHAnsi" w:asciiTheme="minorHAnsi"/>
              </w:rPr>
              <w:lastRenderedPageBreak/>
              <w:t>a 10, Šenkovec, Čakovec</w:t>
            </w:r>
          </w:p>
        </w:tc>
        <w:tc>
          <w:tcPr>
            <w:tcW w:type="pct" w:w="481"/>
            <w:gridSpan w:val="2"/>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lastRenderedPageBreak/>
              <w:t>334.589,10 kn</w:t>
            </w:r>
          </w:p>
        </w:tc>
        <w:tc>
          <w:tcPr>
            <w:tcW w:type="pct" w:w="802"/>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jc w:val="both"/>
              <w:rPr>
                <w:rFonts w:cstheme="minorHAnsi" w:hAnsiTheme="minorHAnsi" w:asciiTheme="minorHAnsi"/>
              </w:rPr>
            </w:pPr>
            <w:r w:rsidRPr="00862E58">
              <w:rPr>
                <w:rFonts w:cstheme="minorHAnsi" w:hAnsiTheme="minorHAnsi" w:asciiTheme="minorHAnsi"/>
              </w:rPr>
              <w:t xml:space="preserve">Zapisnik </w:t>
            </w:r>
            <w:r w:rsidRPr="00862E58">
              <w:rPr>
                <w:rFonts w:cstheme="minorHAnsi" w:hAnsiTheme="minorHAnsi" w:asciiTheme="minorHAnsi"/>
              </w:rPr>
              <w:lastRenderedPageBreak/>
              <w:t>Stpn-309/13, Rješenje o ovrsi Ovr-4601/17 (Općinski građanski sud u Zagrebu), Obračun kamata, Specifikacija ukupnog iznosa tražbine</w:t>
            </w: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t xml:space="preserve"> </w:t>
            </w:r>
          </w:p>
        </w:tc>
        <w:tc>
          <w:tcPr>
            <w:tcW w:type="pct" w:w="623"/>
          </w:tcPr>
          <w:p w:rsidRDefault="001D3BB9" w:rsidP="005201AA" w:rsidR="001D3BB9" w:rsidRPr="00862E58">
            <w:pPr>
              <w:pStyle w:val="Bezproreda"/>
              <w:jc w:val="center"/>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r w:rsidRPr="00862E58">
              <w:rPr>
                <w:rFonts w:cstheme="minorHAnsi" w:hAnsiTheme="minorHAnsi" w:asciiTheme="minorHAnsi"/>
              </w:rPr>
              <w:lastRenderedPageBreak/>
              <w:t>89.306,76 kn</w:t>
            </w:r>
          </w:p>
          <w:p w:rsidRDefault="001D3BB9" w:rsidP="005201AA" w:rsidR="001D3BB9" w:rsidRPr="00862E58">
            <w:pPr>
              <w:pStyle w:val="Bezproreda"/>
              <w:jc w:val="center"/>
              <w:rPr>
                <w:rFonts w:cstheme="minorHAnsi" w:hAnsiTheme="minorHAnsi" w:asciiTheme="minorHAnsi"/>
              </w:rPr>
            </w:pPr>
          </w:p>
        </w:tc>
        <w:tc>
          <w:tcPr>
            <w:tcW w:type="pct" w:w="478"/>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lastRenderedPageBreak/>
              <w:t>245.282,34 kn</w:t>
            </w:r>
          </w:p>
        </w:tc>
        <w:tc>
          <w:tcPr>
            <w:tcW w:type="pct" w:w="638"/>
            <w:gridSpan w:val="2"/>
          </w:tcPr>
          <w:p w:rsidRDefault="001D3BB9" w:rsidP="005201AA" w:rsidR="001D3BB9" w:rsidRPr="00AA7B9E">
            <w:pPr>
              <w:pStyle w:val="Bezproreda"/>
              <w:rPr>
                <w:rFonts w:cstheme="minorHAnsi" w:hAnsiTheme="minorHAnsi" w:asciiTheme="minorHAnsi"/>
              </w:rPr>
            </w:pPr>
            <w:r w:rsidRPr="00862E58">
              <w:rPr>
                <w:rFonts w:cstheme="minorHAnsi" w:hAnsiTheme="minorHAnsi" w:asciiTheme="minorHAnsi"/>
              </w:rPr>
              <w:lastRenderedPageBreak/>
              <w:t>Osporava se dio prijavljen</w:t>
            </w:r>
            <w:r w:rsidRPr="00862E58">
              <w:rPr>
                <w:rFonts w:cstheme="minorHAnsi" w:hAnsiTheme="minorHAnsi" w:asciiTheme="minorHAnsi"/>
              </w:rPr>
              <w:lastRenderedPageBreak/>
              <w:t xml:space="preserve">e tražbine u iznosu od </w:t>
            </w:r>
            <w:r>
              <w:rPr>
                <w:rFonts w:cstheme="minorHAnsi" w:hAnsiTheme="minorHAnsi" w:asciiTheme="minorHAnsi"/>
              </w:rPr>
              <w:t>245.282,34</w:t>
            </w:r>
            <w:r w:rsidRPr="00862E58">
              <w:rPr>
                <w:rFonts w:cstheme="minorHAnsi" w:hAnsiTheme="minorHAnsi" w:asciiTheme="minorHAnsi"/>
              </w:rPr>
              <w:t xml:space="preserve"> kun</w:t>
            </w:r>
            <w:r>
              <w:rPr>
                <w:rFonts w:cstheme="minorHAnsi" w:hAnsiTheme="minorHAnsi" w:asciiTheme="minorHAnsi"/>
              </w:rPr>
              <w:t>e</w:t>
            </w:r>
            <w:r w:rsidRPr="00862E58">
              <w:rPr>
                <w:rFonts w:cstheme="minorHAnsi" w:hAnsiTheme="minorHAnsi" w:asciiTheme="minorHAnsi"/>
              </w:rPr>
              <w:t>, iz razloga što je pravomoćnim i ovršnim Rješenjem o zaključenoj predstečajnoj nagodbi broj Stpn-309/13 od dana 16.06.2014. godine utvrđena tražbina u iznosu od 216.611,86 kuna, otpisan dio tražbine sukladno  planu financijskog restrukturiranja, tako da preostali dio tražbine iznosi 86.644,74 kn. Nadalje, kamate su pogrešno obračunate na cjelokupan iznos prijavljen</w:t>
            </w:r>
            <w:r w:rsidRPr="00862E58">
              <w:rPr>
                <w:rFonts w:cstheme="minorHAnsi" w:hAnsiTheme="minorHAnsi" w:asciiTheme="minorHAnsi"/>
              </w:rPr>
              <w:lastRenderedPageBreak/>
              <w:t>e tražbine a ne na dospjele sukladno zaključenoj predstečajnoj nagodbi.</w:t>
            </w:r>
          </w:p>
        </w:tc>
      </w:tr>
      <w:tr w:rsidTr="005201AA" w:rsidR="005201AA" w:rsidRPr="00793A83">
        <w:tc>
          <w:tcPr>
            <w:tcW w:type="pct" w:w="379"/>
          </w:tcPr>
          <w:p w:rsidRDefault="001D3BB9" w:rsidP="005201AA" w:rsidR="001D3BB9" w:rsidRPr="00793A83">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5.</w:t>
            </w:r>
          </w:p>
        </w:tc>
        <w:tc>
          <w:tcPr>
            <w:tcW w:type="pct" w:w="641"/>
          </w:tcPr>
          <w:p w:rsidRDefault="001D3BB9" w:rsidP="005201AA" w:rsidR="001D3BB9">
            <w:pPr>
              <w:rPr>
                <w:rFonts w:cstheme="minorHAnsi" w:hAnsiTheme="minorHAnsi" w:asciiTheme="minorHAnsi"/>
              </w:rPr>
            </w:pPr>
          </w:p>
          <w:p w:rsidRDefault="001D3BB9" w:rsidP="005201AA" w:rsidR="001D3BB9" w:rsidRPr="00793A83">
            <w:pPr>
              <w:jc w:val="center"/>
              <w:rPr>
                <w:rFonts w:cstheme="minorHAnsi" w:hAnsiTheme="minorHAnsi" w:asciiTheme="minorHAnsi"/>
              </w:rPr>
            </w:pPr>
            <w:r w:rsidRPr="00D77F83">
              <w:rPr>
                <w:rFonts w:cstheme="minorHAnsi" w:hAnsiTheme="minorHAnsi" w:asciiTheme="minorHAnsi"/>
              </w:rPr>
              <w:t>Wurth-Hrvatska d.o.o.,</w:t>
            </w:r>
            <w:r w:rsidRPr="00793A83">
              <w:rPr>
                <w:rFonts w:cstheme="minorHAnsi" w:hAnsiTheme="minorHAnsi" w:asciiTheme="minorHAnsi"/>
                <w:b/>
              </w:rPr>
              <w:t xml:space="preserve">  </w:t>
            </w:r>
            <w:r w:rsidRPr="00793A83">
              <w:rPr>
                <w:rFonts w:cstheme="minorHAnsi" w:hAnsiTheme="minorHAnsi" w:asciiTheme="minorHAnsi"/>
              </w:rPr>
              <w:t>IBAN: HR3724840081100166602</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52641439848</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Franje Lučića 32,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94.773,63 kn</w:t>
            </w:r>
          </w:p>
          <w:p w:rsidRDefault="001D3BB9" w:rsidP="005201AA" w:rsidR="001D3BB9" w:rsidRPr="00793A83">
            <w:pPr>
              <w:pStyle w:val="Bezproreda"/>
              <w:rPr>
                <w:rFonts w:cstheme="minorHAnsi" w:hAnsiTheme="minorHAnsi" w:asciiTheme="minorHAnsi"/>
              </w:rPr>
            </w:pPr>
          </w:p>
        </w:tc>
        <w:tc>
          <w:tcPr>
            <w:tcW w:type="pct" w:w="802"/>
          </w:tcPr>
          <w:p w:rsidRDefault="001D3BB9" w:rsidP="005201AA" w:rsidR="001D3BB9">
            <w:pPr>
              <w:pStyle w:val="Bezproreda"/>
              <w:jc w:val="both"/>
              <w:rPr>
                <w:rFonts w:cstheme="minorHAnsi" w:hAnsiTheme="minorHAnsi" w:asciiTheme="minorHAnsi"/>
              </w:rPr>
            </w:pPr>
          </w:p>
          <w:p w:rsidRDefault="001D3BB9" w:rsidP="005201AA" w:rsidR="001D3BB9" w:rsidRPr="00793A83">
            <w:pPr>
              <w:pStyle w:val="Bezproreda"/>
              <w:jc w:val="both"/>
              <w:rPr>
                <w:rFonts w:cstheme="minorHAnsi" w:hAnsiTheme="minorHAnsi" w:asciiTheme="minorHAnsi"/>
              </w:rPr>
            </w:pPr>
            <w:r w:rsidRPr="00793A83">
              <w:rPr>
                <w:rFonts w:cstheme="minorHAnsi" w:hAnsiTheme="minorHAnsi" w:asciiTheme="minorHAnsi"/>
              </w:rPr>
              <w:t>Prestečajna nagodba Stpn-309/13 od 16.06.2014. (Trgovački sud u Zagrebu, Stalna služba u Karlovcu)</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94.773,63 kn</w:t>
            </w: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rPr>
          <w:trHeight w:val="1266"/>
        </w:trPr>
        <w:tc>
          <w:tcPr>
            <w:tcW w:type="pct" w:w="379"/>
          </w:tcPr>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6.</w:t>
            </w:r>
          </w:p>
        </w:tc>
        <w:tc>
          <w:tcPr>
            <w:tcW w:type="pct" w:w="641"/>
          </w:tcPr>
          <w:p w:rsidRDefault="001D3BB9" w:rsidP="005201AA" w:rsidR="001D3BB9" w:rsidRPr="00793A83">
            <w:pPr>
              <w:pStyle w:val="Bezproreda"/>
              <w:rPr>
                <w:rFonts w:cstheme="minorHAnsi" w:hAnsiTheme="minorHAnsi" w:asciiTheme="minorHAnsi"/>
              </w:rPr>
            </w:pPr>
          </w:p>
          <w:p w:rsidRDefault="001D3BB9" w:rsidP="005201AA" w:rsidR="001D3BB9">
            <w:pPr>
              <w:rPr>
                <w:rFonts w:cstheme="minorHAnsi" w:hAnsiTheme="minorHAnsi" w:asciiTheme="minorHAnsi"/>
              </w:rPr>
            </w:pPr>
          </w:p>
          <w:p w:rsidRDefault="001D3BB9" w:rsidP="005201AA" w:rsidR="001D3BB9">
            <w:pPr>
              <w:rPr>
                <w:rFonts w:cstheme="minorHAnsi" w:hAnsiTheme="minorHAnsi" w:asciiTheme="minorHAnsi"/>
              </w:rPr>
            </w:pPr>
          </w:p>
          <w:p w:rsidRDefault="001D3BB9" w:rsidP="005201AA" w:rsidR="001D3BB9">
            <w:pPr>
              <w:rPr>
                <w:rFonts w:cstheme="minorHAnsi" w:hAnsiTheme="minorHAnsi" w:asciiTheme="minorHAnsi"/>
              </w:rPr>
            </w:pPr>
          </w:p>
          <w:p w:rsidRDefault="001D3BB9" w:rsidP="005201AA" w:rsidR="001D3BB9">
            <w:pPr>
              <w:rPr>
                <w:rFonts w:cstheme="minorHAnsi" w:hAnsiTheme="minorHAnsi" w:asciiTheme="minorHAnsi"/>
              </w:rPr>
            </w:pPr>
          </w:p>
          <w:p w:rsidRDefault="001D3BB9" w:rsidP="005201AA" w:rsidR="001D3BB9" w:rsidRPr="00D77F83">
            <w:pPr>
              <w:rPr>
                <w:rFonts w:cstheme="minorHAnsi" w:hAnsiTheme="minorHAnsi" w:asciiTheme="minorHAnsi"/>
              </w:rPr>
            </w:pPr>
            <w:r w:rsidRPr="00D77F83">
              <w:rPr>
                <w:rFonts w:cstheme="minorHAnsi" w:hAnsiTheme="minorHAnsi" w:asciiTheme="minorHAnsi"/>
              </w:rPr>
              <w:t>Grad Zagreb,</w:t>
            </w:r>
          </w:p>
          <w:p w:rsidRDefault="001D3BB9" w:rsidP="005201AA" w:rsidR="001D3BB9" w:rsidRPr="00793A83">
            <w:pPr>
              <w:rPr>
                <w:rFonts w:cstheme="minorHAnsi" w:hAnsiTheme="minorHAnsi" w:asciiTheme="minorHAnsi"/>
              </w:rPr>
            </w:pPr>
            <w:r w:rsidRPr="00793A83">
              <w:rPr>
                <w:rFonts w:cstheme="minorHAnsi" w:hAnsiTheme="minorHAnsi" w:asciiTheme="minorHAnsi"/>
              </w:rPr>
              <w:t xml:space="preserve">IBAN: HR </w:t>
            </w:r>
            <w:r>
              <w:rPr>
                <w:rFonts w:cstheme="minorHAnsi" w:hAnsiTheme="minorHAnsi" w:asciiTheme="minorHAnsi"/>
              </w:rPr>
              <w:t>1624020061100488893</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61817894937</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Trg Stjepana Radića 1,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179.828,72 kn</w:t>
            </w:r>
          </w:p>
        </w:tc>
        <w:tc>
          <w:tcPr>
            <w:tcW w:type="pct" w:w="802"/>
          </w:tcPr>
          <w:p w:rsidRDefault="001D3BB9" w:rsidP="005201AA" w:rsidR="001D3BB9">
            <w:pPr>
              <w:pStyle w:val="Bezproreda"/>
              <w:jc w:val="both"/>
              <w:rPr>
                <w:rFonts w:cstheme="minorHAnsi" w:hAnsiTheme="minorHAnsi" w:asciiTheme="minorHAnsi"/>
              </w:rPr>
            </w:pPr>
            <w:r w:rsidRPr="00793A83">
              <w:rPr>
                <w:rFonts w:cstheme="minorHAnsi" w:hAnsiTheme="minorHAnsi" w:asciiTheme="minorHAnsi"/>
              </w:rPr>
              <w:t>Izvadak iz poslovnih knjiga (Gskg), Kamatni listovi, Zapisnik Stpn-309/13 od 16.06.2014., Dopunsko Rješenje Stpn-309/13., Rješenja(Grad Zagreb, Gradski ured za prostorno uređenje, izgradnju grada, graditeljstvo, komunalne poslove i promet) Klasa: UP/I-363-03/2014-08/0199, Klasa: UP/I-363-03/2016-</w:t>
            </w:r>
            <w:r w:rsidRPr="00793A83">
              <w:rPr>
                <w:rFonts w:cstheme="minorHAnsi" w:hAnsiTheme="minorHAnsi" w:asciiTheme="minorHAnsi"/>
              </w:rPr>
              <w:lastRenderedPageBreak/>
              <w:t>08/0105, Klasa: UP/I-363-03/2016-15/0077, Klasa: UP/I-363-03/2010-54/0346, Klasa: UP/I-363-03/2017-02/2849</w:t>
            </w:r>
          </w:p>
          <w:p w:rsidRDefault="001D3BB9" w:rsidP="005201AA" w:rsidR="001D3BB9" w:rsidRPr="00793A83">
            <w:pPr>
              <w:pStyle w:val="Bezproreda"/>
              <w:jc w:val="both"/>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179.828,72 kn</w:t>
            </w: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c>
          <w:tcPr>
            <w:tcW w:type="pct" w:w="379"/>
          </w:tcPr>
          <w:p w:rsidRDefault="001D3BB9" w:rsidP="005201AA" w:rsidR="001D3BB9" w:rsidRPr="00793A83">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7.</w:t>
            </w:r>
          </w:p>
        </w:tc>
        <w:tc>
          <w:tcPr>
            <w:tcW w:type="pct" w:w="641"/>
          </w:tcPr>
          <w:p w:rsidRDefault="001D3BB9" w:rsidP="005201AA" w:rsidR="001D3BB9">
            <w:pPr>
              <w:jc w:val="both"/>
              <w:rPr>
                <w:rFonts w:cstheme="minorHAnsi" w:hAnsiTheme="minorHAnsi" w:asciiTheme="minorHAnsi"/>
              </w:rPr>
            </w:pPr>
          </w:p>
          <w:p w:rsidRDefault="001D3BB9" w:rsidP="005201AA" w:rsidR="001D3BB9">
            <w:pPr>
              <w:jc w:val="both"/>
              <w:rPr>
                <w:rFonts w:cstheme="minorHAnsi" w:hAnsiTheme="minorHAnsi" w:asciiTheme="minorHAnsi"/>
              </w:rPr>
            </w:pPr>
          </w:p>
          <w:p w:rsidRDefault="001D3BB9" w:rsidP="005201AA" w:rsidR="001D3BB9" w:rsidRPr="00D77F83">
            <w:pPr>
              <w:jc w:val="both"/>
              <w:rPr>
                <w:rFonts w:cstheme="minorHAnsi" w:hAnsiTheme="minorHAnsi" w:asciiTheme="minorHAnsi"/>
              </w:rPr>
            </w:pPr>
            <w:r w:rsidRPr="00D77F83">
              <w:rPr>
                <w:rFonts w:cstheme="minorHAnsi" w:hAnsiTheme="minorHAnsi" w:asciiTheme="minorHAnsi"/>
              </w:rPr>
              <w:t xml:space="preserve">Hrvatske vode – pravna osoba za upravljanje vodom; </w:t>
            </w:r>
          </w:p>
          <w:p w:rsidRDefault="001D3BB9" w:rsidP="005201AA" w:rsidR="001D3BB9" w:rsidRPr="00793A83">
            <w:pPr>
              <w:rPr>
                <w:rFonts w:cstheme="minorHAnsi" w:hAnsiTheme="minorHAnsi" w:asciiTheme="minorHAnsi"/>
              </w:rPr>
            </w:pPr>
            <w:r w:rsidRPr="00D77F83">
              <w:rPr>
                <w:rFonts w:cstheme="minorHAnsi" w:hAnsiTheme="minorHAnsi" w:asciiTheme="minorHAnsi"/>
              </w:rPr>
              <w:t>IBAN: HR3423600001500076919</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28921383001</w:t>
            </w:r>
          </w:p>
          <w:p w:rsidRDefault="001D3BB9" w:rsidP="005201AA" w:rsidR="001D3BB9" w:rsidRPr="00793A83">
            <w:pPr>
              <w:pStyle w:val="Bezproreda"/>
              <w:rPr>
                <w:rFonts w:cstheme="minorHAnsi" w:hAnsiTheme="minorHAnsi" w:asciiTheme="minorHAnsi"/>
              </w:rPr>
            </w:pP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Ulica grada Vukovara 220, Zagreb</w:t>
            </w:r>
          </w:p>
          <w:p w:rsidRDefault="001D3BB9" w:rsidP="005201AA" w:rsidR="001D3BB9" w:rsidRPr="00793A83">
            <w:pPr>
              <w:pStyle w:val="Bezproreda"/>
              <w:rPr>
                <w:rFonts w:cstheme="minorHAnsi" w:hAnsiTheme="minorHAnsi" w:asciiTheme="minorHAnsi"/>
              </w:rPr>
            </w:pP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66.743,74 kn</w:t>
            </w:r>
          </w:p>
          <w:p w:rsidRDefault="001D3BB9" w:rsidP="005201AA" w:rsidR="001D3BB9" w:rsidRPr="00793A83">
            <w:pPr>
              <w:pStyle w:val="Bezproreda"/>
              <w:rPr>
                <w:rFonts w:cstheme="minorHAnsi" w:hAnsiTheme="minorHAnsi" w:asciiTheme="minorHAnsi"/>
              </w:rPr>
            </w:pPr>
          </w:p>
        </w:tc>
        <w:tc>
          <w:tcPr>
            <w:tcW w:type="pct" w:w="802"/>
          </w:tcPr>
          <w:p w:rsidRDefault="001D3BB9" w:rsidP="005201AA" w:rsidR="001D3BB9">
            <w:pPr>
              <w:jc w:val="both"/>
              <w:rPr>
                <w:rFonts w:cstheme="minorHAnsi" w:hAnsiTheme="minorHAnsi" w:asciiTheme="minorHAnsi"/>
              </w:rPr>
            </w:pPr>
            <w:r w:rsidRPr="00793A83">
              <w:rPr>
                <w:rFonts w:cstheme="minorHAnsi" w:hAnsiTheme="minorHAnsi" w:asciiTheme="minorHAnsi"/>
              </w:rPr>
              <w:t xml:space="preserve">Izvadak iz poslovnih knjiga, Kamatni listovi, Zaključak i Dopunsko Rješenje Stpn-309/13 (Trgovački sud u Zagrebu, Stalna služba u Karlovcu), Rješenja (Grad Zagreb, Gradski ured za prostorno uređenje, izgradnju grada, graditeljstvo, komunalne poslove i promet) Klasa: UP/I-363-03/2014-15/0229, </w:t>
            </w:r>
            <w:r w:rsidRPr="00793A83">
              <w:rPr>
                <w:rFonts w:cstheme="minorHAnsi" w:hAnsiTheme="minorHAnsi" w:asciiTheme="minorHAnsi"/>
              </w:rPr>
              <w:lastRenderedPageBreak/>
              <w:t xml:space="preserve">Klasa: UP/I-363-03/2016-15/0077, Rješenja (Hrvatske vode) Klasa: UP/I-325-08/2011-07/9834, Klasa: UP/I-325-08/2017-08/31213 </w:t>
            </w:r>
          </w:p>
          <w:p w:rsidRDefault="001D3BB9" w:rsidP="005201AA" w:rsidR="001D3BB9">
            <w:pPr>
              <w:jc w:val="both"/>
              <w:rPr>
                <w:rFonts w:cstheme="minorHAnsi" w:hAnsiTheme="minorHAnsi" w:asciiTheme="minorHAnsi"/>
              </w:rPr>
            </w:pPr>
          </w:p>
          <w:p w:rsidRDefault="001D3BB9" w:rsidP="005201AA" w:rsidR="001D3BB9" w:rsidRPr="00793A83">
            <w:pPr>
              <w:jc w:val="both"/>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66.743,74 kn</w:t>
            </w: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c>
          <w:tcPr>
            <w:tcW w:type="pct" w:w="379"/>
          </w:tcPr>
          <w:p w:rsidRDefault="001D3BB9" w:rsidP="005201AA" w:rsidR="001D3BB9" w:rsidRPr="00201106">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201106">
            <w:pPr>
              <w:pStyle w:val="Bezproreda"/>
              <w:jc w:val="center"/>
              <w:rPr>
                <w:rFonts w:cstheme="minorHAnsi" w:hAnsiTheme="minorHAnsi" w:asciiTheme="minorHAnsi"/>
              </w:rPr>
            </w:pPr>
            <w:r w:rsidRPr="00201106">
              <w:rPr>
                <w:rFonts w:cstheme="minorHAnsi" w:hAnsiTheme="minorHAnsi" w:asciiTheme="minorHAnsi"/>
              </w:rPr>
              <w:t>8.</w:t>
            </w:r>
          </w:p>
        </w:tc>
        <w:tc>
          <w:tcPr>
            <w:tcW w:type="pct" w:w="641"/>
          </w:tcPr>
          <w:p w:rsidRDefault="001D3BB9" w:rsidP="005201AA" w:rsidR="001D3BB9">
            <w:pPr>
              <w:jc w:val="center"/>
              <w:rPr>
                <w:rFonts w:cstheme="minorHAnsi" w:hAnsiTheme="minorHAnsi" w:asciiTheme="minorHAnsi"/>
              </w:rPr>
            </w:pPr>
          </w:p>
          <w:p w:rsidRDefault="001D3BB9" w:rsidP="005201AA" w:rsidR="001D3BB9">
            <w:pPr>
              <w:jc w:val="center"/>
              <w:rPr>
                <w:rFonts w:cstheme="minorHAnsi" w:hAnsiTheme="minorHAnsi" w:asciiTheme="minorHAnsi"/>
              </w:rPr>
            </w:pPr>
          </w:p>
          <w:p w:rsidRDefault="001D3BB9" w:rsidP="005201AA" w:rsidR="001D3BB9">
            <w:pPr>
              <w:jc w:val="center"/>
              <w:rPr>
                <w:rFonts w:cstheme="minorHAnsi" w:hAnsiTheme="minorHAnsi" w:asciiTheme="minorHAnsi"/>
              </w:rPr>
            </w:pPr>
          </w:p>
          <w:p w:rsidRDefault="001D3BB9" w:rsidP="005201AA" w:rsidR="001D3BB9" w:rsidRPr="00201106">
            <w:pPr>
              <w:jc w:val="center"/>
              <w:rPr>
                <w:rFonts w:cstheme="minorHAnsi" w:hAnsiTheme="minorHAnsi" w:asciiTheme="minorHAnsi"/>
              </w:rPr>
            </w:pPr>
            <w:r w:rsidRPr="00201106">
              <w:rPr>
                <w:rFonts w:cstheme="minorHAnsi" w:hAnsiTheme="minorHAnsi" w:asciiTheme="minorHAnsi"/>
              </w:rPr>
              <w:t>Metalska industrija Varaždin d.d. IBAN:HR9623600001102209739</w:t>
            </w:r>
          </w:p>
          <w:p w:rsidRDefault="001D3BB9" w:rsidP="005201AA" w:rsidR="001D3BB9" w:rsidRPr="00201106">
            <w:pPr>
              <w:ind w:firstLine="720"/>
              <w:rPr>
                <w:rFonts w:cstheme="minorHAnsi" w:hAnsiTheme="minorHAnsi" w:asciiTheme="minorHAnsi"/>
              </w:rPr>
            </w:pPr>
          </w:p>
        </w:tc>
        <w:tc>
          <w:tcPr>
            <w:tcW w:type="pct" w:w="480"/>
            <w:gridSpan w:val="2"/>
          </w:tcPr>
          <w:p w:rsidRDefault="001D3BB9" w:rsidP="005201AA" w:rsidR="001D3BB9" w:rsidRPr="00201106">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201106">
            <w:pPr>
              <w:pStyle w:val="Bezproreda"/>
              <w:rPr>
                <w:rFonts w:cstheme="minorHAnsi" w:hAnsiTheme="minorHAnsi" w:asciiTheme="minorHAnsi"/>
              </w:rPr>
            </w:pPr>
            <w:r w:rsidRPr="00201106">
              <w:rPr>
                <w:rFonts w:cstheme="minorHAnsi" w:hAnsiTheme="minorHAnsi" w:asciiTheme="minorHAnsi"/>
              </w:rPr>
              <w:t>95240603723</w:t>
            </w:r>
          </w:p>
        </w:tc>
        <w:tc>
          <w:tcPr>
            <w:tcW w:type="pct" w:w="478"/>
            <w:gridSpan w:val="2"/>
          </w:tcPr>
          <w:p w:rsidRDefault="001D3BB9" w:rsidP="005201AA" w:rsidR="001D3BB9" w:rsidRPr="00201106">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201106">
            <w:pPr>
              <w:pStyle w:val="Bezproreda"/>
              <w:rPr>
                <w:rFonts w:cstheme="minorHAnsi" w:hAnsiTheme="minorHAnsi" w:asciiTheme="minorHAnsi"/>
              </w:rPr>
            </w:pPr>
            <w:r w:rsidRPr="00201106">
              <w:rPr>
                <w:rFonts w:cstheme="minorHAnsi" w:hAnsiTheme="minorHAnsi" w:asciiTheme="minorHAnsi"/>
              </w:rPr>
              <w:t>Fabijanska ulica 33, Varaždin</w:t>
            </w:r>
          </w:p>
        </w:tc>
        <w:tc>
          <w:tcPr>
            <w:tcW w:type="pct" w:w="481"/>
            <w:gridSpan w:val="2"/>
          </w:tcPr>
          <w:p w:rsidRDefault="001D3BB9" w:rsidP="005201AA" w:rsidR="001D3BB9" w:rsidRPr="00201106">
            <w:pPr>
              <w:pStyle w:val="Bezproreda"/>
              <w:rPr>
                <w:rFonts w:cstheme="minorHAnsi" w:hAnsiTheme="minorHAnsi" w:asciiTheme="minorHAnsi"/>
              </w:rPr>
            </w:pPr>
          </w:p>
          <w:p w:rsidRDefault="001D3BB9" w:rsidP="005201AA" w:rsidR="001D3BB9" w:rsidRPr="00201106">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201106">
            <w:pPr>
              <w:pStyle w:val="Bezproreda"/>
              <w:rPr>
                <w:rFonts w:cstheme="minorHAnsi" w:hAnsiTheme="minorHAnsi" w:asciiTheme="minorHAnsi"/>
              </w:rPr>
            </w:pPr>
            <w:r w:rsidRPr="00201106">
              <w:rPr>
                <w:rFonts w:cstheme="minorHAnsi" w:hAnsiTheme="minorHAnsi" w:asciiTheme="minorHAnsi"/>
              </w:rPr>
              <w:t>107.924,11 kn</w:t>
            </w:r>
          </w:p>
          <w:p w:rsidRDefault="001D3BB9" w:rsidP="005201AA" w:rsidR="001D3BB9" w:rsidRPr="00201106">
            <w:pPr>
              <w:pStyle w:val="Bezproreda"/>
              <w:rPr>
                <w:rFonts w:cstheme="minorHAnsi" w:hAnsiTheme="minorHAnsi" w:asciiTheme="minorHAnsi"/>
              </w:rPr>
            </w:pPr>
          </w:p>
        </w:tc>
        <w:tc>
          <w:tcPr>
            <w:tcW w:type="pct" w:w="802"/>
          </w:tcPr>
          <w:p w:rsidRDefault="001D3BB9" w:rsidP="005201AA" w:rsidR="001D3BB9">
            <w:pPr>
              <w:jc w:val="both"/>
              <w:rPr>
                <w:rFonts w:cstheme="minorHAnsi" w:hAnsiTheme="minorHAnsi" w:asciiTheme="minorHAnsi"/>
              </w:rPr>
            </w:pPr>
          </w:p>
          <w:p w:rsidRDefault="001D3BB9" w:rsidP="005201AA" w:rsidR="001D3BB9">
            <w:pPr>
              <w:jc w:val="both"/>
              <w:rPr>
                <w:rFonts w:cstheme="minorHAnsi" w:hAnsiTheme="minorHAnsi" w:asciiTheme="minorHAnsi"/>
              </w:rPr>
            </w:pPr>
          </w:p>
          <w:p w:rsidRDefault="001D3BB9" w:rsidP="005201AA" w:rsidR="001D3BB9">
            <w:pPr>
              <w:jc w:val="both"/>
              <w:rPr>
                <w:rFonts w:cstheme="minorHAnsi" w:hAnsiTheme="minorHAnsi" w:asciiTheme="minorHAnsi"/>
              </w:rPr>
            </w:pPr>
          </w:p>
          <w:p w:rsidRDefault="001D3BB9" w:rsidP="005201AA" w:rsidR="001D3BB9" w:rsidRPr="00201106">
            <w:pPr>
              <w:jc w:val="both"/>
              <w:rPr>
                <w:rFonts w:cstheme="minorHAnsi" w:hAnsiTheme="minorHAnsi" w:asciiTheme="minorHAnsi"/>
              </w:rPr>
            </w:pPr>
            <w:r w:rsidRPr="00201106">
              <w:rPr>
                <w:rFonts w:cstheme="minorHAnsi" w:hAnsiTheme="minorHAnsi" w:asciiTheme="minorHAnsi"/>
              </w:rPr>
              <w:t>Presuda i Rješenje Povrv-5363/11 (Trgovački sud u Zagrebu), Obračun zatetnih kamata</w:t>
            </w:r>
          </w:p>
          <w:p w:rsidRDefault="001D3BB9" w:rsidP="005201AA" w:rsidR="001D3BB9" w:rsidRPr="00201106">
            <w:pPr>
              <w:ind w:firstLine="720"/>
              <w:rPr>
                <w:rFonts w:cstheme="minorHAnsi" w:hAnsiTheme="minorHAnsi" w:asciiTheme="minorHAnsi"/>
              </w:rPr>
            </w:pPr>
          </w:p>
        </w:tc>
        <w:tc>
          <w:tcPr>
            <w:tcW w:type="pct" w:w="623"/>
          </w:tcPr>
          <w:p w:rsidRDefault="001D3BB9" w:rsidP="005201AA" w:rsidR="001D3BB9" w:rsidRPr="00201106">
            <w:pPr>
              <w:pStyle w:val="Bezproreda"/>
              <w:jc w:val="center"/>
              <w:rPr>
                <w:rFonts w:cstheme="minorHAnsi" w:hAnsiTheme="minorHAnsi" w:asciiTheme="minorHAnsi"/>
              </w:rPr>
            </w:pPr>
          </w:p>
        </w:tc>
        <w:tc>
          <w:tcPr>
            <w:tcW w:type="pct" w:w="478"/>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201106">
            <w:pPr>
              <w:pStyle w:val="Bezproreda"/>
              <w:rPr>
                <w:rFonts w:cstheme="minorHAnsi" w:hAnsiTheme="minorHAnsi" w:asciiTheme="minorHAnsi"/>
              </w:rPr>
            </w:pPr>
            <w:r>
              <w:rPr>
                <w:rFonts w:cstheme="minorHAnsi" w:hAnsiTheme="minorHAnsi" w:asciiTheme="minorHAnsi"/>
              </w:rPr>
              <w:t xml:space="preserve">107.924,11 kn </w:t>
            </w:r>
          </w:p>
        </w:tc>
        <w:tc>
          <w:tcPr>
            <w:tcW w:type="pct" w:w="638"/>
            <w:gridSpan w:val="2"/>
          </w:tcPr>
          <w:p w:rsidRDefault="001D3BB9" w:rsidP="005201AA" w:rsidR="001D3BB9" w:rsidRPr="00201106">
            <w:pPr>
              <w:pStyle w:val="Bezproreda"/>
              <w:rPr>
                <w:rFonts w:cstheme="minorHAnsi" w:hAnsiTheme="minorHAnsi" w:asciiTheme="minorHAnsi"/>
              </w:rPr>
            </w:pPr>
            <w:r>
              <w:rPr>
                <w:rFonts w:cstheme="minorHAnsi" w:hAnsiTheme="minorHAnsi" w:asciiTheme="minorHAnsi"/>
              </w:rPr>
              <w:t>Odbacuje se prijavljena tražbina iz razloga što se radi o potraživanju koje nije bilo prijavljeno u predstečajnoj nagodbi, tako da nije obuhvaćeno rješenjem o sklapanju predstečajne nagodbe.</w:t>
            </w:r>
          </w:p>
        </w:tc>
      </w:tr>
      <w:tr w:rsidTr="005201AA" w:rsidR="005201AA" w:rsidRPr="00793A83">
        <w:tc>
          <w:tcPr>
            <w:tcW w:type="pct" w:w="379"/>
          </w:tcPr>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9.</w:t>
            </w:r>
          </w:p>
        </w:tc>
        <w:tc>
          <w:tcPr>
            <w:tcW w:type="pct" w:w="641"/>
          </w:tcPr>
          <w:p w:rsidRDefault="001D3BB9" w:rsidP="005201AA" w:rsidR="001D3BB9">
            <w:pPr>
              <w:rPr>
                <w:rFonts w:cstheme="minorHAnsi" w:hAnsiTheme="minorHAnsi" w:asciiTheme="minorHAnsi"/>
              </w:rPr>
            </w:pPr>
            <w:r w:rsidRPr="00D77F83">
              <w:rPr>
                <w:rFonts w:cstheme="minorHAnsi" w:hAnsiTheme="minorHAnsi" w:asciiTheme="minorHAnsi"/>
              </w:rPr>
              <w:t>Stečajna masa iza ARMKO d.d. u stečaju;</w:t>
            </w:r>
            <w:r>
              <w:rPr>
                <w:rFonts w:cstheme="minorHAnsi" w:hAnsiTheme="minorHAnsi" w:asciiTheme="minorHAnsi"/>
              </w:rPr>
              <w:t xml:space="preserve"> </w:t>
            </w:r>
            <w:r w:rsidRPr="00D77F83">
              <w:rPr>
                <w:rFonts w:cstheme="minorHAnsi" w:hAnsiTheme="minorHAnsi" w:asciiTheme="minorHAnsi"/>
              </w:rPr>
              <w:t>IBAN: HR912408002110</w:t>
            </w:r>
            <w:r w:rsidRPr="00D77F83">
              <w:rPr>
                <w:rFonts w:cstheme="minorHAnsi" w:hAnsiTheme="minorHAnsi" w:asciiTheme="minorHAnsi"/>
              </w:rPr>
              <w:lastRenderedPageBreak/>
              <w:t>0049403</w:t>
            </w:r>
          </w:p>
          <w:p w:rsidRDefault="001D3BB9" w:rsidP="005201AA" w:rsidR="001D3BB9" w:rsidRPr="00793A83">
            <w:pPr>
              <w:rPr>
                <w:rFonts w:cstheme="minorHAnsi" w:hAnsiTheme="minorHAnsi" w:asciiTheme="minorHAnsi"/>
              </w:rPr>
            </w:pP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40272418565</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Smičiklasova 18,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181.036,52 kn</w:t>
            </w:r>
          </w:p>
          <w:p w:rsidRDefault="001D3BB9" w:rsidP="005201AA" w:rsidR="001D3BB9" w:rsidRPr="00793A83">
            <w:pPr>
              <w:pStyle w:val="Bezproreda"/>
              <w:rPr>
                <w:rFonts w:cstheme="minorHAnsi" w:hAnsiTheme="minorHAnsi" w:asciiTheme="minorHAnsi"/>
              </w:rPr>
            </w:pPr>
          </w:p>
        </w:tc>
        <w:tc>
          <w:tcPr>
            <w:tcW w:type="pct" w:w="802"/>
          </w:tcPr>
          <w:p w:rsidRDefault="001D3BB9" w:rsidP="005201AA" w:rsidR="001D3BB9">
            <w:pPr>
              <w:pStyle w:val="Bezproreda"/>
              <w:jc w:val="both"/>
              <w:rPr>
                <w:rFonts w:cstheme="minorHAnsi" w:hAnsiTheme="minorHAnsi" w:asciiTheme="minorHAnsi"/>
              </w:rPr>
            </w:pPr>
          </w:p>
          <w:p w:rsidRDefault="001D3BB9" w:rsidP="005201AA" w:rsidR="001D3BB9" w:rsidRPr="00793A83">
            <w:pPr>
              <w:pStyle w:val="Bezproreda"/>
              <w:jc w:val="both"/>
              <w:rPr>
                <w:rFonts w:cstheme="minorHAnsi" w:hAnsiTheme="minorHAnsi" w:asciiTheme="minorHAnsi"/>
              </w:rPr>
            </w:pPr>
            <w:r w:rsidRPr="00793A83">
              <w:rPr>
                <w:rFonts w:cstheme="minorHAnsi" w:hAnsiTheme="minorHAnsi" w:asciiTheme="minorHAnsi"/>
              </w:rPr>
              <w:t xml:space="preserve">Izvodi otvorenih stavaka, Obračun kamata </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181.036,52 kn</w:t>
            </w: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C15CC5">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C15CC5">
            <w:pPr>
              <w:pStyle w:val="Bezproreda"/>
              <w:jc w:val="center"/>
              <w:rPr>
                <w:rFonts w:cstheme="minorHAnsi" w:hAnsiTheme="minorHAnsi" w:asciiTheme="minorHAnsi"/>
              </w:rPr>
            </w:pPr>
            <w:r w:rsidRPr="00C15CC5">
              <w:rPr>
                <w:rFonts w:cstheme="minorHAnsi" w:hAnsiTheme="minorHAnsi" w:asciiTheme="minorHAnsi"/>
              </w:rPr>
              <w:t>10.</w:t>
            </w:r>
          </w:p>
        </w:tc>
        <w:tc>
          <w:tcPr>
            <w:tcW w:type="pct" w:w="641"/>
          </w:tcPr>
          <w:p w:rsidRDefault="001D3BB9" w:rsidP="005201AA" w:rsidR="001D3BB9">
            <w:pPr>
              <w:pStyle w:val="Bezproreda"/>
              <w:jc w:val="center"/>
              <w:rPr>
                <w:rFonts w:cstheme="minorHAnsi" w:hAnsiTheme="minorHAnsi" w:asciiTheme="minorHAnsi"/>
              </w:rPr>
            </w:pPr>
            <w:r w:rsidRPr="00C15CC5">
              <w:rPr>
                <w:rFonts w:cstheme="minorHAnsi" w:hAnsiTheme="minorHAnsi" w:asciiTheme="minorHAnsi"/>
              </w:rPr>
              <w:t>Stečajna masa iza Merkur-Hrvatska d.o.o. u stečaju,</w:t>
            </w:r>
            <w:r>
              <w:rPr>
                <w:rFonts w:cstheme="minorHAnsi" w:hAnsiTheme="minorHAnsi" w:asciiTheme="minorHAnsi"/>
              </w:rPr>
              <w:t xml:space="preserve"> </w:t>
            </w:r>
            <w:r w:rsidRPr="00C15CC5">
              <w:rPr>
                <w:rFonts w:cstheme="minorHAnsi" w:hAnsiTheme="minorHAnsi" w:asciiTheme="minorHAnsi"/>
              </w:rPr>
              <w:t>IBAN: HR7924080021100051947</w:t>
            </w:r>
          </w:p>
          <w:p w:rsidRDefault="001D3BB9" w:rsidP="005201AA" w:rsidR="001D3BB9" w:rsidRPr="00C15CC5">
            <w:pPr>
              <w:pStyle w:val="Bezproreda"/>
              <w:jc w:val="center"/>
              <w:rPr>
                <w:rFonts w:cstheme="minorHAnsi" w:hAnsiTheme="minorHAnsi" w:asciiTheme="minorHAnsi"/>
              </w:rPr>
            </w:pP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C15CC5">
            <w:pPr>
              <w:pStyle w:val="Bezproreda"/>
              <w:rPr>
                <w:rFonts w:cstheme="minorHAnsi" w:hAnsiTheme="minorHAnsi" w:asciiTheme="minorHAnsi"/>
              </w:rPr>
            </w:pPr>
            <w:r w:rsidRPr="00C15CC5">
              <w:rPr>
                <w:rFonts w:cstheme="minorHAnsi" w:hAnsiTheme="minorHAnsi" w:asciiTheme="minorHAnsi"/>
              </w:rPr>
              <w:t>75974610350</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C15CC5">
            <w:pPr>
              <w:pStyle w:val="Bezproreda"/>
              <w:rPr>
                <w:rFonts w:cstheme="minorHAnsi" w:hAnsiTheme="minorHAnsi" w:asciiTheme="minorHAnsi"/>
              </w:rPr>
            </w:pPr>
            <w:r w:rsidRPr="00C15CC5">
              <w:rPr>
                <w:rFonts w:cstheme="minorHAnsi" w:hAnsiTheme="minorHAnsi" w:asciiTheme="minorHAnsi"/>
              </w:rPr>
              <w:t>Smičiklasova 18,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C15CC5">
            <w:pPr>
              <w:pStyle w:val="Bezproreda"/>
              <w:rPr>
                <w:rFonts w:cstheme="minorHAnsi" w:hAnsiTheme="minorHAnsi" w:asciiTheme="minorHAnsi"/>
              </w:rPr>
            </w:pPr>
            <w:r w:rsidRPr="00C15CC5">
              <w:rPr>
                <w:rFonts w:cstheme="minorHAnsi" w:hAnsiTheme="minorHAnsi" w:asciiTheme="minorHAnsi"/>
              </w:rPr>
              <w:t>5.987,21 kn</w:t>
            </w:r>
          </w:p>
        </w:tc>
        <w:tc>
          <w:tcPr>
            <w:tcW w:type="pct" w:w="802"/>
          </w:tcPr>
          <w:p w:rsidRDefault="001D3BB9" w:rsidP="005201AA" w:rsidR="001D3BB9">
            <w:pPr>
              <w:pStyle w:val="Bezproreda"/>
              <w:rPr>
                <w:rFonts w:cstheme="minorHAnsi" w:hAnsiTheme="minorHAnsi" w:asciiTheme="minorHAnsi"/>
              </w:rPr>
            </w:pPr>
          </w:p>
          <w:p w:rsidRDefault="001D3BB9" w:rsidP="005201AA" w:rsidR="001D3BB9" w:rsidRPr="00C15CC5">
            <w:pPr>
              <w:pStyle w:val="Bezproreda"/>
              <w:jc w:val="both"/>
              <w:rPr>
                <w:rFonts w:cstheme="minorHAnsi" w:hAnsiTheme="minorHAnsi" w:asciiTheme="minorHAnsi"/>
              </w:rPr>
            </w:pPr>
            <w:r w:rsidRPr="00C15CC5">
              <w:rPr>
                <w:rFonts w:cstheme="minorHAnsi" w:hAnsiTheme="minorHAnsi" w:asciiTheme="minorHAnsi"/>
              </w:rPr>
              <w:t>Izvodi otvorenih stavaka, Obračun kamata</w:t>
            </w:r>
          </w:p>
          <w:p w:rsidRDefault="001D3BB9" w:rsidP="005201AA" w:rsidR="001D3BB9" w:rsidRPr="00C15CC5">
            <w:pPr>
              <w:pStyle w:val="Bezproreda"/>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C15CC5">
            <w:pPr>
              <w:pStyle w:val="Bezproreda"/>
              <w:jc w:val="center"/>
              <w:rPr>
                <w:rFonts w:cstheme="minorHAnsi" w:hAnsiTheme="minorHAnsi" w:asciiTheme="minorHAnsi"/>
              </w:rPr>
            </w:pPr>
            <w:r>
              <w:rPr>
                <w:rFonts w:cstheme="minorHAnsi" w:hAnsiTheme="minorHAnsi" w:asciiTheme="minorHAnsi"/>
              </w:rPr>
              <w:t>5.987,21 kn</w:t>
            </w:r>
          </w:p>
        </w:tc>
        <w:tc>
          <w:tcPr>
            <w:tcW w:type="pct" w:w="478"/>
          </w:tcPr>
          <w:p w:rsidRDefault="001D3BB9" w:rsidP="005201AA" w:rsidR="001D3BB9" w:rsidRPr="00C15CC5">
            <w:pPr>
              <w:pStyle w:val="Bezproreda"/>
              <w:rPr>
                <w:rFonts w:cstheme="minorHAnsi" w:hAnsiTheme="minorHAnsi" w:asciiTheme="minorHAnsi"/>
              </w:rPr>
            </w:pPr>
          </w:p>
        </w:tc>
        <w:tc>
          <w:tcPr>
            <w:tcW w:type="pct" w:w="638"/>
            <w:gridSpan w:val="2"/>
          </w:tcPr>
          <w:p w:rsidRDefault="001D3BB9" w:rsidP="005201AA" w:rsidR="001D3BB9" w:rsidRPr="00C15CC5">
            <w:pPr>
              <w:pStyle w:val="Bezproreda"/>
              <w:rPr>
                <w:rFonts w:cstheme="minorHAnsi" w:hAnsiTheme="minorHAnsi" w:asciiTheme="minorHAnsi"/>
              </w:rPr>
            </w:pPr>
          </w:p>
        </w:tc>
      </w:tr>
      <w:tr w:rsidTr="005201AA" w:rsidR="005201AA" w:rsidRPr="00793A83">
        <w:trPr>
          <w:trHeight w:val="1266"/>
        </w:trPr>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11.</w:t>
            </w:r>
          </w:p>
        </w:tc>
        <w:tc>
          <w:tcPr>
            <w:tcW w:type="pct" w:w="641"/>
          </w:tcPr>
          <w:p w:rsidRDefault="001D3BB9" w:rsidP="005201AA" w:rsidR="001D3BB9" w:rsidRPr="00441FA5">
            <w:pPr>
              <w:jc w:val="center"/>
              <w:rPr>
                <w:rFonts w:cstheme="minorHAnsi" w:hAnsiTheme="minorHAnsi" w:asciiTheme="minorHAnsi"/>
              </w:rPr>
            </w:pPr>
            <w:r w:rsidRPr="00441FA5">
              <w:rPr>
                <w:rFonts w:cstheme="minorHAnsi" w:hAnsiTheme="minorHAnsi" w:asciiTheme="minorHAnsi"/>
              </w:rPr>
              <w:t>Allianz Zagreb d.d.,</w:t>
            </w:r>
          </w:p>
          <w:p w:rsidRDefault="001D3BB9" w:rsidP="005201AA" w:rsidR="001D3BB9" w:rsidRPr="00441FA5">
            <w:pPr>
              <w:jc w:val="center"/>
              <w:rPr>
                <w:rFonts w:cstheme="minorHAnsi" w:hAnsiTheme="minorHAnsi" w:asciiTheme="minorHAnsi"/>
              </w:rPr>
            </w:pPr>
            <w:r w:rsidRPr="00441FA5">
              <w:rPr>
                <w:rFonts w:cstheme="minorHAnsi" w:hAnsiTheme="minorHAnsi" w:asciiTheme="minorHAnsi"/>
              </w:rPr>
              <w:t>IBAN: HR8723600001500103513</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23759810849</w:t>
            </w:r>
          </w:p>
        </w:tc>
        <w:tc>
          <w:tcPr>
            <w:tcW w:type="pct" w:w="478"/>
            <w:gridSpan w:val="2"/>
          </w:tcPr>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Heinzelova 70,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1.023,72 kn</w:t>
            </w:r>
          </w:p>
        </w:tc>
        <w:tc>
          <w:tcPr>
            <w:tcW w:type="pct" w:w="802"/>
          </w:tcPr>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Zapisnik Stpn-309/13 (Trgovački sud u Zagrebu, Stalna služba u Karlovcu), Dopunsko Rješenje Stpn-309/13</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1.023,72 kn</w:t>
            </w: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c>
          <w:tcPr>
            <w:tcW w:type="pct" w:w="379"/>
          </w:tcPr>
          <w:p w:rsidRDefault="001D3BB9" w:rsidP="005201AA" w:rsidR="001D3BB9" w:rsidRPr="006D4FE6">
            <w:pPr>
              <w:pStyle w:val="Bezproreda"/>
              <w:jc w:val="center"/>
              <w:rPr>
                <w:rFonts w:cstheme="minorHAnsi" w:hAnsiTheme="minorHAnsi" w:asciiTheme="minorHAnsi"/>
              </w:rPr>
            </w:pPr>
            <w:bookmarkStart w:name="_Hlk7784422" w:id="1"/>
          </w:p>
          <w:p w:rsidRDefault="001D3BB9" w:rsidP="005201AA" w:rsidR="001D3BB9" w:rsidRPr="006D4FE6">
            <w:pPr>
              <w:pStyle w:val="Bezproreda"/>
              <w:jc w:val="center"/>
              <w:rPr>
                <w:rFonts w:cstheme="minorHAnsi" w:hAnsiTheme="minorHAnsi" w:asciiTheme="minorHAnsi"/>
              </w:rPr>
            </w:pPr>
          </w:p>
          <w:p w:rsidRDefault="001D3BB9" w:rsidP="005201AA" w:rsidR="001D3BB9" w:rsidRPr="006D4FE6">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6D4FE6">
            <w:pPr>
              <w:pStyle w:val="Bezproreda"/>
              <w:jc w:val="center"/>
              <w:rPr>
                <w:rFonts w:cstheme="minorHAnsi" w:hAnsiTheme="minorHAnsi" w:asciiTheme="minorHAnsi"/>
              </w:rPr>
            </w:pPr>
            <w:r w:rsidRPr="006D4FE6">
              <w:rPr>
                <w:rFonts w:cstheme="minorHAnsi" w:hAnsiTheme="minorHAnsi" w:asciiTheme="minorHAnsi"/>
              </w:rPr>
              <w:t>12.</w:t>
            </w:r>
          </w:p>
        </w:tc>
        <w:tc>
          <w:tcPr>
            <w:tcW w:type="pct" w:w="641"/>
          </w:tcPr>
          <w:p w:rsidRDefault="001D3BB9" w:rsidP="005201AA" w:rsidR="001D3BB9" w:rsidRPr="006D4FE6">
            <w:pPr>
              <w:pStyle w:val="Bezproreda"/>
              <w:jc w:val="center"/>
              <w:rPr>
                <w:rFonts w:cstheme="minorHAnsi" w:hAnsiTheme="minorHAnsi" w:asciiTheme="minorHAnsi"/>
              </w:rPr>
            </w:pPr>
          </w:p>
          <w:p w:rsidRDefault="001D3BB9" w:rsidP="005201AA" w:rsidR="001D3BB9" w:rsidRPr="006D4FE6">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6D4FE6">
            <w:pPr>
              <w:pStyle w:val="Bezproreda"/>
              <w:jc w:val="center"/>
              <w:rPr>
                <w:rFonts w:cstheme="minorHAnsi" w:hAnsiTheme="minorHAnsi" w:asciiTheme="minorHAnsi"/>
              </w:rPr>
            </w:pPr>
            <w:r w:rsidRPr="006D4FE6">
              <w:rPr>
                <w:rFonts w:cstheme="minorHAnsi" w:hAnsiTheme="minorHAnsi" w:asciiTheme="minorHAnsi"/>
              </w:rPr>
              <w:t>Eos Matrix d.o.o.,</w:t>
            </w:r>
          </w:p>
          <w:p w:rsidRDefault="001D3BB9" w:rsidP="005201AA" w:rsidR="001D3BB9" w:rsidRPr="006D4FE6">
            <w:pPr>
              <w:pStyle w:val="Bezproreda"/>
              <w:jc w:val="center"/>
              <w:rPr>
                <w:rFonts w:cstheme="minorHAnsi" w:hAnsiTheme="minorHAnsi" w:asciiTheme="minorHAnsi"/>
              </w:rPr>
            </w:pPr>
            <w:r w:rsidRPr="006D4FE6">
              <w:rPr>
                <w:rFonts w:cstheme="minorHAnsi" w:hAnsiTheme="minorHAnsi" w:asciiTheme="minorHAnsi"/>
              </w:rPr>
              <w:t>IBAN: HR8423400091110398554</w:t>
            </w:r>
          </w:p>
        </w:tc>
        <w:tc>
          <w:tcPr>
            <w:tcW w:type="pct" w:w="480"/>
            <w:gridSpan w:val="2"/>
          </w:tcPr>
          <w:p w:rsidRDefault="001D3BB9" w:rsidP="005201AA" w:rsidR="001D3BB9" w:rsidRPr="006D4FE6">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r w:rsidRPr="006D4FE6">
              <w:rPr>
                <w:rFonts w:cstheme="minorHAnsi" w:hAnsiTheme="minorHAnsi" w:asciiTheme="minorHAnsi"/>
              </w:rPr>
              <w:t>76674680107</w:t>
            </w:r>
          </w:p>
        </w:tc>
        <w:tc>
          <w:tcPr>
            <w:tcW w:type="pct" w:w="478"/>
            <w:gridSpan w:val="2"/>
          </w:tcPr>
          <w:p w:rsidRDefault="001D3BB9" w:rsidP="005201AA" w:rsidR="001D3BB9" w:rsidRPr="006D4FE6">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r w:rsidRPr="006D4FE6">
              <w:rPr>
                <w:rFonts w:cstheme="minorHAnsi" w:hAnsiTheme="minorHAnsi" w:asciiTheme="minorHAnsi"/>
              </w:rPr>
              <w:t>Horvatova 82, Zagreb</w:t>
            </w:r>
          </w:p>
        </w:tc>
        <w:tc>
          <w:tcPr>
            <w:tcW w:type="pct" w:w="481"/>
            <w:gridSpan w:val="2"/>
          </w:tcPr>
          <w:p w:rsidRDefault="001D3BB9" w:rsidP="005201AA" w:rsidR="001D3BB9" w:rsidRPr="006D4FE6">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D4FE6">
            <w:pPr>
              <w:pStyle w:val="Bezproreda"/>
              <w:rPr>
                <w:rFonts w:cstheme="minorHAnsi" w:hAnsiTheme="minorHAnsi" w:asciiTheme="minorHAnsi"/>
              </w:rPr>
            </w:pPr>
            <w:r w:rsidRPr="006D4FE6">
              <w:rPr>
                <w:rFonts w:cstheme="minorHAnsi" w:hAnsiTheme="minorHAnsi" w:asciiTheme="minorHAnsi"/>
              </w:rPr>
              <w:t>8.995.743,07 kn</w:t>
            </w:r>
          </w:p>
        </w:tc>
        <w:tc>
          <w:tcPr>
            <w:tcW w:type="pct" w:w="802"/>
          </w:tcPr>
          <w:p w:rsidRDefault="001D3BB9" w:rsidP="005201AA" w:rsidR="001D3BB9" w:rsidRPr="006D4FE6">
            <w:pPr>
              <w:pStyle w:val="Bezproreda"/>
              <w:jc w:val="both"/>
              <w:rPr>
                <w:rFonts w:cstheme="minorHAnsi" w:hAnsiTheme="minorHAnsi" w:asciiTheme="minorHAnsi"/>
              </w:rPr>
            </w:pPr>
            <w:r w:rsidRPr="006D4FE6">
              <w:rPr>
                <w:rFonts w:cstheme="minorHAnsi" w:hAnsiTheme="minorHAnsi" w:asciiTheme="minorHAnsi"/>
              </w:rPr>
              <w:t xml:space="preserve">Ugovor o kratkoročnom kreditu uz valutnu klauzulu br. Partije 7010001269 od 7.4.2011. (Vaba d.d. banka ); Ugovor o dugoročnom kreditu uz valutnu klauzulu br. Partije 7020005612 od 22.3.2011. (Vaba d.d. banka); Sporazum o osiguranju novčane tražbine zasnivanjem založnog </w:t>
            </w:r>
            <w:r w:rsidRPr="006D4FE6">
              <w:rPr>
                <w:rFonts w:cstheme="minorHAnsi" w:hAnsiTheme="minorHAnsi" w:asciiTheme="minorHAnsi"/>
              </w:rPr>
              <w:lastRenderedPageBreak/>
              <w:t>prava na nekretnini + Ugovor o dugoročnom kreditu uz valutnu klauzulu br. Partije. 7020005612; Ugovor o prijenosu J&amp;T banka d.d. (ranije Vaba d.d. banka) i Eos Matrix d.o.o.; obračun potraživanja u kunama; Izvatci iz zemljišnih knjiga</w:t>
            </w:r>
          </w:p>
        </w:tc>
        <w:tc>
          <w:tcPr>
            <w:tcW w:type="pct" w:w="623"/>
          </w:tcPr>
          <w:p w:rsidRDefault="001D3BB9" w:rsidP="005201AA" w:rsidR="001D3BB9" w:rsidRPr="006D4FE6">
            <w:pPr>
              <w:pStyle w:val="Bezproreda"/>
              <w:jc w:val="center"/>
              <w:rPr>
                <w:rFonts w:cstheme="minorHAnsi" w:hAnsiTheme="minorHAnsi" w:asciiTheme="minorHAnsi"/>
              </w:rPr>
            </w:pPr>
          </w:p>
          <w:p w:rsidRDefault="001D3BB9" w:rsidP="005201AA" w:rsidR="001D3BB9" w:rsidRPr="006D4FE6">
            <w:pPr>
              <w:pStyle w:val="Bezproreda"/>
              <w:jc w:val="center"/>
              <w:rPr>
                <w:rFonts w:cstheme="minorHAnsi" w:hAnsiTheme="minorHAnsi" w:asciiTheme="minorHAnsi"/>
              </w:rPr>
            </w:pPr>
          </w:p>
          <w:p w:rsidRDefault="001D3BB9" w:rsidP="005201AA" w:rsidR="001D3BB9" w:rsidRPr="006D4FE6">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6D4FE6">
            <w:pPr>
              <w:pStyle w:val="Bezproreda"/>
              <w:jc w:val="center"/>
              <w:rPr>
                <w:rFonts w:cstheme="minorHAnsi" w:hAnsiTheme="minorHAnsi" w:asciiTheme="minorHAnsi"/>
              </w:rPr>
            </w:pPr>
            <w:r w:rsidRPr="006D4FE6">
              <w:rPr>
                <w:rFonts w:cstheme="minorHAnsi" w:hAnsiTheme="minorHAnsi" w:asciiTheme="minorHAnsi"/>
              </w:rPr>
              <w:t>8.995.743,07 kn</w:t>
            </w:r>
          </w:p>
          <w:p w:rsidRDefault="001D3BB9" w:rsidP="005201AA" w:rsidR="001D3BB9" w:rsidRPr="006D4FE6">
            <w:pPr>
              <w:pStyle w:val="Bezproreda"/>
              <w:jc w:val="center"/>
              <w:rPr>
                <w:rFonts w:cstheme="minorHAnsi" w:hAnsiTheme="minorHAnsi" w:asciiTheme="minorHAnsi"/>
              </w:rPr>
            </w:pPr>
          </w:p>
        </w:tc>
        <w:tc>
          <w:tcPr>
            <w:tcW w:type="pct" w:w="478"/>
          </w:tcPr>
          <w:p w:rsidRDefault="001D3BB9" w:rsidP="005201AA" w:rsidR="001D3BB9" w:rsidRPr="006D4FE6">
            <w:pPr>
              <w:pStyle w:val="Bezproreda"/>
              <w:rPr>
                <w:rFonts w:cstheme="minorHAnsi" w:hAnsiTheme="minorHAnsi" w:asciiTheme="minorHAnsi"/>
              </w:rPr>
            </w:pPr>
          </w:p>
        </w:tc>
        <w:tc>
          <w:tcPr>
            <w:tcW w:type="pct" w:w="638"/>
            <w:gridSpan w:val="2"/>
          </w:tcPr>
          <w:p w:rsidRDefault="001D3BB9" w:rsidP="005201AA" w:rsidR="001D3BB9" w:rsidRPr="006D4FE6">
            <w:pPr>
              <w:pStyle w:val="Bezproreda"/>
              <w:rPr>
                <w:rFonts w:cstheme="minorHAnsi" w:hAnsiTheme="minorHAnsi" w:asciiTheme="minorHAnsi"/>
              </w:rPr>
            </w:pPr>
          </w:p>
        </w:tc>
      </w:tr>
      <w:bookmarkEnd w:id="1"/>
      <w:tr w:rsidTr="005201AA" w:rsidR="005201AA" w:rsidRPr="00441FA5">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441FA5">
            <w:pPr>
              <w:pStyle w:val="Bezproreda"/>
              <w:jc w:val="center"/>
              <w:rPr>
                <w:rFonts w:cstheme="minorHAnsi" w:hAnsiTheme="minorHAnsi" w:asciiTheme="minorHAnsi"/>
              </w:rPr>
            </w:pPr>
            <w:r w:rsidRPr="00441FA5">
              <w:rPr>
                <w:rFonts w:cstheme="minorHAnsi" w:hAnsiTheme="minorHAnsi" w:asciiTheme="minorHAnsi"/>
              </w:rPr>
              <w:t>13.</w:t>
            </w:r>
          </w:p>
        </w:tc>
        <w:tc>
          <w:tcPr>
            <w:tcW w:type="pct" w:w="641"/>
          </w:tcPr>
          <w:p w:rsidRDefault="001D3BB9" w:rsidP="005201AA" w:rsidR="001D3BB9">
            <w:pPr>
              <w:pStyle w:val="Bezproreda"/>
              <w:jc w:val="center"/>
              <w:rPr>
                <w:rFonts w:cstheme="minorHAnsi" w:hAnsiTheme="minorHAnsi" w:asciiTheme="minorHAnsi"/>
              </w:rPr>
            </w:pPr>
          </w:p>
          <w:p w:rsidRDefault="001D3BB9" w:rsidP="005201AA" w:rsidR="001D3BB9" w:rsidRPr="00441FA5">
            <w:pPr>
              <w:pStyle w:val="Bezproreda"/>
              <w:jc w:val="center"/>
              <w:rPr>
                <w:rFonts w:cstheme="minorHAnsi" w:hAnsiTheme="minorHAnsi" w:asciiTheme="minorHAnsi"/>
              </w:rPr>
            </w:pPr>
            <w:r w:rsidRPr="00441FA5">
              <w:rPr>
                <w:rFonts w:cstheme="minorHAnsi" w:hAnsiTheme="minorHAnsi" w:asciiTheme="minorHAnsi"/>
              </w:rPr>
              <w:t>Hep Elektra d.o.o.,</w:t>
            </w:r>
            <w:r>
              <w:rPr>
                <w:rFonts w:cstheme="minorHAnsi" w:hAnsiTheme="minorHAnsi" w:asciiTheme="minorHAnsi"/>
              </w:rPr>
              <w:t xml:space="preserve"> </w:t>
            </w:r>
            <w:r w:rsidRPr="00441FA5">
              <w:rPr>
                <w:rFonts w:cstheme="minorHAnsi" w:hAnsiTheme="minorHAnsi" w:asciiTheme="minorHAnsi"/>
              </w:rPr>
              <w:t>IBAN:</w:t>
            </w:r>
            <w:r>
              <w:rPr>
                <w:rFonts w:cstheme="minorHAnsi" w:hAnsiTheme="minorHAnsi" w:asciiTheme="minorHAnsi"/>
              </w:rPr>
              <w:t xml:space="preserve"> </w:t>
            </w:r>
            <w:r w:rsidRPr="00441FA5">
              <w:rPr>
                <w:rFonts w:cstheme="minorHAnsi" w:hAnsiTheme="minorHAnsi" w:asciiTheme="minorHAnsi"/>
              </w:rPr>
              <w:t>HR8523400091110819322</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441FA5">
            <w:pPr>
              <w:pStyle w:val="Bezproreda"/>
              <w:rPr>
                <w:rFonts w:cstheme="minorHAnsi" w:hAnsiTheme="minorHAnsi" w:asciiTheme="minorHAnsi"/>
              </w:rPr>
            </w:pPr>
            <w:r w:rsidRPr="00441FA5">
              <w:rPr>
                <w:rFonts w:cstheme="minorHAnsi" w:hAnsiTheme="minorHAnsi" w:asciiTheme="minorHAnsi"/>
              </w:rPr>
              <w:t>43965974818</w:t>
            </w:r>
          </w:p>
        </w:tc>
        <w:tc>
          <w:tcPr>
            <w:tcW w:type="pct" w:w="478"/>
            <w:gridSpan w:val="2"/>
          </w:tcPr>
          <w:p w:rsidRDefault="001D3BB9" w:rsidP="005201AA" w:rsidR="001D3BB9" w:rsidRPr="00441FA5">
            <w:pPr>
              <w:pStyle w:val="Bezproreda"/>
              <w:rPr>
                <w:rFonts w:cstheme="minorHAnsi" w:hAnsiTheme="minorHAnsi" w:asciiTheme="minorHAnsi"/>
              </w:rPr>
            </w:pPr>
            <w:r w:rsidRPr="00441FA5">
              <w:rPr>
                <w:rFonts w:cstheme="minorHAnsi" w:hAnsiTheme="minorHAnsi" w:asciiTheme="minorHAnsi"/>
              </w:rPr>
              <w:t>Ulica grada Vukovara 37,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441FA5">
            <w:pPr>
              <w:pStyle w:val="Bezproreda"/>
              <w:rPr>
                <w:rFonts w:cstheme="minorHAnsi" w:hAnsiTheme="minorHAnsi" w:asciiTheme="minorHAnsi"/>
              </w:rPr>
            </w:pPr>
            <w:r w:rsidRPr="00441FA5">
              <w:rPr>
                <w:rFonts w:cstheme="minorHAnsi" w:hAnsiTheme="minorHAnsi" w:asciiTheme="minorHAnsi"/>
              </w:rPr>
              <w:t>4.083,26 kn</w:t>
            </w:r>
          </w:p>
        </w:tc>
        <w:tc>
          <w:tcPr>
            <w:tcW w:type="pct" w:w="802"/>
          </w:tcPr>
          <w:p w:rsidRDefault="001D3BB9" w:rsidP="005201AA" w:rsidR="001D3BB9" w:rsidRPr="00441FA5">
            <w:pPr>
              <w:pStyle w:val="Bezproreda"/>
              <w:jc w:val="both"/>
              <w:rPr>
                <w:rFonts w:cstheme="minorHAnsi" w:hAnsiTheme="minorHAnsi" w:asciiTheme="minorHAnsi"/>
              </w:rPr>
            </w:pPr>
            <w:r w:rsidRPr="00441FA5">
              <w:rPr>
                <w:rFonts w:cstheme="minorHAnsi" w:hAnsiTheme="minorHAnsi" w:asciiTheme="minorHAnsi"/>
              </w:rPr>
              <w:t>Izvodi iz poslovnih knjiga, Račun br. 2201633920-190220-8, Račun br. 2201633959-190220-8</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441FA5">
            <w:pPr>
              <w:pStyle w:val="Bezproreda"/>
              <w:jc w:val="center"/>
              <w:rPr>
                <w:rFonts w:cstheme="minorHAnsi" w:hAnsiTheme="minorHAnsi" w:asciiTheme="minorHAnsi"/>
              </w:rPr>
            </w:pPr>
            <w:r>
              <w:rPr>
                <w:rFonts w:cstheme="minorHAnsi" w:hAnsiTheme="minorHAnsi" w:asciiTheme="minorHAnsi"/>
              </w:rPr>
              <w:t>4.083,26 kn</w:t>
            </w:r>
          </w:p>
        </w:tc>
        <w:tc>
          <w:tcPr>
            <w:tcW w:type="pct" w:w="478"/>
          </w:tcPr>
          <w:p w:rsidRDefault="001D3BB9" w:rsidP="005201AA" w:rsidR="001D3BB9" w:rsidRPr="00441FA5">
            <w:pPr>
              <w:pStyle w:val="Bezproreda"/>
              <w:rPr>
                <w:rFonts w:cstheme="minorHAnsi" w:hAnsiTheme="minorHAnsi" w:asciiTheme="minorHAnsi"/>
              </w:rPr>
            </w:pPr>
          </w:p>
        </w:tc>
        <w:tc>
          <w:tcPr>
            <w:tcW w:type="pct" w:w="638"/>
            <w:gridSpan w:val="2"/>
          </w:tcPr>
          <w:p w:rsidRDefault="001D3BB9" w:rsidP="005201AA" w:rsidR="001D3BB9" w:rsidRPr="00441FA5">
            <w:pPr>
              <w:pStyle w:val="Bezproreda"/>
              <w:rPr>
                <w:rFonts w:cstheme="minorHAnsi" w:hAnsiTheme="minorHAnsi" w:asciiTheme="minorHAnsi"/>
              </w:rPr>
            </w:pPr>
          </w:p>
        </w:tc>
      </w:tr>
      <w:tr w:rsidTr="005201AA" w:rsidR="005201AA" w:rsidRPr="00793A83">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1</w:t>
            </w:r>
            <w:r>
              <w:rPr>
                <w:rFonts w:cstheme="minorHAnsi" w:hAnsiTheme="minorHAnsi" w:asciiTheme="minorHAnsi"/>
              </w:rPr>
              <w:t>4</w:t>
            </w:r>
            <w:r w:rsidRPr="00793A83">
              <w:rPr>
                <w:rFonts w:cstheme="minorHAnsi" w:hAnsiTheme="minorHAnsi" w:asciiTheme="minorHAnsi"/>
              </w:rPr>
              <w:t>.</w:t>
            </w:r>
          </w:p>
        </w:tc>
        <w:tc>
          <w:tcPr>
            <w:tcW w:type="pct" w:w="641"/>
          </w:tcPr>
          <w:p w:rsidRDefault="001D3BB9" w:rsidP="005201AA" w:rsidR="001D3BB9">
            <w:pPr>
              <w:pStyle w:val="Bezproreda"/>
              <w:rPr>
                <w:rFonts w:cstheme="minorHAnsi" w:hAnsiTheme="minorHAnsi" w:asciiTheme="minorHAnsi"/>
              </w:rPr>
            </w:pPr>
          </w:p>
          <w:p w:rsidRDefault="001D3BB9" w:rsidP="005201AA" w:rsidR="001D3BB9" w:rsidRPr="00EF5C2C">
            <w:pPr>
              <w:pStyle w:val="Bezproreda"/>
              <w:rPr>
                <w:rFonts w:cstheme="minorHAnsi" w:hAnsiTheme="minorHAnsi" w:asciiTheme="minorHAnsi"/>
              </w:rPr>
            </w:pPr>
            <w:r w:rsidRPr="00EF5C2C">
              <w:rPr>
                <w:rFonts w:cstheme="minorHAnsi" w:hAnsiTheme="minorHAnsi" w:asciiTheme="minorHAnsi"/>
              </w:rPr>
              <w:t>HEP Elektra d.o.o.</w:t>
            </w:r>
          </w:p>
          <w:p w:rsidRDefault="001D3BB9" w:rsidP="005201AA" w:rsidR="001D3BB9" w:rsidRPr="00793A83">
            <w:pPr>
              <w:pStyle w:val="Bezproreda"/>
              <w:jc w:val="center"/>
              <w:rPr>
                <w:rFonts w:cstheme="minorHAnsi" w:hAnsiTheme="minorHAnsi" w:asciiTheme="minorHAnsi"/>
              </w:rPr>
            </w:pPr>
            <w:r w:rsidRPr="00EF5C2C">
              <w:rPr>
                <w:rFonts w:cstheme="minorHAnsi" w:hAnsiTheme="minorHAnsi" w:asciiTheme="minorHAnsi"/>
              </w:rPr>
              <w:t>IBAN:</w:t>
            </w:r>
            <w:r>
              <w:rPr>
                <w:rFonts w:cstheme="minorHAnsi" w:hAnsiTheme="minorHAnsi" w:asciiTheme="minorHAnsi"/>
              </w:rPr>
              <w:t xml:space="preserve"> </w:t>
            </w:r>
            <w:r w:rsidRPr="00EF5C2C">
              <w:rPr>
                <w:rFonts w:cstheme="minorHAnsi" w:hAnsiTheme="minorHAnsi" w:asciiTheme="minorHAnsi"/>
              </w:rPr>
              <w:t>HR6523900011500128048</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43965974818</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Gundulićeva 32,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19.289,38 kn</w:t>
            </w:r>
          </w:p>
          <w:p w:rsidRDefault="001D3BB9" w:rsidP="005201AA" w:rsidR="001D3BB9" w:rsidRPr="00793A83">
            <w:pPr>
              <w:pStyle w:val="Bezproreda"/>
              <w:rPr>
                <w:rFonts w:cstheme="minorHAnsi" w:hAnsiTheme="minorHAnsi" w:asciiTheme="minorHAnsi"/>
              </w:rPr>
            </w:pPr>
          </w:p>
        </w:tc>
        <w:tc>
          <w:tcPr>
            <w:tcW w:type="pct" w:w="802"/>
          </w:tcPr>
          <w:p w:rsidRDefault="001D3BB9" w:rsidP="005201AA" w:rsidR="001D3BB9">
            <w:pPr>
              <w:pStyle w:val="Bezproreda"/>
              <w:jc w:val="both"/>
              <w:rPr>
                <w:rFonts w:cstheme="minorHAnsi" w:hAnsiTheme="minorHAnsi" w:asciiTheme="minorHAnsi"/>
              </w:rPr>
            </w:pPr>
            <w:r w:rsidRPr="00793A83">
              <w:rPr>
                <w:rFonts w:cstheme="minorHAnsi" w:hAnsiTheme="minorHAnsi" w:asciiTheme="minorHAnsi"/>
              </w:rPr>
              <w:t xml:space="preserve">Rješenje o ovrsi Ovrv-2804/17 (JB Lada Draškić, Zagreb), Kartica partnera, Računi (veljača-prosinac 2017.), (siječanj-prosinac 2018.), (siječanj-veljača 2019.), Računi za razdoblje </w:t>
            </w:r>
            <w:r w:rsidRPr="00793A83">
              <w:rPr>
                <w:rFonts w:cstheme="minorHAnsi" w:hAnsiTheme="minorHAnsi" w:asciiTheme="minorHAnsi"/>
              </w:rPr>
              <w:lastRenderedPageBreak/>
              <w:t>veljača-kolovoz 2015., Specifikacija kamata</w:t>
            </w:r>
          </w:p>
          <w:p w:rsidRDefault="001D3BB9" w:rsidP="005201AA" w:rsidR="001D3BB9" w:rsidRPr="00793A83">
            <w:pPr>
              <w:pStyle w:val="Bezproreda"/>
              <w:jc w:val="both"/>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Pr>
                <w:rFonts w:cstheme="minorHAnsi" w:hAnsiTheme="minorHAnsi" w:asciiTheme="minorHAnsi"/>
              </w:rPr>
              <w:t>19.289,38 kn</w:t>
            </w:r>
          </w:p>
        </w:tc>
        <w:tc>
          <w:tcPr>
            <w:tcW w:type="pct" w:w="478"/>
          </w:tcPr>
          <w:p w:rsidRDefault="001D3BB9" w:rsidP="005201AA" w:rsidR="001D3BB9" w:rsidRPr="00793A83">
            <w:pPr>
              <w:pStyle w:val="Bezproreda"/>
              <w:rPr>
                <w:rFonts w:cstheme="minorHAnsi" w:hAnsiTheme="minorHAnsi" w:asciiTheme="minorHAnsi"/>
              </w:rPr>
            </w:pPr>
          </w:p>
        </w:tc>
        <w:tc>
          <w:tcPr>
            <w:tcW w:type="pct" w:w="638"/>
            <w:gridSpan w:val="2"/>
          </w:tcPr>
          <w:p w:rsidRDefault="001D3BB9" w:rsidP="005201AA" w:rsidR="001D3BB9" w:rsidRPr="00793A83">
            <w:pPr>
              <w:pStyle w:val="Bezproreda"/>
              <w:rPr>
                <w:rFonts w:cstheme="minorHAnsi" w:hAnsiTheme="minorHAnsi" w:asciiTheme="minorHAnsi"/>
              </w:rPr>
            </w:pPr>
          </w:p>
        </w:tc>
      </w:tr>
      <w:tr w:rsidTr="005201AA" w:rsidR="005201AA" w:rsidRPr="00793A83">
        <w:trPr>
          <w:trHeight w:val="132"/>
        </w:trPr>
        <w:tc>
          <w:tcPr>
            <w:tcW w:type="pct" w:w="379"/>
          </w:tcPr>
          <w:p w:rsidRDefault="001D3BB9" w:rsidP="005201AA" w:rsidR="001D3BB9" w:rsidRPr="00C36F2B">
            <w:pPr>
              <w:pStyle w:val="Bezproreda"/>
              <w:jc w:val="center"/>
              <w:rPr>
                <w:rFonts w:cstheme="minorHAnsi" w:hAnsiTheme="minorHAnsi" w:asciiTheme="minorHAnsi"/>
              </w:rPr>
            </w:pPr>
          </w:p>
          <w:p w:rsidRDefault="001D3BB9" w:rsidP="005201AA" w:rsidR="001D3BB9" w:rsidRPr="00C36F2B">
            <w:pPr>
              <w:pStyle w:val="Bezproreda"/>
              <w:jc w:val="center"/>
              <w:rPr>
                <w:rFonts w:cstheme="minorHAnsi" w:hAnsiTheme="minorHAnsi" w:asciiTheme="minorHAnsi"/>
              </w:rPr>
            </w:pPr>
          </w:p>
          <w:p w:rsidRDefault="001D3BB9" w:rsidP="005201AA" w:rsidR="001D3BB9" w:rsidRPr="00C36F2B">
            <w:pPr>
              <w:pStyle w:val="Bezproreda"/>
              <w:jc w:val="center"/>
              <w:rPr>
                <w:rFonts w:cstheme="minorHAnsi" w:hAnsiTheme="minorHAnsi" w:asciiTheme="minorHAnsi"/>
              </w:rPr>
            </w:pPr>
            <w:r w:rsidRPr="00C36F2B">
              <w:rPr>
                <w:rFonts w:cstheme="minorHAnsi" w:hAnsiTheme="minorHAnsi" w:asciiTheme="minorHAnsi"/>
              </w:rPr>
              <w:t>15.</w:t>
            </w:r>
          </w:p>
        </w:tc>
        <w:tc>
          <w:tcPr>
            <w:tcW w:type="pct" w:w="641"/>
          </w:tcPr>
          <w:p w:rsidRDefault="001D3BB9" w:rsidP="005201AA" w:rsidR="001D3BB9" w:rsidRPr="00C36F2B">
            <w:pPr>
              <w:pStyle w:val="Bezproreda"/>
              <w:jc w:val="center"/>
              <w:rPr>
                <w:rFonts w:cstheme="minorHAnsi" w:hAnsiTheme="minorHAnsi" w:asciiTheme="minorHAnsi"/>
              </w:rPr>
            </w:pPr>
            <w:r w:rsidRPr="00C36F2B">
              <w:rPr>
                <w:rFonts w:cstheme="minorHAnsi" w:hAnsiTheme="minorHAnsi" w:asciiTheme="minorHAnsi"/>
              </w:rPr>
              <w:t>HEP-ODS d.o.o. Elektra Zagreb, IBAN: HR9723400091410077589</w:t>
            </w:r>
          </w:p>
        </w:tc>
        <w:tc>
          <w:tcPr>
            <w:tcW w:type="pct" w:w="480"/>
            <w:gridSpan w:val="2"/>
          </w:tcPr>
          <w:p w:rsidRDefault="001D3BB9" w:rsidP="005201AA" w:rsidR="001D3BB9" w:rsidRPr="00C36F2B">
            <w:pPr>
              <w:pStyle w:val="Bezproreda"/>
              <w:rPr>
                <w:rFonts w:cstheme="minorHAnsi" w:hAnsiTheme="minorHAnsi" w:asciiTheme="minorHAnsi"/>
              </w:rPr>
            </w:pPr>
          </w:p>
          <w:p w:rsidRDefault="001D3BB9" w:rsidP="005201AA" w:rsidR="001D3BB9" w:rsidRPr="00C36F2B">
            <w:pPr>
              <w:pStyle w:val="Bezproreda"/>
              <w:rPr>
                <w:rFonts w:cstheme="minorHAnsi" w:hAnsiTheme="minorHAnsi" w:asciiTheme="minorHAnsi"/>
              </w:rPr>
            </w:pPr>
          </w:p>
          <w:p w:rsidRDefault="001D3BB9" w:rsidP="005201AA" w:rsidR="001D3BB9" w:rsidRPr="00C36F2B">
            <w:pPr>
              <w:pStyle w:val="Bezproreda"/>
              <w:rPr>
                <w:rFonts w:cstheme="minorHAnsi" w:hAnsiTheme="minorHAnsi" w:asciiTheme="minorHAnsi"/>
              </w:rPr>
            </w:pPr>
            <w:r w:rsidRPr="00C36F2B">
              <w:rPr>
                <w:rFonts w:cstheme="minorHAnsi" w:hAnsiTheme="minorHAnsi" w:asciiTheme="minorHAnsi"/>
              </w:rPr>
              <w:t>46830600751</w:t>
            </w:r>
          </w:p>
        </w:tc>
        <w:tc>
          <w:tcPr>
            <w:tcW w:type="pct" w:w="478"/>
            <w:gridSpan w:val="2"/>
          </w:tcPr>
          <w:p w:rsidRDefault="001D3BB9" w:rsidP="005201AA" w:rsidR="001D3BB9" w:rsidRPr="00C36F2B">
            <w:pPr>
              <w:pStyle w:val="Bezproreda"/>
              <w:rPr>
                <w:rFonts w:cstheme="minorHAnsi" w:hAnsiTheme="minorHAnsi" w:asciiTheme="minorHAnsi"/>
              </w:rPr>
            </w:pPr>
            <w:r w:rsidRPr="00C36F2B">
              <w:rPr>
                <w:rFonts w:cstheme="minorHAnsi" w:hAnsiTheme="minorHAnsi" w:asciiTheme="minorHAnsi"/>
              </w:rPr>
              <w:t>Ulica grada Vukovar 37, Zagreb</w:t>
            </w:r>
          </w:p>
        </w:tc>
        <w:tc>
          <w:tcPr>
            <w:tcW w:type="pct" w:w="481"/>
            <w:gridSpan w:val="2"/>
          </w:tcPr>
          <w:p w:rsidRDefault="001D3BB9" w:rsidP="005201AA" w:rsidR="001D3BB9" w:rsidRPr="00C36F2B">
            <w:pPr>
              <w:pStyle w:val="Bezproreda"/>
              <w:rPr>
                <w:rFonts w:cstheme="minorHAnsi" w:hAnsiTheme="minorHAnsi" w:asciiTheme="minorHAnsi"/>
              </w:rPr>
            </w:pPr>
          </w:p>
          <w:p w:rsidRDefault="001D3BB9" w:rsidP="005201AA" w:rsidR="001D3BB9" w:rsidRPr="00C36F2B">
            <w:pPr>
              <w:pStyle w:val="Bezproreda"/>
              <w:rPr>
                <w:rFonts w:cstheme="minorHAnsi" w:hAnsiTheme="minorHAnsi" w:asciiTheme="minorHAnsi"/>
              </w:rPr>
            </w:pPr>
          </w:p>
          <w:p w:rsidRDefault="001D3BB9" w:rsidP="005201AA" w:rsidR="001D3BB9" w:rsidRPr="00C36F2B">
            <w:pPr>
              <w:pStyle w:val="Bezproreda"/>
              <w:rPr>
                <w:rFonts w:cstheme="minorHAnsi" w:hAnsiTheme="minorHAnsi" w:asciiTheme="minorHAnsi"/>
              </w:rPr>
            </w:pPr>
            <w:r w:rsidRPr="00C36F2B">
              <w:rPr>
                <w:rFonts w:cstheme="minorHAnsi" w:hAnsiTheme="minorHAnsi" w:asciiTheme="minorHAnsi"/>
              </w:rPr>
              <w:t>2.497,01 kn</w:t>
            </w:r>
          </w:p>
        </w:tc>
        <w:tc>
          <w:tcPr>
            <w:tcW w:type="pct" w:w="802"/>
          </w:tcPr>
          <w:p w:rsidRDefault="001D3BB9" w:rsidP="005201AA" w:rsidR="001D3BB9" w:rsidRPr="00C36F2B">
            <w:pPr>
              <w:pStyle w:val="Bezproreda"/>
              <w:jc w:val="both"/>
              <w:rPr>
                <w:rFonts w:cstheme="minorHAnsi" w:hAnsiTheme="minorHAnsi" w:asciiTheme="minorHAnsi"/>
              </w:rPr>
            </w:pPr>
            <w:r w:rsidRPr="00C36F2B">
              <w:rPr>
                <w:rFonts w:cstheme="minorHAnsi" w:hAnsiTheme="minorHAnsi" w:asciiTheme="minorHAnsi"/>
              </w:rPr>
              <w:t>Rješenje o ovrsi Ovrv-4015/14 (JB Lada Draškić, Zagreb), Račun 51/514/1, Izvodi iz poslovnik knjiga, Račun 890/501/1</w:t>
            </w:r>
          </w:p>
          <w:p w:rsidRDefault="001D3BB9" w:rsidP="005201AA" w:rsidR="001D3BB9" w:rsidRPr="00C36F2B">
            <w:pPr>
              <w:pStyle w:val="Bezproreda"/>
              <w:jc w:val="both"/>
              <w:rPr>
                <w:rFonts w:cstheme="minorHAnsi" w:hAnsiTheme="minorHAnsi" w:asciiTheme="minorHAnsi"/>
              </w:rPr>
            </w:pPr>
          </w:p>
          <w:p w:rsidRDefault="001D3BB9" w:rsidP="005201AA" w:rsidR="001D3BB9" w:rsidRPr="00C36F2B">
            <w:pPr>
              <w:pStyle w:val="Bezproreda"/>
              <w:jc w:val="both"/>
              <w:rPr>
                <w:rFonts w:cstheme="minorHAnsi" w:hAnsiTheme="minorHAnsi" w:asciiTheme="minorHAnsi"/>
              </w:rPr>
            </w:pPr>
          </w:p>
        </w:tc>
        <w:tc>
          <w:tcPr>
            <w:tcW w:type="pct" w:w="623"/>
          </w:tcPr>
          <w:p w:rsidRDefault="001D3BB9" w:rsidP="005201AA" w:rsidR="001D3BB9" w:rsidRPr="00C36F2B">
            <w:pPr>
              <w:pStyle w:val="Bezproreda"/>
              <w:jc w:val="center"/>
              <w:rPr>
                <w:rFonts w:cstheme="minorHAnsi" w:hAnsiTheme="minorHAnsi" w:asciiTheme="minorHAnsi"/>
              </w:rPr>
            </w:pPr>
          </w:p>
          <w:p w:rsidRDefault="001D3BB9" w:rsidP="005201AA" w:rsidR="001D3BB9" w:rsidRPr="00C36F2B">
            <w:pPr>
              <w:pStyle w:val="Bezproreda"/>
              <w:jc w:val="center"/>
              <w:rPr>
                <w:rFonts w:cstheme="minorHAnsi" w:hAnsiTheme="minorHAnsi" w:asciiTheme="minorHAnsi"/>
              </w:rPr>
            </w:pPr>
          </w:p>
          <w:p w:rsidRDefault="001D3BB9" w:rsidP="005201AA" w:rsidR="001D3BB9" w:rsidRPr="00C36F2B">
            <w:pPr>
              <w:pStyle w:val="Bezproreda"/>
              <w:jc w:val="center"/>
              <w:rPr>
                <w:rFonts w:cstheme="minorHAnsi" w:hAnsiTheme="minorHAnsi" w:asciiTheme="minorHAnsi"/>
              </w:rPr>
            </w:pPr>
            <w:r w:rsidRPr="00C36F2B">
              <w:rPr>
                <w:rFonts w:cstheme="minorHAnsi" w:hAnsiTheme="minorHAnsi" w:asciiTheme="minorHAnsi"/>
              </w:rPr>
              <w:t>2.497,01 kn</w:t>
            </w:r>
          </w:p>
        </w:tc>
        <w:tc>
          <w:tcPr>
            <w:tcW w:type="pct" w:w="478"/>
          </w:tcPr>
          <w:p w:rsidRDefault="001D3BB9" w:rsidP="005201AA" w:rsidR="001D3BB9" w:rsidRPr="00C36F2B">
            <w:pPr>
              <w:pStyle w:val="Bezproreda"/>
              <w:rPr>
                <w:rFonts w:cstheme="minorHAnsi" w:hAnsiTheme="minorHAnsi" w:asciiTheme="minorHAnsi"/>
              </w:rPr>
            </w:pPr>
          </w:p>
        </w:tc>
        <w:tc>
          <w:tcPr>
            <w:tcW w:type="pct" w:w="638"/>
            <w:gridSpan w:val="2"/>
          </w:tcPr>
          <w:p w:rsidRDefault="001D3BB9" w:rsidP="005201AA" w:rsidR="001D3BB9" w:rsidRPr="00C36F2B">
            <w:pPr>
              <w:pStyle w:val="Bezproreda"/>
              <w:rPr>
                <w:rFonts w:cstheme="minorHAnsi" w:hAnsiTheme="minorHAnsi" w:asciiTheme="minorHAnsi"/>
              </w:rPr>
            </w:pPr>
          </w:p>
        </w:tc>
      </w:tr>
      <w:tr w:rsidTr="005201AA" w:rsidR="005201AA" w:rsidRPr="00441FA5">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441FA5">
            <w:pPr>
              <w:pStyle w:val="Bezproreda"/>
              <w:jc w:val="center"/>
              <w:rPr>
                <w:rFonts w:cstheme="minorHAnsi" w:hAnsiTheme="minorHAnsi" w:asciiTheme="minorHAnsi"/>
              </w:rPr>
            </w:pPr>
            <w:r w:rsidRPr="00441FA5">
              <w:rPr>
                <w:rFonts w:cstheme="minorHAnsi" w:hAnsiTheme="minorHAnsi" w:asciiTheme="minorHAnsi"/>
              </w:rPr>
              <w:t>1</w:t>
            </w:r>
            <w:r>
              <w:rPr>
                <w:rFonts w:cstheme="minorHAnsi" w:hAnsiTheme="minorHAnsi" w:asciiTheme="minorHAnsi"/>
              </w:rPr>
              <w:t>6</w:t>
            </w:r>
            <w:r w:rsidRPr="00441FA5">
              <w:rPr>
                <w:rFonts w:cstheme="minorHAnsi" w:hAnsiTheme="minorHAnsi" w:asciiTheme="minorHAnsi"/>
              </w:rPr>
              <w:t>.</w:t>
            </w:r>
          </w:p>
        </w:tc>
        <w:tc>
          <w:tcPr>
            <w:tcW w:type="pct" w:w="641"/>
          </w:tcPr>
          <w:p w:rsidRDefault="001D3BB9" w:rsidP="005201AA" w:rsidR="001D3BB9" w:rsidRPr="00441FA5">
            <w:pPr>
              <w:pStyle w:val="Bezproreda"/>
              <w:rPr>
                <w:rFonts w:cstheme="minorHAnsi" w:hAnsiTheme="minorHAnsi" w:asciiTheme="minorHAnsi"/>
              </w:rPr>
            </w:pPr>
            <w:r w:rsidRPr="00441FA5">
              <w:rPr>
                <w:rFonts w:cstheme="minorHAnsi" w:hAnsiTheme="minorHAnsi" w:asciiTheme="minorHAnsi"/>
              </w:rPr>
              <w:t>Stublić impex d.o.o.,</w:t>
            </w:r>
          </w:p>
          <w:p w:rsidRDefault="001D3BB9" w:rsidP="005201AA" w:rsidR="001D3BB9" w:rsidRPr="00441FA5">
            <w:pPr>
              <w:pStyle w:val="Bezproreda"/>
              <w:jc w:val="center"/>
              <w:rPr>
                <w:rFonts w:cstheme="minorHAnsi" w:hAnsiTheme="minorHAnsi" w:asciiTheme="minorHAnsi"/>
              </w:rPr>
            </w:pPr>
            <w:r w:rsidRPr="00441FA5">
              <w:rPr>
                <w:rFonts w:cstheme="minorHAnsi" w:hAnsiTheme="minorHAnsi" w:asciiTheme="minorHAnsi"/>
              </w:rPr>
              <w:t>IBAN:</w:t>
            </w:r>
            <w:r>
              <w:rPr>
                <w:rFonts w:cstheme="minorHAnsi" w:hAnsiTheme="minorHAnsi" w:asciiTheme="minorHAnsi"/>
              </w:rPr>
              <w:t xml:space="preserve"> </w:t>
            </w:r>
            <w:r w:rsidRPr="00441FA5">
              <w:rPr>
                <w:rFonts w:cstheme="minorHAnsi" w:hAnsiTheme="minorHAnsi" w:asciiTheme="minorHAnsi"/>
              </w:rPr>
              <w:t>HR1924840081100585384</w:t>
            </w:r>
          </w:p>
        </w:tc>
        <w:tc>
          <w:tcPr>
            <w:tcW w:type="pct" w:w="480"/>
            <w:gridSpan w:val="2"/>
          </w:tcPr>
          <w:p w:rsidRDefault="001D3BB9" w:rsidP="005201AA" w:rsidR="001D3BB9" w:rsidRPr="00441FA5">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441FA5">
            <w:pPr>
              <w:pStyle w:val="Bezproreda"/>
              <w:rPr>
                <w:rFonts w:cstheme="minorHAnsi" w:hAnsiTheme="minorHAnsi" w:asciiTheme="minorHAnsi"/>
              </w:rPr>
            </w:pPr>
            <w:r w:rsidRPr="00441FA5">
              <w:rPr>
                <w:rFonts w:cstheme="minorHAnsi" w:hAnsiTheme="minorHAnsi" w:asciiTheme="minorHAnsi"/>
              </w:rPr>
              <w:t>39388757533</w:t>
            </w:r>
          </w:p>
        </w:tc>
        <w:tc>
          <w:tcPr>
            <w:tcW w:type="pct" w:w="478"/>
            <w:gridSpan w:val="2"/>
          </w:tcPr>
          <w:p w:rsidRDefault="001D3BB9" w:rsidP="005201AA" w:rsidR="001D3BB9" w:rsidRPr="00441FA5">
            <w:pPr>
              <w:pStyle w:val="Bezproreda"/>
              <w:rPr>
                <w:rFonts w:cstheme="minorHAnsi" w:hAnsiTheme="minorHAnsi" w:asciiTheme="minorHAnsi"/>
              </w:rPr>
            </w:pPr>
          </w:p>
          <w:p w:rsidRDefault="001D3BB9" w:rsidP="005201AA" w:rsidR="001D3BB9" w:rsidRPr="00441FA5">
            <w:pPr>
              <w:pStyle w:val="Bezproreda"/>
              <w:rPr>
                <w:rFonts w:cstheme="minorHAnsi" w:hAnsiTheme="minorHAnsi" w:asciiTheme="minorHAnsi"/>
              </w:rPr>
            </w:pPr>
            <w:r w:rsidRPr="00441FA5">
              <w:rPr>
                <w:rFonts w:cstheme="minorHAnsi" w:hAnsiTheme="minorHAnsi" w:asciiTheme="minorHAnsi"/>
              </w:rPr>
              <w:t>Dugoselska 16, Sesvete</w:t>
            </w:r>
          </w:p>
        </w:tc>
        <w:tc>
          <w:tcPr>
            <w:tcW w:type="pct" w:w="481"/>
            <w:gridSpan w:val="2"/>
          </w:tcPr>
          <w:p w:rsidRDefault="001D3BB9" w:rsidP="005201AA" w:rsidR="001D3BB9" w:rsidRPr="00441FA5">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441FA5">
            <w:pPr>
              <w:pStyle w:val="Bezproreda"/>
              <w:rPr>
                <w:rFonts w:cstheme="minorHAnsi" w:hAnsiTheme="minorHAnsi" w:asciiTheme="minorHAnsi"/>
              </w:rPr>
            </w:pPr>
            <w:r w:rsidRPr="00441FA5">
              <w:rPr>
                <w:rFonts w:cstheme="minorHAnsi" w:hAnsiTheme="minorHAnsi" w:asciiTheme="minorHAnsi"/>
              </w:rPr>
              <w:t>15.445,60 kn</w:t>
            </w:r>
          </w:p>
        </w:tc>
        <w:tc>
          <w:tcPr>
            <w:tcW w:type="pct" w:w="802"/>
          </w:tcPr>
          <w:p w:rsidRDefault="001D3BB9" w:rsidP="005201AA" w:rsidR="001D3BB9">
            <w:pPr>
              <w:pStyle w:val="Bezproreda"/>
              <w:jc w:val="both"/>
              <w:rPr>
                <w:rFonts w:cstheme="minorHAnsi" w:hAnsiTheme="minorHAnsi" w:asciiTheme="minorHAnsi"/>
              </w:rPr>
            </w:pPr>
            <w:r w:rsidRPr="00441FA5">
              <w:rPr>
                <w:rFonts w:cstheme="minorHAnsi" w:hAnsiTheme="minorHAnsi" w:asciiTheme="minorHAnsi"/>
              </w:rPr>
              <w:t>Izvod otvorenih stavaka, Rješenje Stpn-309/13 (Trgovački sud u Zagrebu, Stalna služba u Karlovcu), Zapisnik Stpn-309/13 od 16.06.2014.</w:t>
            </w:r>
          </w:p>
          <w:p w:rsidRDefault="001D3BB9" w:rsidP="005201AA" w:rsidR="001D3BB9" w:rsidRPr="00441FA5">
            <w:pPr>
              <w:pStyle w:val="Bezproreda"/>
              <w:jc w:val="both"/>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441FA5">
            <w:pPr>
              <w:pStyle w:val="Bezproreda"/>
              <w:jc w:val="center"/>
              <w:rPr>
                <w:rFonts w:cstheme="minorHAnsi" w:hAnsiTheme="minorHAnsi" w:asciiTheme="minorHAnsi"/>
              </w:rPr>
            </w:pPr>
            <w:r>
              <w:rPr>
                <w:rFonts w:cstheme="minorHAnsi" w:hAnsiTheme="minorHAnsi" w:asciiTheme="minorHAnsi"/>
              </w:rPr>
              <w:t>15.445,60 kn</w:t>
            </w:r>
          </w:p>
        </w:tc>
        <w:tc>
          <w:tcPr>
            <w:tcW w:type="pct" w:w="478"/>
          </w:tcPr>
          <w:p w:rsidRDefault="001D3BB9" w:rsidP="005201AA" w:rsidR="001D3BB9" w:rsidRPr="00441FA5">
            <w:pPr>
              <w:pStyle w:val="Bezproreda"/>
              <w:rPr>
                <w:rFonts w:cstheme="minorHAnsi" w:hAnsiTheme="minorHAnsi" w:asciiTheme="minorHAnsi"/>
              </w:rPr>
            </w:pPr>
          </w:p>
        </w:tc>
        <w:tc>
          <w:tcPr>
            <w:tcW w:type="pct" w:w="638"/>
            <w:gridSpan w:val="2"/>
          </w:tcPr>
          <w:p w:rsidRDefault="001D3BB9" w:rsidP="005201AA" w:rsidR="001D3BB9" w:rsidRPr="00441FA5">
            <w:pPr>
              <w:pStyle w:val="Bezproreda"/>
              <w:rPr>
                <w:rFonts w:cstheme="minorHAnsi" w:hAnsiTheme="minorHAnsi" w:asciiTheme="minorHAnsi"/>
              </w:rPr>
            </w:pPr>
          </w:p>
        </w:tc>
      </w:tr>
      <w:tr w:rsidTr="005201AA" w:rsidR="005201AA" w:rsidRPr="00441FA5">
        <w:tc>
          <w:tcPr>
            <w:tcW w:type="pct" w:w="379"/>
          </w:tcPr>
          <w:p w:rsidRDefault="001D3BB9" w:rsidP="005201AA" w:rsidR="001D3BB9" w:rsidRPr="00E139C0">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139C0">
            <w:pPr>
              <w:pStyle w:val="Bezproreda"/>
              <w:jc w:val="center"/>
              <w:rPr>
                <w:rFonts w:cstheme="minorHAnsi" w:hAnsiTheme="minorHAnsi" w:asciiTheme="minorHAnsi"/>
              </w:rPr>
            </w:pPr>
            <w:r w:rsidRPr="00E139C0">
              <w:rPr>
                <w:rFonts w:cstheme="minorHAnsi" w:hAnsiTheme="minorHAnsi" w:asciiTheme="minorHAnsi"/>
              </w:rPr>
              <w:t>17.</w:t>
            </w:r>
          </w:p>
        </w:tc>
        <w:tc>
          <w:tcPr>
            <w:tcW w:type="pct" w:w="641"/>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139C0">
            <w:pPr>
              <w:pStyle w:val="Bezproreda"/>
              <w:jc w:val="center"/>
              <w:rPr>
                <w:rFonts w:cstheme="minorHAnsi" w:hAnsiTheme="minorHAnsi" w:asciiTheme="minorHAnsi"/>
              </w:rPr>
            </w:pPr>
            <w:r w:rsidRPr="00E139C0">
              <w:rPr>
                <w:rFonts w:cstheme="minorHAnsi" w:hAnsiTheme="minorHAnsi" w:asciiTheme="minorHAnsi"/>
              </w:rPr>
              <w:t>Lindner d.o.o., IBAN: HR8323600001102502040</w:t>
            </w:r>
          </w:p>
        </w:tc>
        <w:tc>
          <w:tcPr>
            <w:tcW w:type="pct" w:w="480"/>
            <w:gridSpan w:val="2"/>
          </w:tcPr>
          <w:p w:rsidRDefault="001D3BB9" w:rsidP="005201AA" w:rsidR="001D3BB9" w:rsidRPr="00E139C0">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139C0">
            <w:pPr>
              <w:pStyle w:val="Bezproreda"/>
              <w:rPr>
                <w:rFonts w:cstheme="minorHAnsi" w:hAnsiTheme="minorHAnsi" w:asciiTheme="minorHAnsi"/>
              </w:rPr>
            </w:pPr>
            <w:r w:rsidRPr="00E139C0">
              <w:rPr>
                <w:rFonts w:cstheme="minorHAnsi" w:hAnsiTheme="minorHAnsi" w:asciiTheme="minorHAnsi"/>
              </w:rPr>
              <w:t>79035851010</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139C0">
            <w:pPr>
              <w:pStyle w:val="Bezproreda"/>
              <w:rPr>
                <w:rFonts w:cstheme="minorHAnsi" w:hAnsiTheme="minorHAnsi" w:asciiTheme="minorHAnsi"/>
              </w:rPr>
            </w:pPr>
            <w:r w:rsidRPr="00E139C0">
              <w:rPr>
                <w:rFonts w:cstheme="minorHAnsi" w:hAnsiTheme="minorHAnsi" w:asciiTheme="minorHAnsi"/>
              </w:rPr>
              <w:t>Malešnica 3, Zagreb</w:t>
            </w:r>
          </w:p>
        </w:tc>
        <w:tc>
          <w:tcPr>
            <w:tcW w:type="pct" w:w="481"/>
            <w:gridSpan w:val="2"/>
          </w:tcPr>
          <w:p w:rsidRDefault="001D3BB9" w:rsidP="005201AA" w:rsidR="001D3BB9" w:rsidRPr="00E139C0">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139C0">
            <w:pPr>
              <w:pStyle w:val="Bezproreda"/>
              <w:rPr>
                <w:rFonts w:cstheme="minorHAnsi" w:hAnsiTheme="minorHAnsi" w:asciiTheme="minorHAnsi"/>
              </w:rPr>
            </w:pPr>
            <w:r w:rsidRPr="00E139C0">
              <w:rPr>
                <w:rFonts w:cstheme="minorHAnsi" w:hAnsiTheme="minorHAnsi" w:asciiTheme="minorHAnsi"/>
              </w:rPr>
              <w:t>27.094,04 kn</w:t>
            </w:r>
          </w:p>
        </w:tc>
        <w:tc>
          <w:tcPr>
            <w:tcW w:type="pct" w:w="802"/>
          </w:tcPr>
          <w:p w:rsidRDefault="001D3BB9" w:rsidP="005201AA" w:rsidR="001D3BB9">
            <w:pPr>
              <w:pStyle w:val="Bezproreda"/>
              <w:jc w:val="both"/>
              <w:rPr>
                <w:rFonts w:cstheme="minorHAnsi" w:hAnsiTheme="minorHAnsi" w:asciiTheme="minorHAnsi"/>
              </w:rPr>
            </w:pPr>
          </w:p>
          <w:p w:rsidRDefault="001D3BB9" w:rsidP="005201AA" w:rsidR="001D3BB9">
            <w:pPr>
              <w:pStyle w:val="Bezproreda"/>
              <w:jc w:val="both"/>
              <w:rPr>
                <w:rFonts w:cstheme="minorHAnsi" w:hAnsiTheme="minorHAnsi" w:asciiTheme="minorHAnsi"/>
              </w:rPr>
            </w:pPr>
          </w:p>
          <w:p w:rsidRDefault="001D3BB9" w:rsidP="005201AA" w:rsidR="001D3BB9">
            <w:pPr>
              <w:pStyle w:val="Bezproreda"/>
              <w:jc w:val="both"/>
              <w:rPr>
                <w:rFonts w:cstheme="minorHAnsi" w:hAnsiTheme="minorHAnsi" w:asciiTheme="minorHAnsi"/>
              </w:rPr>
            </w:pPr>
          </w:p>
          <w:p w:rsidRDefault="001D3BB9" w:rsidP="005201AA" w:rsidR="001D3BB9">
            <w:pPr>
              <w:pStyle w:val="Bezproreda"/>
              <w:jc w:val="both"/>
              <w:rPr>
                <w:rFonts w:cstheme="minorHAnsi" w:hAnsiTheme="minorHAnsi" w:asciiTheme="minorHAnsi"/>
              </w:rPr>
            </w:pPr>
          </w:p>
          <w:p w:rsidRDefault="001D3BB9" w:rsidP="005201AA" w:rsidR="001D3BB9">
            <w:pPr>
              <w:pStyle w:val="Bezproreda"/>
              <w:jc w:val="both"/>
              <w:rPr>
                <w:rFonts w:cstheme="minorHAnsi" w:hAnsiTheme="minorHAnsi" w:asciiTheme="minorHAnsi"/>
              </w:rPr>
            </w:pPr>
          </w:p>
          <w:p w:rsidRDefault="001D3BB9" w:rsidP="005201AA" w:rsidR="001D3BB9">
            <w:pPr>
              <w:pStyle w:val="Bezproreda"/>
              <w:jc w:val="both"/>
              <w:rPr>
                <w:rFonts w:cstheme="minorHAnsi" w:hAnsiTheme="minorHAnsi" w:asciiTheme="minorHAnsi"/>
              </w:rPr>
            </w:pPr>
            <w:r w:rsidRPr="00E139C0">
              <w:rPr>
                <w:rFonts w:cstheme="minorHAnsi" w:hAnsiTheme="minorHAnsi" w:asciiTheme="minorHAnsi"/>
              </w:rPr>
              <w:t xml:space="preserve">Rješenje o ovrsi Ovrv-611/2012 (JB Igor </w:t>
            </w:r>
          </w:p>
          <w:p w:rsidRDefault="001D3BB9" w:rsidP="005201AA" w:rsidR="001D3BB9" w:rsidRPr="00E139C0">
            <w:pPr>
              <w:pStyle w:val="Bezproreda"/>
              <w:jc w:val="both"/>
              <w:rPr>
                <w:rFonts w:cstheme="minorHAnsi" w:hAnsiTheme="minorHAnsi" w:asciiTheme="minorHAnsi"/>
              </w:rPr>
            </w:pPr>
            <w:r w:rsidRPr="00E139C0">
              <w:rPr>
                <w:rFonts w:cstheme="minorHAnsi" w:hAnsiTheme="minorHAnsi" w:asciiTheme="minorHAnsi"/>
              </w:rPr>
              <w:t xml:space="preserve">Martinović, Zagreb), Zakonske zatezne </w:t>
            </w:r>
            <w:r w:rsidRPr="00E139C0">
              <w:rPr>
                <w:rFonts w:cstheme="minorHAnsi" w:hAnsiTheme="minorHAnsi" w:asciiTheme="minorHAnsi"/>
              </w:rPr>
              <w:lastRenderedPageBreak/>
              <w:t>kamate</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139C0">
            <w:pPr>
              <w:pStyle w:val="Bezproreda"/>
              <w:jc w:val="center"/>
              <w:rPr>
                <w:rFonts w:cstheme="minorHAnsi" w:hAnsiTheme="minorHAnsi" w:asciiTheme="minorHAnsi"/>
              </w:rPr>
            </w:pPr>
            <w:r w:rsidRPr="00E139C0">
              <w:rPr>
                <w:rFonts w:cstheme="minorHAnsi" w:hAnsiTheme="minorHAnsi" w:asciiTheme="minorHAnsi"/>
              </w:rPr>
              <w:t>13.652,76 kn</w:t>
            </w:r>
          </w:p>
        </w:tc>
        <w:tc>
          <w:tcPr>
            <w:tcW w:type="pct" w:w="478"/>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139C0">
            <w:pPr>
              <w:pStyle w:val="Bezproreda"/>
              <w:jc w:val="center"/>
              <w:rPr>
                <w:rFonts w:cstheme="minorHAnsi" w:hAnsiTheme="minorHAnsi" w:asciiTheme="minorHAnsi"/>
              </w:rPr>
            </w:pPr>
            <w:r w:rsidRPr="00E139C0">
              <w:rPr>
                <w:rFonts w:cstheme="minorHAnsi" w:hAnsiTheme="minorHAnsi" w:asciiTheme="minorHAnsi"/>
              </w:rPr>
              <w:t>13.441,28 kn</w:t>
            </w:r>
          </w:p>
        </w:tc>
        <w:tc>
          <w:tcPr>
            <w:tcW w:type="pct" w:w="638"/>
            <w:gridSpan w:val="2"/>
          </w:tcPr>
          <w:p w:rsidRDefault="001D3BB9" w:rsidP="005201AA" w:rsidR="001D3BB9" w:rsidRPr="00E139C0">
            <w:pPr>
              <w:pStyle w:val="Bezproreda"/>
              <w:rPr>
                <w:rFonts w:cstheme="minorHAnsi" w:hAnsiTheme="minorHAnsi" w:asciiTheme="minorHAnsi"/>
              </w:rPr>
            </w:pPr>
            <w:r w:rsidRPr="00E139C0">
              <w:rPr>
                <w:rFonts w:cstheme="minorHAnsi" w:hAnsiTheme="minorHAnsi" w:asciiTheme="minorHAnsi"/>
              </w:rPr>
              <w:t xml:space="preserve">Osporava se dio prijavljene tražbine u iznosu od 13.441,28 kuna, iz razloga što je pravomoćnim i ovršnim Rješenjem o </w:t>
            </w:r>
            <w:r w:rsidRPr="00E139C0">
              <w:rPr>
                <w:rFonts w:cstheme="minorHAnsi" w:hAnsiTheme="minorHAnsi" w:asciiTheme="minorHAnsi"/>
              </w:rPr>
              <w:lastRenderedPageBreak/>
              <w:t>zaključenoj predstečajnoj nagodbi broj Stpn-309/13 od dana 16.06.2014. godine utvrđena tražbina u iznosu od 16.982,28 kuna, otpisan dio tražbine sukladno  planu financisjkog restrukturiranja, tako da preostali dio tražbine iznosi 6</w:t>
            </w:r>
            <w:r>
              <w:rPr>
                <w:rFonts w:cstheme="minorHAnsi" w:hAnsiTheme="minorHAnsi" w:asciiTheme="minorHAnsi"/>
              </w:rPr>
              <w:t>.</w:t>
            </w:r>
            <w:r w:rsidRPr="00E139C0">
              <w:rPr>
                <w:rFonts w:cstheme="minorHAnsi" w:hAnsiTheme="minorHAnsi" w:asciiTheme="minorHAnsi"/>
              </w:rPr>
              <w:t xml:space="preserve">792,91. Nadalje, kamate su pogrešno obračunate na cjelokupan iznos prijavljene tražbine a ne na dospjele rate sukladno zaključenoj predstečajnoj nagodbi. </w:t>
            </w:r>
          </w:p>
        </w:tc>
      </w:tr>
      <w:tr w:rsidTr="005201AA" w:rsidR="005201AA" w:rsidRPr="006435F9">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rsidRPr="006435F9">
            <w:pPr>
              <w:pStyle w:val="Bezproreda"/>
              <w:jc w:val="center"/>
              <w:rPr>
                <w:rFonts w:cstheme="minorHAnsi" w:hAnsiTheme="minorHAnsi" w:asciiTheme="minorHAnsi"/>
              </w:rPr>
            </w:pPr>
            <w:r w:rsidRPr="006435F9">
              <w:rPr>
                <w:rFonts w:cstheme="minorHAnsi" w:hAnsiTheme="minorHAnsi" w:asciiTheme="minorHAnsi"/>
              </w:rPr>
              <w:t>18.</w:t>
            </w:r>
          </w:p>
        </w:tc>
        <w:tc>
          <w:tcPr>
            <w:tcW w:type="pct" w:w="641"/>
          </w:tcPr>
          <w:p w:rsidRDefault="001D3BB9" w:rsidP="005201AA" w:rsidR="001D3BB9" w:rsidRPr="006435F9">
            <w:pPr>
              <w:pStyle w:val="Bezproreda"/>
              <w:jc w:val="center"/>
              <w:rPr>
                <w:rFonts w:cstheme="minorHAnsi" w:hAnsiTheme="minorHAnsi" w:asciiTheme="minorHAnsi"/>
              </w:rPr>
            </w:pPr>
            <w:r w:rsidRPr="006435F9">
              <w:rPr>
                <w:rFonts w:cstheme="minorHAnsi" w:hAnsiTheme="minorHAnsi" w:asciiTheme="minorHAnsi"/>
              </w:rPr>
              <w:t>Zagorje-Tehnobet</w:t>
            </w:r>
            <w:r w:rsidRPr="006435F9">
              <w:rPr>
                <w:rFonts w:cstheme="minorHAnsi" w:hAnsiTheme="minorHAnsi" w:asciiTheme="minorHAnsi"/>
              </w:rPr>
              <w:lastRenderedPageBreak/>
              <w:t>on d.d.</w:t>
            </w:r>
            <w:r>
              <w:rPr>
                <w:rFonts w:cstheme="minorHAnsi" w:hAnsiTheme="minorHAnsi" w:asciiTheme="minorHAnsi"/>
              </w:rPr>
              <w:t xml:space="preserve"> </w:t>
            </w:r>
            <w:r w:rsidRPr="006435F9">
              <w:rPr>
                <w:rFonts w:cstheme="minorHAnsi" w:hAnsiTheme="minorHAnsi" w:asciiTheme="minorHAnsi"/>
              </w:rPr>
              <w:t>IBAN:</w:t>
            </w:r>
          </w:p>
          <w:p w:rsidRDefault="001D3BB9" w:rsidP="005201AA" w:rsidR="001D3BB9" w:rsidRPr="006435F9">
            <w:pPr>
              <w:pStyle w:val="Bezproreda"/>
              <w:rPr>
                <w:rFonts w:cstheme="minorHAnsi" w:hAnsiTheme="minorHAnsi" w:asciiTheme="minorHAnsi"/>
              </w:rPr>
            </w:pPr>
            <w:r w:rsidRPr="006435F9">
              <w:rPr>
                <w:rFonts w:cstheme="minorHAnsi" w:hAnsiTheme="minorHAnsi" w:asciiTheme="minorHAnsi"/>
              </w:rPr>
              <w:t>HR4423600001101720922</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rsidRPr="006435F9">
            <w:pPr>
              <w:pStyle w:val="Bezproreda"/>
              <w:rPr>
                <w:rFonts w:cstheme="minorHAnsi" w:hAnsiTheme="minorHAnsi" w:asciiTheme="minorHAnsi"/>
              </w:rPr>
            </w:pPr>
            <w:r w:rsidRPr="006435F9">
              <w:rPr>
                <w:rFonts w:cstheme="minorHAnsi" w:hAnsiTheme="minorHAnsi" w:asciiTheme="minorHAnsi"/>
              </w:rPr>
              <w:t>68289</w:t>
            </w:r>
            <w:r w:rsidRPr="006435F9">
              <w:rPr>
                <w:rFonts w:cstheme="minorHAnsi" w:hAnsiTheme="minorHAnsi" w:asciiTheme="minorHAnsi"/>
              </w:rPr>
              <w:lastRenderedPageBreak/>
              <w:t>504926</w:t>
            </w:r>
          </w:p>
        </w:tc>
        <w:tc>
          <w:tcPr>
            <w:tcW w:type="pct" w:w="478"/>
            <w:gridSpan w:val="2"/>
          </w:tcPr>
          <w:p w:rsidRDefault="001D3BB9" w:rsidP="005201AA" w:rsidR="001D3BB9" w:rsidRPr="006435F9">
            <w:pPr>
              <w:pStyle w:val="Bezproreda"/>
              <w:rPr>
                <w:rFonts w:cstheme="minorHAnsi" w:hAnsiTheme="minorHAnsi" w:asciiTheme="minorHAnsi"/>
              </w:rPr>
            </w:pPr>
            <w:r w:rsidRPr="006435F9">
              <w:rPr>
                <w:rFonts w:cstheme="minorHAnsi" w:hAnsiTheme="minorHAnsi" w:asciiTheme="minorHAnsi"/>
              </w:rPr>
              <w:lastRenderedPageBreak/>
              <w:t xml:space="preserve">Pavleka </w:t>
            </w:r>
            <w:r w:rsidRPr="006435F9">
              <w:rPr>
                <w:rFonts w:cstheme="minorHAnsi" w:hAnsiTheme="minorHAnsi" w:asciiTheme="minorHAnsi"/>
              </w:rPr>
              <w:lastRenderedPageBreak/>
              <w:t>Miškine 49, Varaždin</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rsidRPr="006435F9">
            <w:pPr>
              <w:pStyle w:val="Bezproreda"/>
              <w:rPr>
                <w:rFonts w:cstheme="minorHAnsi" w:hAnsiTheme="minorHAnsi" w:asciiTheme="minorHAnsi"/>
              </w:rPr>
            </w:pPr>
            <w:r w:rsidRPr="006435F9">
              <w:rPr>
                <w:rFonts w:cstheme="minorHAnsi" w:hAnsiTheme="minorHAnsi" w:asciiTheme="minorHAnsi"/>
              </w:rPr>
              <w:t>1.814.</w:t>
            </w:r>
            <w:r w:rsidRPr="006435F9">
              <w:rPr>
                <w:rFonts w:cstheme="minorHAnsi" w:hAnsiTheme="minorHAnsi" w:asciiTheme="minorHAnsi"/>
              </w:rPr>
              <w:lastRenderedPageBreak/>
              <w:t>605,58 kn</w:t>
            </w:r>
          </w:p>
        </w:tc>
        <w:tc>
          <w:tcPr>
            <w:tcW w:type="pct" w:w="802"/>
          </w:tcPr>
          <w:p w:rsidRDefault="001D3BB9" w:rsidP="005201AA" w:rsidR="001D3BB9" w:rsidRPr="006435F9">
            <w:pPr>
              <w:pStyle w:val="Bezproreda"/>
              <w:jc w:val="both"/>
              <w:rPr>
                <w:rFonts w:cstheme="minorHAnsi" w:hAnsiTheme="minorHAnsi" w:asciiTheme="minorHAnsi"/>
              </w:rPr>
            </w:pPr>
            <w:r w:rsidRPr="006435F9">
              <w:rPr>
                <w:rFonts w:cstheme="minorHAnsi" w:hAnsiTheme="minorHAnsi" w:asciiTheme="minorHAnsi"/>
              </w:rPr>
              <w:lastRenderedPageBreak/>
              <w:t xml:space="preserve">Otvorene stavke, </w:t>
            </w:r>
            <w:r w:rsidRPr="006435F9">
              <w:rPr>
                <w:rFonts w:cstheme="minorHAnsi" w:hAnsiTheme="minorHAnsi" w:asciiTheme="minorHAnsi"/>
              </w:rPr>
              <w:lastRenderedPageBreak/>
              <w:t xml:space="preserve">Rješenje Trgovačkog suda u Zagrebu, Stalna služba u Karlovcu Stpn-309/13. </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rsidRPr="006435F9">
            <w:pPr>
              <w:pStyle w:val="Bezproreda"/>
              <w:jc w:val="center"/>
              <w:rPr>
                <w:rFonts w:cstheme="minorHAnsi" w:hAnsiTheme="minorHAnsi" w:asciiTheme="minorHAnsi"/>
              </w:rPr>
            </w:pPr>
            <w:r>
              <w:rPr>
                <w:rFonts w:cstheme="minorHAnsi" w:hAnsiTheme="minorHAnsi" w:asciiTheme="minorHAnsi"/>
              </w:rPr>
              <w:t>1.814.605</w:t>
            </w:r>
            <w:r>
              <w:rPr>
                <w:rFonts w:cstheme="minorHAnsi" w:hAnsiTheme="minorHAnsi" w:asciiTheme="minorHAnsi"/>
              </w:rPr>
              <w:lastRenderedPageBreak/>
              <w:t>,58 kn</w:t>
            </w:r>
          </w:p>
        </w:tc>
        <w:tc>
          <w:tcPr>
            <w:tcW w:type="pct" w:w="478"/>
          </w:tcPr>
          <w:p w:rsidRDefault="001D3BB9" w:rsidP="005201AA" w:rsidR="001D3BB9" w:rsidRPr="006435F9">
            <w:pPr>
              <w:pStyle w:val="Bezproreda"/>
              <w:rPr>
                <w:rFonts w:cstheme="minorHAnsi" w:hAnsiTheme="minorHAnsi" w:asciiTheme="minorHAnsi"/>
              </w:rPr>
            </w:pPr>
          </w:p>
        </w:tc>
        <w:tc>
          <w:tcPr>
            <w:tcW w:type="pct" w:w="638"/>
            <w:gridSpan w:val="2"/>
          </w:tcPr>
          <w:p w:rsidRDefault="001D3BB9" w:rsidP="005201AA" w:rsidR="001D3BB9" w:rsidRPr="006435F9">
            <w:pPr>
              <w:pStyle w:val="Bezproreda"/>
              <w:rPr>
                <w:rFonts w:cstheme="minorHAnsi" w:hAnsiTheme="minorHAnsi" w:asciiTheme="minorHAnsi"/>
              </w:rPr>
            </w:pPr>
          </w:p>
        </w:tc>
      </w:tr>
      <w:tr w:rsidTr="005201AA" w:rsidR="005201AA" w:rsidRPr="00F0495A">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F0495A">
            <w:pPr>
              <w:pStyle w:val="Bezproreda"/>
              <w:jc w:val="center"/>
              <w:rPr>
                <w:rFonts w:cstheme="minorHAnsi" w:hAnsiTheme="minorHAnsi" w:asciiTheme="minorHAnsi"/>
              </w:rPr>
            </w:pPr>
            <w:r w:rsidRPr="00F0495A">
              <w:rPr>
                <w:rFonts w:cstheme="minorHAnsi" w:hAnsiTheme="minorHAnsi" w:asciiTheme="minorHAnsi"/>
              </w:rPr>
              <w:t>19.</w:t>
            </w:r>
          </w:p>
        </w:tc>
        <w:tc>
          <w:tcPr>
            <w:tcW w:type="pct" w:w="641"/>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F0495A">
            <w:pPr>
              <w:pStyle w:val="Bezproreda"/>
              <w:jc w:val="center"/>
              <w:rPr>
                <w:rFonts w:cstheme="minorHAnsi" w:hAnsiTheme="minorHAnsi" w:asciiTheme="minorHAnsi"/>
              </w:rPr>
            </w:pPr>
            <w:r w:rsidRPr="00F0495A">
              <w:rPr>
                <w:rFonts w:cstheme="minorHAnsi" w:hAnsiTheme="minorHAnsi" w:asciiTheme="minorHAnsi"/>
              </w:rPr>
              <w:t>Hrvatska radiotelevizija,</w:t>
            </w:r>
            <w:r>
              <w:rPr>
                <w:rFonts w:cstheme="minorHAnsi" w:hAnsiTheme="minorHAnsi" w:asciiTheme="minorHAnsi"/>
              </w:rPr>
              <w:t xml:space="preserve"> </w:t>
            </w:r>
            <w:r w:rsidRPr="00F0495A">
              <w:rPr>
                <w:rFonts w:cstheme="minorHAnsi" w:hAnsiTheme="minorHAnsi" w:asciiTheme="minorHAnsi"/>
              </w:rPr>
              <w:t>javna ustanova</w:t>
            </w:r>
            <w:r>
              <w:rPr>
                <w:rFonts w:cstheme="minorHAnsi" w:hAnsiTheme="minorHAnsi" w:asciiTheme="minorHAnsi"/>
              </w:rPr>
              <w:t xml:space="preserve"> </w:t>
            </w:r>
            <w:r w:rsidRPr="00F0495A">
              <w:rPr>
                <w:rFonts w:cstheme="minorHAnsi" w:hAnsiTheme="minorHAnsi" w:asciiTheme="minorHAnsi"/>
              </w:rPr>
              <w:t>IBAN:</w:t>
            </w:r>
            <w:r>
              <w:rPr>
                <w:rFonts w:cstheme="minorHAnsi" w:hAnsiTheme="minorHAnsi" w:asciiTheme="minorHAnsi"/>
              </w:rPr>
              <w:t xml:space="preserve"> </w:t>
            </w:r>
            <w:r w:rsidRPr="00F0495A">
              <w:rPr>
                <w:rFonts w:cstheme="minorHAnsi" w:hAnsiTheme="minorHAnsi" w:asciiTheme="minorHAnsi"/>
              </w:rPr>
              <w:t>HR</w:t>
            </w:r>
            <w:r>
              <w:rPr>
                <w:rFonts w:cstheme="minorHAnsi" w:hAnsiTheme="minorHAnsi" w:asciiTheme="minorHAnsi"/>
              </w:rPr>
              <w:t>6223600001500016178</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F0495A">
            <w:pPr>
              <w:pStyle w:val="Bezproreda"/>
              <w:rPr>
                <w:rFonts w:cstheme="minorHAnsi" w:hAnsiTheme="minorHAnsi" w:asciiTheme="minorHAnsi"/>
              </w:rPr>
            </w:pPr>
            <w:r w:rsidRPr="00F0495A">
              <w:rPr>
                <w:rFonts w:cstheme="minorHAnsi" w:hAnsiTheme="minorHAnsi" w:asciiTheme="minorHAnsi"/>
              </w:rPr>
              <w:t>68419124305</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F0495A">
            <w:pPr>
              <w:pStyle w:val="Bezproreda"/>
              <w:rPr>
                <w:rFonts w:cstheme="minorHAnsi" w:hAnsiTheme="minorHAnsi" w:asciiTheme="minorHAnsi"/>
              </w:rPr>
            </w:pPr>
            <w:r w:rsidRPr="00F0495A">
              <w:rPr>
                <w:rFonts w:cstheme="minorHAnsi" w:hAnsiTheme="minorHAnsi" w:asciiTheme="minorHAnsi"/>
              </w:rPr>
              <w:t>Prisavlje 3,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F0495A">
            <w:pPr>
              <w:pStyle w:val="Bezproreda"/>
              <w:rPr>
                <w:rFonts w:cstheme="minorHAnsi" w:hAnsiTheme="minorHAnsi" w:asciiTheme="minorHAnsi"/>
              </w:rPr>
            </w:pPr>
            <w:r w:rsidRPr="00F0495A">
              <w:rPr>
                <w:rFonts w:cstheme="minorHAnsi" w:hAnsiTheme="minorHAnsi" w:asciiTheme="minorHAnsi"/>
              </w:rPr>
              <w:t>41.201,50 kn</w:t>
            </w:r>
          </w:p>
        </w:tc>
        <w:tc>
          <w:tcPr>
            <w:tcW w:type="pct" w:w="802"/>
          </w:tcPr>
          <w:p w:rsidRDefault="001D3BB9" w:rsidP="005201AA" w:rsidR="001D3BB9" w:rsidRPr="00F0495A">
            <w:pPr>
              <w:pStyle w:val="Bezproreda"/>
              <w:jc w:val="both"/>
              <w:rPr>
                <w:rFonts w:cstheme="minorHAnsi" w:hAnsiTheme="minorHAnsi" w:asciiTheme="minorHAnsi"/>
              </w:rPr>
            </w:pPr>
            <w:r w:rsidRPr="00F0495A">
              <w:rPr>
                <w:rFonts w:cstheme="minorHAnsi" w:hAnsiTheme="minorHAnsi" w:asciiTheme="minorHAnsi"/>
              </w:rPr>
              <w:t xml:space="preserve">Potvrda o obvezniku plaćanja RTV pristojbe, Računi za srpanj-prosinac 2018., Računi za siječanj i veljaču 2019., Otvorene stavke, Specifikacije obračuna kamata, Rješenje o ovrsi Ovrv-4313/18 (JB Nikola Tadić, Zagreb), Rješenje o ovrsi Ovrv-46524/11 (JB Mladen Ježek, Zagreb), Rješenje o ovrsi Ovrv-18614/11 (JB Mladen Ježek, Zagreb), Rješenje o ovrsi Ovrv-14403/15 (JB Jozo Rotim, Zagreb), Rješenje o ovrsi Ovrv-9953/18 (JB Jozo Rotim, Zagreb), Rješenje o </w:t>
            </w:r>
            <w:r w:rsidRPr="00F0495A">
              <w:rPr>
                <w:rFonts w:cstheme="minorHAnsi" w:hAnsiTheme="minorHAnsi" w:asciiTheme="minorHAnsi"/>
              </w:rPr>
              <w:lastRenderedPageBreak/>
              <w:t xml:space="preserve">ovrsi Ovrv-28389/14 (JB Jozo Rotim, Zagreb), Rješenje o ovrsi Ovrv-30665/15 (JB Jozo Rotim, Zagreb), Rješenje o ovrsi Ovrv-17304/16 (Jb Lada Škaričić Sinčić, Zagreb), Rješenje o ovrsi Ovrv-35309/16 (JB Lada Škaričić Sinčić, Zagreb), Rješenje o ovrsi Ovrv-31119/17 (JB Mladen Ježek, Zagreb), Rješenje o ovrsi Ovrv-5850/12 (JB Mirjana Popovac, Split), Rješenje o ovrsi Ovrv-11434/17 (JB Nikola Tadić, Zagreb), Rješenje o ovrsi Ovrv-8970/13 (JB Lada Škaričić Sinčić, Zagreb), Rješenje o ovrsi Ovrv-7854/11 (JB Lada Škaričić Sinčić), Obavijest o dugu, Specigikacija </w:t>
            </w:r>
            <w:r w:rsidRPr="00F0495A">
              <w:rPr>
                <w:rFonts w:cstheme="minorHAnsi" w:hAnsiTheme="minorHAnsi" w:asciiTheme="minorHAnsi"/>
              </w:rPr>
              <w:lastRenderedPageBreak/>
              <w:t>obračuna kamata</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F0495A">
            <w:pPr>
              <w:pStyle w:val="Bezproreda"/>
              <w:jc w:val="center"/>
              <w:rPr>
                <w:rFonts w:cstheme="minorHAnsi" w:hAnsiTheme="minorHAnsi" w:asciiTheme="minorHAnsi"/>
              </w:rPr>
            </w:pPr>
            <w:r>
              <w:rPr>
                <w:rFonts w:cstheme="minorHAnsi" w:hAnsiTheme="minorHAnsi" w:asciiTheme="minorHAnsi"/>
              </w:rPr>
              <w:t>41.201,50 kn</w:t>
            </w:r>
          </w:p>
        </w:tc>
        <w:tc>
          <w:tcPr>
            <w:tcW w:type="pct" w:w="478"/>
          </w:tcPr>
          <w:p w:rsidRDefault="001D3BB9" w:rsidP="005201AA" w:rsidR="001D3BB9" w:rsidRPr="00F0495A">
            <w:pPr>
              <w:pStyle w:val="Bezproreda"/>
              <w:rPr>
                <w:rFonts w:cstheme="minorHAnsi" w:hAnsiTheme="minorHAnsi" w:asciiTheme="minorHAnsi"/>
              </w:rPr>
            </w:pPr>
          </w:p>
        </w:tc>
        <w:tc>
          <w:tcPr>
            <w:tcW w:type="pct" w:w="638"/>
            <w:gridSpan w:val="2"/>
          </w:tcPr>
          <w:p w:rsidRDefault="001D3BB9" w:rsidP="005201AA" w:rsidR="001D3BB9" w:rsidRPr="00F0495A">
            <w:pPr>
              <w:pStyle w:val="Bezproreda"/>
              <w:rPr>
                <w:rFonts w:cstheme="minorHAnsi" w:hAnsiTheme="minorHAnsi" w:asciiTheme="minorHAnsi"/>
              </w:rPr>
            </w:pPr>
          </w:p>
        </w:tc>
      </w:tr>
      <w:tr w:rsidTr="005201AA" w:rsidR="005201AA" w:rsidRPr="00793A83">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r w:rsidRPr="00793A83">
              <w:rPr>
                <w:rFonts w:cstheme="minorHAnsi" w:hAnsiTheme="minorHAnsi" w:asciiTheme="minorHAnsi"/>
              </w:rPr>
              <w:t>20.</w:t>
            </w:r>
          </w:p>
        </w:tc>
        <w:tc>
          <w:tcPr>
            <w:tcW w:type="pct" w:w="641"/>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C9353F">
            <w:pPr>
              <w:pStyle w:val="Bezproreda"/>
              <w:jc w:val="center"/>
              <w:rPr>
                <w:rFonts w:cstheme="minorHAnsi" w:hAnsiTheme="minorHAnsi" w:asciiTheme="minorHAnsi"/>
              </w:rPr>
            </w:pPr>
            <w:r w:rsidRPr="00C9353F">
              <w:rPr>
                <w:rFonts w:cstheme="minorHAnsi" w:hAnsiTheme="minorHAnsi" w:asciiTheme="minorHAnsi"/>
              </w:rPr>
              <w:t>Vodoopskrba i odvodnja d.o.o.</w:t>
            </w:r>
          </w:p>
          <w:p w:rsidRDefault="001D3BB9" w:rsidP="005201AA" w:rsidR="001D3BB9" w:rsidRPr="00793A83">
            <w:pPr>
              <w:pStyle w:val="Bezproreda"/>
              <w:jc w:val="center"/>
              <w:rPr>
                <w:rFonts w:cstheme="minorHAnsi" w:hAnsiTheme="minorHAnsi" w:asciiTheme="minorHAnsi"/>
              </w:rPr>
            </w:pPr>
            <w:r w:rsidRPr="00C9353F">
              <w:rPr>
                <w:rFonts w:cstheme="minorHAnsi" w:hAnsiTheme="minorHAnsi" w:asciiTheme="minorHAnsi"/>
              </w:rPr>
              <w:t>IBAN:</w:t>
            </w:r>
            <w:r>
              <w:rPr>
                <w:rFonts w:cstheme="minorHAnsi" w:hAnsiTheme="minorHAnsi" w:asciiTheme="minorHAnsi"/>
              </w:rPr>
              <w:t xml:space="preserve"> </w:t>
            </w:r>
            <w:r w:rsidRPr="00C9353F">
              <w:rPr>
                <w:rFonts w:cstheme="minorHAnsi" w:hAnsiTheme="minorHAnsi" w:asciiTheme="minorHAnsi"/>
              </w:rPr>
              <w:t>HR3823600001102385383</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83416546499</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Folnegovićeva 1,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sidRPr="00793A83">
              <w:rPr>
                <w:rFonts w:cstheme="minorHAnsi" w:hAnsiTheme="minorHAnsi" w:asciiTheme="minorHAnsi"/>
              </w:rPr>
              <w:t>35.172,00 kn</w:t>
            </w:r>
          </w:p>
        </w:tc>
        <w:tc>
          <w:tcPr>
            <w:tcW w:type="pct" w:w="802"/>
          </w:tcPr>
          <w:p w:rsidRDefault="001D3BB9" w:rsidP="005201AA" w:rsidR="001D3BB9" w:rsidRPr="00C9353F">
            <w:pPr>
              <w:pStyle w:val="Bezproreda"/>
              <w:jc w:val="both"/>
              <w:rPr>
                <w:rFonts w:cstheme="minorHAnsi" w:hAnsiTheme="minorHAnsi" w:asciiTheme="minorHAnsi"/>
              </w:rPr>
            </w:pPr>
            <w:r w:rsidRPr="00C9353F">
              <w:rPr>
                <w:rFonts w:cstheme="minorHAnsi" w:hAnsiTheme="minorHAnsi" w:asciiTheme="minorHAnsi"/>
              </w:rPr>
              <w:t>Izvadak otvorenih stavaka, Obračuni kamata, Soblinečka cesta 51, Soblinec: Računi (veljača-prosinac 2012.), Računi (siječanj-prosinac 2015.), Računi (siječanj-prosinac 2016.), Računi (siječanj-prosinac 2017.), Računi (siječanj-prosinac 2018.), Računi (siječanj-veljača 2019.), Varaždinska cesta 58, Sesvete: Računi (veljača-prosinac 2012.), Računi (siječanj-prosinac 2013.), Računi (siječanj-prosinac 2014.), Računi (siječanj-</w:t>
            </w:r>
            <w:r w:rsidRPr="00C9353F">
              <w:rPr>
                <w:rFonts w:cstheme="minorHAnsi" w:hAnsiTheme="minorHAnsi" w:asciiTheme="minorHAnsi"/>
              </w:rPr>
              <w:lastRenderedPageBreak/>
              <w:t xml:space="preserve">prosinac 2015.), Računi (siječanj-travanj 2016.), Klin BB, Zagreb: Računi (listopad-prosinac 2012.), Računi za siječanj, veljača, srpanj, kolovoz, rujan, listopad i studeni 2013., Zagrebačka cesta 32, Sesvete: Računi br. 15803565 i 15803566, Izvadak iz ovjerovljenih poslovnih knjiga, Rješenje o ovrsi Ovrv-5746/15 (JB Mladen Burec, Zagreb), Rješenje o ovrsi Ovrv-13380/17 (JB Ilinka Lisonek, Zagreb)  </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r>
              <w:rPr>
                <w:rFonts w:cstheme="minorHAnsi" w:hAnsiTheme="minorHAnsi" w:asciiTheme="minorHAnsi"/>
              </w:rPr>
              <w:t>29.405,75 kn</w:t>
            </w: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93A83">
            <w:pPr>
              <w:pStyle w:val="Bezproreda"/>
              <w:jc w:val="center"/>
              <w:rPr>
                <w:rFonts w:cstheme="minorHAnsi" w:hAnsiTheme="minorHAnsi" w:asciiTheme="minorHAnsi"/>
              </w:rPr>
            </w:pPr>
          </w:p>
        </w:tc>
        <w:tc>
          <w:tcPr>
            <w:tcW w:type="pct" w:w="478"/>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93A83">
            <w:pPr>
              <w:pStyle w:val="Bezproreda"/>
              <w:rPr>
                <w:rFonts w:cstheme="minorHAnsi" w:hAnsiTheme="minorHAnsi" w:asciiTheme="minorHAnsi"/>
              </w:rPr>
            </w:pPr>
            <w:r>
              <w:rPr>
                <w:rFonts w:cstheme="minorHAnsi" w:hAnsiTheme="minorHAnsi" w:asciiTheme="minorHAnsi"/>
              </w:rPr>
              <w:t xml:space="preserve">5.766,25 kn </w:t>
            </w:r>
          </w:p>
        </w:tc>
        <w:tc>
          <w:tcPr>
            <w:tcW w:type="pct" w:w="638"/>
            <w:gridSpan w:val="2"/>
          </w:tcPr>
          <w:p w:rsidRDefault="001D3BB9" w:rsidP="005201AA" w:rsidR="001D3BB9">
            <w:pPr>
              <w:jc w:val="both"/>
            </w:pPr>
          </w:p>
          <w:p w:rsidRDefault="001D3BB9" w:rsidP="005201AA" w:rsidR="001D3BB9">
            <w:pPr>
              <w:jc w:val="both"/>
            </w:pPr>
          </w:p>
          <w:p w:rsidRDefault="001D3BB9" w:rsidP="005201AA" w:rsidR="001D3BB9" w:rsidRPr="00C8470F">
            <w:pPr>
              <w:jc w:val="both"/>
            </w:pPr>
            <w:r>
              <w:t>Osporava se dio prijavljene tražbine u iznosu od 5.766,25 kuna iz razloga što se radi o tražbini koja se odnosi na razdoblje prije pokretanja predstečajnog postupka a koja nije prijavljena u predstečajnom postupku, kao obračunate kamate na tu tražbinu</w:t>
            </w:r>
          </w:p>
        </w:tc>
      </w:tr>
      <w:tr w:rsidTr="005201AA" w:rsidR="005201AA" w:rsidRPr="00A33028">
        <w:tc>
          <w:tcPr>
            <w:tcW w:type="pct" w:w="379"/>
          </w:tcPr>
          <w:p w:rsidRDefault="001D3BB9" w:rsidP="005201AA" w:rsidR="001D3BB9" w:rsidRPr="00D74ED7">
            <w:pPr>
              <w:pStyle w:val="Bezproreda"/>
              <w:jc w:val="center"/>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jc w:val="center"/>
              <w:rPr>
                <w:rFonts w:cstheme="minorHAnsi" w:hAnsiTheme="minorHAnsi" w:asciiTheme="minorHAnsi"/>
              </w:rPr>
            </w:pPr>
          </w:p>
          <w:p w:rsidRDefault="001D3BB9" w:rsidP="005201AA" w:rsidR="001D3BB9" w:rsidRPr="00D74ED7">
            <w:pPr>
              <w:pStyle w:val="Bezproreda"/>
              <w:jc w:val="center"/>
              <w:rPr>
                <w:rFonts w:cstheme="minorHAnsi" w:hAnsiTheme="minorHAnsi" w:asciiTheme="minorHAnsi"/>
              </w:rPr>
            </w:pPr>
            <w:r w:rsidRPr="00D74ED7">
              <w:rPr>
                <w:rFonts w:cstheme="minorHAnsi" w:hAnsiTheme="minorHAnsi" w:asciiTheme="minorHAnsi"/>
              </w:rPr>
              <w:t>21.</w:t>
            </w:r>
          </w:p>
        </w:tc>
        <w:tc>
          <w:tcPr>
            <w:tcW w:type="pct" w:w="641"/>
          </w:tcPr>
          <w:p w:rsidRDefault="001D3BB9" w:rsidP="005201AA" w:rsidR="001D3BB9" w:rsidRPr="00D74ED7">
            <w:pPr>
              <w:pStyle w:val="Bezproreda"/>
              <w:jc w:val="center"/>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jc w:val="center"/>
              <w:rPr>
                <w:rFonts w:cstheme="minorHAnsi" w:hAnsiTheme="minorHAnsi" w:asciiTheme="minorHAnsi"/>
              </w:rPr>
            </w:pPr>
            <w:r w:rsidRPr="00D74ED7">
              <w:rPr>
                <w:rFonts w:cstheme="minorHAnsi" w:hAnsiTheme="minorHAnsi" w:asciiTheme="minorHAnsi"/>
              </w:rPr>
              <w:t>Mariterm d.o.o.,</w:t>
            </w:r>
          </w:p>
          <w:p w:rsidRDefault="001D3BB9" w:rsidP="005201AA" w:rsidR="001D3BB9" w:rsidRPr="00D74ED7">
            <w:pPr>
              <w:pStyle w:val="Bezproreda"/>
              <w:jc w:val="center"/>
              <w:rPr>
                <w:rFonts w:cstheme="minorHAnsi" w:hAnsiTheme="minorHAnsi" w:asciiTheme="minorHAnsi"/>
              </w:rPr>
            </w:pPr>
            <w:r w:rsidRPr="00D74ED7">
              <w:rPr>
                <w:rFonts w:cstheme="minorHAnsi" w:hAnsiTheme="minorHAnsi" w:asciiTheme="minorHAnsi"/>
              </w:rPr>
              <w:t>IBAN:</w:t>
            </w:r>
          </w:p>
          <w:p w:rsidRDefault="001D3BB9" w:rsidP="005201AA" w:rsidR="001D3BB9" w:rsidRPr="00D74ED7">
            <w:pPr>
              <w:pStyle w:val="Bezproreda"/>
              <w:rPr>
                <w:rFonts w:cstheme="minorHAnsi" w:hAnsiTheme="minorHAnsi" w:asciiTheme="minorHAnsi"/>
              </w:rPr>
            </w:pPr>
            <w:r w:rsidRPr="00D74ED7">
              <w:rPr>
                <w:rFonts w:cstheme="minorHAnsi" w:hAnsiTheme="minorHAnsi" w:asciiTheme="minorHAnsi"/>
              </w:rPr>
              <w:t>HR9524020061100028370</w:t>
            </w:r>
          </w:p>
        </w:tc>
        <w:tc>
          <w:tcPr>
            <w:tcW w:type="pct" w:w="480"/>
            <w:gridSpan w:val="2"/>
          </w:tcPr>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r w:rsidRPr="00D74ED7">
              <w:rPr>
                <w:rFonts w:cstheme="minorHAnsi" w:hAnsiTheme="minorHAnsi" w:asciiTheme="minorHAnsi"/>
              </w:rPr>
              <w:t>15475319748</w:t>
            </w:r>
          </w:p>
        </w:tc>
        <w:tc>
          <w:tcPr>
            <w:tcW w:type="pct" w:w="478"/>
            <w:gridSpan w:val="2"/>
          </w:tcPr>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r w:rsidRPr="00D74ED7">
              <w:rPr>
                <w:rFonts w:cstheme="minorHAnsi" w:hAnsiTheme="minorHAnsi" w:asciiTheme="minorHAnsi"/>
              </w:rPr>
              <w:t>Dražice (Zamet) 123 D, Rijeka</w:t>
            </w:r>
          </w:p>
        </w:tc>
        <w:tc>
          <w:tcPr>
            <w:tcW w:type="pct" w:w="481"/>
            <w:gridSpan w:val="2"/>
          </w:tcPr>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r w:rsidRPr="00D74ED7">
              <w:rPr>
                <w:rFonts w:cstheme="minorHAnsi" w:hAnsiTheme="minorHAnsi" w:asciiTheme="minorHAnsi"/>
              </w:rPr>
              <w:t>246.035,46 kn</w:t>
            </w:r>
          </w:p>
        </w:tc>
        <w:tc>
          <w:tcPr>
            <w:tcW w:type="pct" w:w="802"/>
          </w:tcPr>
          <w:p w:rsidRDefault="001D3BB9" w:rsidP="005201AA" w:rsidR="001D3BB9" w:rsidRPr="00D74ED7">
            <w:pPr>
              <w:pStyle w:val="Bezproreda"/>
              <w:jc w:val="both"/>
              <w:rPr>
                <w:rFonts w:cstheme="minorHAnsi" w:hAnsiTheme="minorHAnsi" w:asciiTheme="minorHAnsi"/>
              </w:rPr>
            </w:pPr>
          </w:p>
          <w:p w:rsidRDefault="001D3BB9" w:rsidP="005201AA" w:rsidR="001D3BB9" w:rsidRPr="00D74ED7">
            <w:pPr>
              <w:pStyle w:val="Bezproreda"/>
              <w:jc w:val="both"/>
              <w:rPr>
                <w:rFonts w:cstheme="minorHAnsi" w:hAnsiTheme="minorHAnsi" w:asciiTheme="minorHAnsi"/>
              </w:rPr>
            </w:pPr>
            <w:r w:rsidRPr="00D74ED7">
              <w:rPr>
                <w:rFonts w:cstheme="minorHAnsi" w:hAnsiTheme="minorHAnsi" w:asciiTheme="minorHAnsi"/>
              </w:rPr>
              <w:t xml:space="preserve">Bjanko zadužnica OV-18775/2011 (JB Milka Čergar, Sesvete), Bjanko </w:t>
            </w:r>
            <w:r w:rsidRPr="00D74ED7">
              <w:rPr>
                <w:rFonts w:cstheme="minorHAnsi" w:hAnsiTheme="minorHAnsi" w:asciiTheme="minorHAnsi"/>
              </w:rPr>
              <w:lastRenderedPageBreak/>
              <w:t xml:space="preserve">zadužnica OV-18776/2011 (JB Milka Čergar, Sesvete), Otvorene stavke, Zakonske zatezne kamate, Sveukupni iznos tražbina  </w:t>
            </w:r>
          </w:p>
        </w:tc>
        <w:tc>
          <w:tcPr>
            <w:tcW w:type="pct" w:w="623"/>
          </w:tcPr>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jc w:val="center"/>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D74ED7">
            <w:pPr>
              <w:pStyle w:val="Bezproreda"/>
              <w:jc w:val="center"/>
              <w:rPr>
                <w:rFonts w:cstheme="minorHAnsi" w:hAnsiTheme="minorHAnsi" w:asciiTheme="minorHAnsi"/>
              </w:rPr>
            </w:pPr>
            <w:r w:rsidRPr="00D74ED7">
              <w:rPr>
                <w:rFonts w:cstheme="minorHAnsi" w:hAnsiTheme="minorHAnsi" w:asciiTheme="minorHAnsi"/>
              </w:rPr>
              <w:t>88.814,30 kn</w:t>
            </w:r>
          </w:p>
        </w:tc>
        <w:tc>
          <w:tcPr>
            <w:tcW w:type="pct" w:w="478"/>
          </w:tcPr>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rsidRPr="00D74ED7">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D74ED7">
            <w:pPr>
              <w:pStyle w:val="Bezproreda"/>
              <w:jc w:val="center"/>
              <w:rPr>
                <w:rFonts w:cstheme="minorHAnsi" w:hAnsiTheme="minorHAnsi" w:asciiTheme="minorHAnsi"/>
              </w:rPr>
            </w:pPr>
            <w:r w:rsidRPr="00D74ED7">
              <w:rPr>
                <w:rFonts w:cstheme="minorHAnsi" w:hAnsiTheme="minorHAnsi" w:asciiTheme="minorHAnsi"/>
              </w:rPr>
              <w:t>157.221,16 kn</w:t>
            </w:r>
          </w:p>
        </w:tc>
        <w:tc>
          <w:tcPr>
            <w:tcW w:type="pct" w:w="638"/>
            <w:gridSpan w:val="2"/>
          </w:tcPr>
          <w:p w:rsidRDefault="001D3BB9" w:rsidP="005201AA" w:rsidR="001D3BB9">
            <w:pPr>
              <w:pStyle w:val="Bezproreda"/>
              <w:rPr>
                <w:rFonts w:cstheme="minorHAnsi" w:hAnsiTheme="minorHAnsi" w:asciiTheme="minorHAnsi"/>
              </w:rPr>
            </w:pPr>
            <w:r w:rsidRPr="00D74ED7">
              <w:rPr>
                <w:rFonts w:cstheme="minorHAnsi" w:hAnsiTheme="minorHAnsi" w:asciiTheme="minorHAnsi"/>
              </w:rPr>
              <w:t xml:space="preserve">Osporava se dio prijavljene tražbine u iznosu od 157.221,16 kuna, iz razloga </w:t>
            </w:r>
            <w:r w:rsidRPr="00D74ED7">
              <w:rPr>
                <w:rFonts w:cstheme="minorHAnsi" w:hAnsiTheme="minorHAnsi" w:asciiTheme="minorHAnsi"/>
              </w:rPr>
              <w:lastRenderedPageBreak/>
              <w:t xml:space="preserve">što je pravomoćnim i ovršnim Rješenjem o zaključenoj predstečajnoj nagodbi broj Stpn-309/13 od dana 16.06.2014. godine utvrđena tražbina u iznosu od 110.467,71 kuna, otpisan dio tražbine sukladno  planu financisjkog restrukturiranja, tako da preostali dio tražbine iznosi 44.187,08 kn. Nadalje, kamate su pogrešno obračunate na cjelokupan iznos prijavljene tražbine a ne na dospjele sukladno zaključenoj </w:t>
            </w:r>
            <w:r w:rsidRPr="00D74ED7">
              <w:rPr>
                <w:rFonts w:cstheme="minorHAnsi" w:hAnsiTheme="minorHAnsi" w:asciiTheme="minorHAnsi"/>
              </w:rPr>
              <w:lastRenderedPageBreak/>
              <w:t>predstečajnoj nagodbi.</w:t>
            </w:r>
          </w:p>
          <w:p w:rsidRDefault="001D3BB9" w:rsidP="005201AA" w:rsidR="001D3BB9" w:rsidRPr="00D74ED7">
            <w:pPr>
              <w:pStyle w:val="Bezproreda"/>
              <w:rPr>
                <w:rFonts w:cstheme="minorHAnsi" w:hAnsiTheme="minorHAnsi" w:asciiTheme="minorHAnsi"/>
              </w:rPr>
            </w:pPr>
          </w:p>
        </w:tc>
      </w:tr>
      <w:tr w:rsidTr="005201AA" w:rsidR="005201AA" w:rsidRPr="00882E63">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882E63">
            <w:pPr>
              <w:pStyle w:val="Bezproreda"/>
              <w:jc w:val="center"/>
              <w:rPr>
                <w:rFonts w:cstheme="minorHAnsi" w:hAnsiTheme="minorHAnsi" w:asciiTheme="minorHAnsi"/>
              </w:rPr>
            </w:pPr>
            <w:r w:rsidRPr="00882E63">
              <w:rPr>
                <w:rFonts w:cstheme="minorHAnsi" w:hAnsiTheme="minorHAnsi" w:asciiTheme="minorHAnsi"/>
              </w:rPr>
              <w:t>22.</w:t>
            </w:r>
          </w:p>
        </w:tc>
        <w:tc>
          <w:tcPr>
            <w:tcW w:type="pct" w:w="641"/>
          </w:tcPr>
          <w:p w:rsidRDefault="001D3BB9" w:rsidP="005201AA" w:rsidR="001D3BB9">
            <w:pPr>
              <w:pStyle w:val="Bezproreda"/>
              <w:rPr>
                <w:rFonts w:cstheme="minorHAnsi" w:hAnsiTheme="minorHAnsi" w:asciiTheme="minorHAnsi"/>
              </w:rPr>
            </w:pPr>
          </w:p>
          <w:p w:rsidRDefault="001D3BB9" w:rsidP="005201AA" w:rsidR="001D3BB9" w:rsidRPr="00882E63">
            <w:pPr>
              <w:pStyle w:val="Bezproreda"/>
              <w:rPr>
                <w:rFonts w:cstheme="minorHAnsi" w:hAnsiTheme="minorHAnsi" w:asciiTheme="minorHAnsi"/>
              </w:rPr>
            </w:pPr>
            <w:r w:rsidRPr="00882E63">
              <w:rPr>
                <w:rFonts w:cstheme="minorHAnsi" w:hAnsiTheme="minorHAnsi" w:asciiTheme="minorHAnsi"/>
              </w:rPr>
              <w:t>Autoprijevoznik Branko Hubak</w:t>
            </w:r>
          </w:p>
          <w:p w:rsidRDefault="001D3BB9" w:rsidP="005201AA" w:rsidR="001D3BB9" w:rsidRPr="00882E63">
            <w:pPr>
              <w:pStyle w:val="Bezproreda"/>
              <w:rPr>
                <w:rFonts w:cstheme="minorHAnsi" w:hAnsiTheme="minorHAnsi" w:asciiTheme="minorHAnsi"/>
              </w:rPr>
            </w:pPr>
            <w:r w:rsidRPr="00882E63">
              <w:rPr>
                <w:rFonts w:cstheme="minorHAnsi" w:hAnsiTheme="minorHAnsi" w:asciiTheme="minorHAnsi"/>
              </w:rPr>
              <w:t>IBAN:</w:t>
            </w:r>
          </w:p>
          <w:p w:rsidRDefault="001D3BB9" w:rsidP="005201AA" w:rsidR="001D3BB9" w:rsidRPr="00882E63">
            <w:pPr>
              <w:pStyle w:val="Bezproreda"/>
              <w:rPr>
                <w:rFonts w:cstheme="minorHAnsi" w:hAnsiTheme="minorHAnsi" w:asciiTheme="minorHAnsi"/>
              </w:rPr>
            </w:pPr>
            <w:r w:rsidRPr="00882E63">
              <w:rPr>
                <w:rFonts w:cstheme="minorHAnsi" w:hAnsiTheme="minorHAnsi" w:asciiTheme="minorHAnsi"/>
              </w:rPr>
              <w:t>HR5823600001101477685</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882E63">
            <w:pPr>
              <w:pStyle w:val="Bezproreda"/>
              <w:rPr>
                <w:rFonts w:cstheme="minorHAnsi" w:hAnsiTheme="minorHAnsi" w:asciiTheme="minorHAnsi"/>
              </w:rPr>
            </w:pPr>
            <w:r w:rsidRPr="00882E63">
              <w:rPr>
                <w:rFonts w:cstheme="minorHAnsi" w:hAnsiTheme="minorHAnsi" w:asciiTheme="minorHAnsi"/>
              </w:rPr>
              <w:t>63359286791</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882E63">
            <w:pPr>
              <w:pStyle w:val="Bezproreda"/>
              <w:rPr>
                <w:rFonts w:cstheme="minorHAnsi" w:hAnsiTheme="minorHAnsi" w:asciiTheme="minorHAnsi"/>
              </w:rPr>
            </w:pPr>
            <w:r w:rsidRPr="00882E63">
              <w:rPr>
                <w:rFonts w:cstheme="minorHAnsi" w:hAnsiTheme="minorHAnsi" w:asciiTheme="minorHAnsi"/>
              </w:rPr>
              <w:t>Anina 44,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882E63">
            <w:pPr>
              <w:pStyle w:val="Bezproreda"/>
              <w:rPr>
                <w:rFonts w:cstheme="minorHAnsi" w:hAnsiTheme="minorHAnsi" w:asciiTheme="minorHAnsi"/>
              </w:rPr>
            </w:pPr>
            <w:r w:rsidRPr="00882E63">
              <w:rPr>
                <w:rFonts w:cstheme="minorHAnsi" w:hAnsiTheme="minorHAnsi" w:asciiTheme="minorHAnsi"/>
              </w:rPr>
              <w:t>2.500,00 kn</w:t>
            </w:r>
          </w:p>
        </w:tc>
        <w:tc>
          <w:tcPr>
            <w:tcW w:type="pct" w:w="80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882E63">
            <w:pPr>
              <w:pStyle w:val="Bezproreda"/>
              <w:rPr>
                <w:rFonts w:cstheme="minorHAnsi" w:hAnsiTheme="minorHAnsi" w:asciiTheme="minorHAnsi"/>
              </w:rPr>
            </w:pPr>
            <w:r w:rsidRPr="00882E63">
              <w:rPr>
                <w:rFonts w:cstheme="minorHAnsi" w:hAnsiTheme="minorHAnsi" w:asciiTheme="minorHAnsi"/>
              </w:rPr>
              <w:t>Račun 564/P1/1, Tovarni list br. 573/13</w:t>
            </w:r>
          </w:p>
          <w:p w:rsidRDefault="001D3BB9" w:rsidP="005201AA" w:rsidR="001D3BB9" w:rsidRPr="00882E63">
            <w:pPr>
              <w:pStyle w:val="Bezproreda"/>
              <w:rPr>
                <w:rFonts w:cstheme="minorHAnsi" w:hAnsiTheme="minorHAnsi" w:asciiTheme="minorHAnsi"/>
              </w:rPr>
            </w:pPr>
          </w:p>
        </w:tc>
        <w:tc>
          <w:tcPr>
            <w:tcW w:type="pct" w:w="623"/>
          </w:tcPr>
          <w:p w:rsidRDefault="001D3BB9" w:rsidP="005201AA" w:rsidR="001D3BB9" w:rsidRPr="00882E63">
            <w:pPr>
              <w:pStyle w:val="Bezproreda"/>
              <w:jc w:val="center"/>
              <w:rPr>
                <w:rFonts w:cstheme="minorHAnsi" w:hAnsiTheme="minorHAnsi" w:asciiTheme="minorHAnsi"/>
              </w:rPr>
            </w:pPr>
          </w:p>
        </w:tc>
        <w:tc>
          <w:tcPr>
            <w:tcW w:type="pct" w:w="478"/>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882E63">
            <w:pPr>
              <w:pStyle w:val="Bezproreda"/>
              <w:rPr>
                <w:rFonts w:cstheme="minorHAnsi" w:hAnsiTheme="minorHAnsi" w:asciiTheme="minorHAnsi"/>
              </w:rPr>
            </w:pPr>
            <w:r>
              <w:rPr>
                <w:rFonts w:cstheme="minorHAnsi" w:hAnsiTheme="minorHAnsi" w:asciiTheme="minorHAnsi"/>
              </w:rPr>
              <w:t>2.500,00 kn</w:t>
            </w:r>
          </w:p>
        </w:tc>
        <w:tc>
          <w:tcPr>
            <w:tcW w:type="pct" w:w="638"/>
            <w:gridSpan w:val="2"/>
          </w:tcPr>
          <w:p w:rsidRDefault="001D3BB9" w:rsidP="005201AA" w:rsidR="001D3BB9">
            <w:pPr>
              <w:pStyle w:val="Bezproreda"/>
              <w:jc w:val="both"/>
              <w:rPr>
                <w:rFonts w:cstheme="minorHAnsi" w:hAnsiTheme="minorHAnsi" w:asciiTheme="minorHAnsi"/>
              </w:rPr>
            </w:pPr>
            <w:r>
              <w:rPr>
                <w:rFonts w:cstheme="minorHAnsi" w:hAnsiTheme="minorHAnsi" w:asciiTheme="minorHAnsi"/>
              </w:rPr>
              <w:t>Odbacuje se prijavljena tražbina iz razloga što se radi o potraživanju koje nije bilo prijavljeno u predstečajnoj nagodbi, tako da nije obuhvaćeno rješenjem o sklapanju predstečajne nagodbe.</w:t>
            </w:r>
          </w:p>
          <w:p w:rsidRDefault="001D3BB9" w:rsidP="005201AA" w:rsidR="001D3BB9" w:rsidRPr="00882E63">
            <w:pPr>
              <w:pStyle w:val="Bezproreda"/>
              <w:jc w:val="both"/>
              <w:rPr>
                <w:rFonts w:cstheme="minorHAnsi" w:hAnsiTheme="minorHAnsi" w:asciiTheme="minorHAnsi"/>
              </w:rPr>
            </w:pPr>
          </w:p>
        </w:tc>
      </w:tr>
      <w:tr w:rsidTr="005201AA" w:rsidR="005201AA" w:rsidRPr="007E3596">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E3596">
            <w:pPr>
              <w:pStyle w:val="Bezproreda"/>
              <w:jc w:val="center"/>
              <w:rPr>
                <w:rFonts w:cstheme="minorHAnsi" w:hAnsiTheme="minorHAnsi" w:asciiTheme="minorHAnsi"/>
              </w:rPr>
            </w:pPr>
            <w:r w:rsidRPr="007E3596">
              <w:rPr>
                <w:rFonts w:cstheme="minorHAnsi" w:hAnsiTheme="minorHAnsi" w:asciiTheme="minorHAnsi"/>
              </w:rPr>
              <w:t>23.</w:t>
            </w:r>
          </w:p>
        </w:tc>
        <w:tc>
          <w:tcPr>
            <w:tcW w:type="pct" w:w="641"/>
          </w:tcPr>
          <w:p w:rsidRDefault="001D3BB9" w:rsidP="005201AA" w:rsidR="001D3BB9">
            <w:pPr>
              <w:pStyle w:val="Bezproreda"/>
              <w:rPr>
                <w:rFonts w:cstheme="minorHAnsi" w:hAnsiTheme="minorHAnsi" w:asciiTheme="minorHAnsi"/>
              </w:rPr>
            </w:pPr>
          </w:p>
          <w:p w:rsidRDefault="001D3BB9" w:rsidP="005201AA" w:rsidR="001D3BB9" w:rsidRPr="007E3596">
            <w:pPr>
              <w:pStyle w:val="Bezproreda"/>
              <w:jc w:val="center"/>
              <w:rPr>
                <w:rFonts w:cstheme="minorHAnsi" w:hAnsiTheme="minorHAnsi" w:asciiTheme="minorHAnsi"/>
              </w:rPr>
            </w:pPr>
            <w:r w:rsidRPr="007E3596">
              <w:rPr>
                <w:rFonts w:cstheme="minorHAnsi" w:hAnsiTheme="minorHAnsi" w:asciiTheme="minorHAnsi"/>
              </w:rPr>
              <w:t>Zagrebačka banka d.d.</w:t>
            </w:r>
            <w:r>
              <w:rPr>
                <w:rFonts w:cstheme="minorHAnsi" w:hAnsiTheme="minorHAnsi" w:asciiTheme="minorHAnsi"/>
              </w:rPr>
              <w:t xml:space="preserve"> </w:t>
            </w:r>
            <w:r w:rsidRPr="007E3596">
              <w:rPr>
                <w:rFonts w:cstheme="minorHAnsi" w:hAnsiTheme="minorHAnsi" w:asciiTheme="minorHAnsi"/>
              </w:rPr>
              <w:t>IBAN:</w:t>
            </w:r>
            <w:r>
              <w:rPr>
                <w:rFonts w:cstheme="minorHAnsi" w:hAnsiTheme="minorHAnsi" w:asciiTheme="minorHAnsi"/>
              </w:rPr>
              <w:t xml:space="preserve"> </w:t>
            </w:r>
            <w:r w:rsidRPr="007E3596">
              <w:rPr>
                <w:rFonts w:cstheme="minorHAnsi" w:hAnsiTheme="minorHAnsi" w:asciiTheme="minorHAnsi"/>
              </w:rPr>
              <w:t>HR8823600001000000013</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E3596">
            <w:pPr>
              <w:pStyle w:val="Bezproreda"/>
              <w:rPr>
                <w:rFonts w:cstheme="minorHAnsi" w:hAnsiTheme="minorHAnsi" w:asciiTheme="minorHAnsi"/>
              </w:rPr>
            </w:pPr>
            <w:r w:rsidRPr="007E3596">
              <w:rPr>
                <w:rFonts w:cstheme="minorHAnsi" w:hAnsiTheme="minorHAnsi" w:asciiTheme="minorHAnsi"/>
              </w:rPr>
              <w:t>92963223473</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7E3596">
            <w:pPr>
              <w:pStyle w:val="Bezproreda"/>
              <w:rPr>
                <w:rFonts w:cstheme="minorHAnsi" w:hAnsiTheme="minorHAnsi" w:asciiTheme="minorHAnsi"/>
              </w:rPr>
            </w:pPr>
            <w:r w:rsidRPr="007E3596">
              <w:rPr>
                <w:rFonts w:cstheme="minorHAnsi" w:hAnsiTheme="minorHAnsi" w:asciiTheme="minorHAnsi"/>
              </w:rPr>
              <w:t>Trg bana J. Jelačića 10,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7E3596">
            <w:pPr>
              <w:pStyle w:val="Bezproreda"/>
              <w:rPr>
                <w:rFonts w:cstheme="minorHAnsi" w:hAnsiTheme="minorHAnsi" w:asciiTheme="minorHAnsi"/>
              </w:rPr>
            </w:pPr>
            <w:r w:rsidRPr="007E3596">
              <w:rPr>
                <w:rFonts w:cstheme="minorHAnsi" w:hAnsiTheme="minorHAnsi" w:asciiTheme="minorHAnsi"/>
              </w:rPr>
              <w:t>4.910,14 kn</w:t>
            </w:r>
          </w:p>
        </w:tc>
        <w:tc>
          <w:tcPr>
            <w:tcW w:type="pct" w:w="802"/>
          </w:tcPr>
          <w:p w:rsidRDefault="001D3BB9" w:rsidP="005201AA" w:rsidR="001D3BB9" w:rsidRPr="007E3596">
            <w:pPr>
              <w:pStyle w:val="Bezproreda"/>
              <w:jc w:val="both"/>
              <w:rPr>
                <w:rFonts w:cstheme="minorHAnsi" w:hAnsiTheme="minorHAnsi" w:asciiTheme="minorHAnsi"/>
              </w:rPr>
            </w:pPr>
            <w:r w:rsidRPr="007E3596">
              <w:rPr>
                <w:rFonts w:cstheme="minorHAnsi" w:hAnsiTheme="minorHAnsi" w:asciiTheme="minorHAnsi"/>
              </w:rPr>
              <w:t xml:space="preserve">Trgovački sud u Zagrebu, Stalna služba u Karlovcu: Dopunsko Rješenje Stpn-309/13 od 9.7.14.; Izvatci iz poslovnih knjiga, Pregledi obračunate kamate za kredit 5100370333, Ugovor o otvaranju i vođenju </w:t>
            </w:r>
            <w:r w:rsidRPr="007E3596">
              <w:rPr>
                <w:rFonts w:cstheme="minorHAnsi" w:hAnsiTheme="minorHAnsi" w:asciiTheme="minorHAnsi"/>
              </w:rPr>
              <w:lastRenderedPageBreak/>
              <w:t xml:space="preserve">računa i obavljanju poslova platnog prometa, Ugovor o korištenju e-zaba bankarstva </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7E3596">
            <w:pPr>
              <w:pStyle w:val="Bezproreda"/>
              <w:jc w:val="center"/>
              <w:rPr>
                <w:rFonts w:cstheme="minorHAnsi" w:hAnsiTheme="minorHAnsi" w:asciiTheme="minorHAnsi"/>
              </w:rPr>
            </w:pPr>
            <w:r>
              <w:rPr>
                <w:rFonts w:cstheme="minorHAnsi" w:hAnsiTheme="minorHAnsi" w:asciiTheme="minorHAnsi"/>
              </w:rPr>
              <w:t>4.910,14 kn</w:t>
            </w:r>
          </w:p>
        </w:tc>
        <w:tc>
          <w:tcPr>
            <w:tcW w:type="pct" w:w="478"/>
          </w:tcPr>
          <w:p w:rsidRDefault="001D3BB9" w:rsidP="005201AA" w:rsidR="001D3BB9" w:rsidRPr="007E3596">
            <w:pPr>
              <w:pStyle w:val="Bezproreda"/>
              <w:rPr>
                <w:rFonts w:cstheme="minorHAnsi" w:hAnsiTheme="minorHAnsi" w:asciiTheme="minorHAnsi"/>
              </w:rPr>
            </w:pPr>
          </w:p>
        </w:tc>
        <w:tc>
          <w:tcPr>
            <w:tcW w:type="pct" w:w="638"/>
            <w:gridSpan w:val="2"/>
          </w:tcPr>
          <w:p w:rsidRDefault="001D3BB9" w:rsidP="005201AA" w:rsidR="001D3BB9" w:rsidRPr="007E3596">
            <w:pPr>
              <w:pStyle w:val="Bezproreda"/>
              <w:rPr>
                <w:rFonts w:cstheme="minorHAnsi" w:hAnsiTheme="minorHAnsi" w:asciiTheme="minorHAnsi"/>
              </w:rPr>
            </w:pPr>
          </w:p>
        </w:tc>
      </w:tr>
      <w:tr w:rsidTr="005201AA" w:rsidR="005201AA" w:rsidRPr="00D55ECB">
        <w:tc>
          <w:tcPr>
            <w:tcW w:type="pct" w:w="379"/>
            <w:tcBorders>
              <w:bottom w:space="0" w:sz="4" w:color="auto" w:val="single"/>
            </w:tcBorders>
          </w:tcPr>
          <w:p w:rsidRDefault="001D3BB9" w:rsidP="005201AA" w:rsidR="001D3BB9" w:rsidRPr="00C379CA">
            <w:pPr>
              <w:pStyle w:val="Bezproreda"/>
              <w:jc w:val="center"/>
              <w:rPr>
                <w:rFonts w:cstheme="minorHAnsi" w:hAnsiTheme="minorHAnsi" w:asciiTheme="minorHAnsi"/>
              </w:rPr>
            </w:pPr>
          </w:p>
          <w:p w:rsidRDefault="001D3BB9" w:rsidP="005201AA" w:rsidR="001D3BB9" w:rsidRPr="00C379CA">
            <w:pPr>
              <w:pStyle w:val="Bezproreda"/>
              <w:jc w:val="center"/>
              <w:rPr>
                <w:rFonts w:cstheme="minorHAnsi" w:hAnsiTheme="minorHAnsi" w:asciiTheme="minorHAnsi"/>
              </w:rPr>
            </w:pPr>
          </w:p>
          <w:p w:rsidRDefault="001D3BB9" w:rsidP="005201AA" w:rsidR="001D3BB9" w:rsidRPr="00C379CA">
            <w:pPr>
              <w:pStyle w:val="Bezproreda"/>
              <w:jc w:val="center"/>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C379CA">
            <w:pPr>
              <w:pStyle w:val="Bezproreda"/>
              <w:jc w:val="center"/>
              <w:rPr>
                <w:rFonts w:cstheme="minorHAnsi" w:hAnsiTheme="minorHAnsi" w:asciiTheme="minorHAnsi"/>
              </w:rPr>
            </w:pPr>
            <w:r w:rsidRPr="00C379CA">
              <w:rPr>
                <w:rFonts w:cstheme="minorHAnsi" w:hAnsiTheme="minorHAnsi" w:asciiTheme="minorHAnsi"/>
              </w:rPr>
              <w:t>24.</w:t>
            </w:r>
          </w:p>
        </w:tc>
        <w:tc>
          <w:tcPr>
            <w:tcW w:type="pct" w:w="641"/>
            <w:tcBorders>
              <w:bottom w:space="0" w:sz="4" w:color="auto" w:val="single"/>
            </w:tcBorders>
          </w:tcPr>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r w:rsidRPr="00C379CA">
              <w:rPr>
                <w:rFonts w:cstheme="minorHAnsi" w:hAnsiTheme="minorHAnsi" w:asciiTheme="minorHAnsi"/>
              </w:rPr>
              <w:t>Zagrebački holding d.o.o. IBAN: HR6623600001101360753</w:t>
            </w:r>
          </w:p>
          <w:p w:rsidRDefault="001D3BB9" w:rsidP="005201AA" w:rsidR="001D3BB9" w:rsidRPr="00C379CA">
            <w:pPr>
              <w:pStyle w:val="Bezproreda"/>
              <w:rPr>
                <w:rFonts w:cstheme="minorHAnsi" w:hAnsiTheme="minorHAnsi" w:asciiTheme="minorHAnsi"/>
              </w:rPr>
            </w:pPr>
          </w:p>
        </w:tc>
        <w:tc>
          <w:tcPr>
            <w:tcW w:type="pct" w:w="480"/>
            <w:gridSpan w:val="2"/>
            <w:tcBorders>
              <w:bottom w:space="0" w:sz="4" w:color="auto" w:val="single"/>
            </w:tcBorders>
          </w:tcPr>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r w:rsidRPr="00C379CA">
              <w:rPr>
                <w:rFonts w:cstheme="minorHAnsi" w:hAnsiTheme="minorHAnsi" w:asciiTheme="minorHAnsi"/>
              </w:rPr>
              <w:t>85584865987</w:t>
            </w:r>
          </w:p>
        </w:tc>
        <w:tc>
          <w:tcPr>
            <w:tcW w:type="pct" w:w="478"/>
            <w:gridSpan w:val="2"/>
            <w:tcBorders>
              <w:bottom w:space="0" w:sz="4" w:color="auto" w:val="single"/>
            </w:tcBorders>
          </w:tcPr>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r w:rsidRPr="00C379CA">
              <w:rPr>
                <w:rFonts w:cstheme="minorHAnsi" w:hAnsiTheme="minorHAnsi" w:asciiTheme="minorHAnsi"/>
              </w:rPr>
              <w:t>Ulica grada Vukovara 41, Zagreb</w:t>
            </w:r>
          </w:p>
        </w:tc>
        <w:tc>
          <w:tcPr>
            <w:tcW w:type="pct" w:w="481"/>
            <w:gridSpan w:val="2"/>
            <w:tcBorders>
              <w:bottom w:space="0" w:sz="4" w:color="auto" w:val="single"/>
            </w:tcBorders>
          </w:tcPr>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r w:rsidRPr="00C379CA">
              <w:rPr>
                <w:rFonts w:cstheme="minorHAnsi" w:hAnsiTheme="minorHAnsi" w:asciiTheme="minorHAnsi"/>
              </w:rPr>
              <w:t>461.026,55 kn</w:t>
            </w:r>
          </w:p>
        </w:tc>
        <w:tc>
          <w:tcPr>
            <w:tcW w:type="pct" w:w="802"/>
            <w:tcBorders>
              <w:bottom w:space="0" w:sz="4" w:color="auto" w:val="single"/>
            </w:tcBorders>
          </w:tcPr>
          <w:p w:rsidRDefault="001D3BB9" w:rsidP="005201AA" w:rsidR="001D3BB9" w:rsidRPr="00C379CA">
            <w:pPr>
              <w:pStyle w:val="Bezproreda"/>
              <w:jc w:val="both"/>
              <w:rPr>
                <w:rFonts w:cstheme="minorHAnsi" w:hAnsiTheme="minorHAnsi" w:asciiTheme="minorHAnsi"/>
              </w:rPr>
            </w:pPr>
            <w:r w:rsidRPr="00C379CA">
              <w:rPr>
                <w:rFonts w:cstheme="minorHAnsi" w:hAnsiTheme="minorHAnsi" w:asciiTheme="minorHAnsi"/>
              </w:rPr>
              <w:t xml:space="preserve">Podružnica Zagrebačke ceste: Ispis otvorenih stavaka, Račun br. 1100001775, Izdatnice broj 188, 187, 186 i 185, Račun br. 1100007765, Obračuni kamata,  Podružnica Zagrebparking: Specifikacija računa, Izračuni kamata, Specifikacije izdanih dnevnih parkirališnih karata, Rješenje o ovrsi OVRV-68224/16 (JB M. Ježek, Zagreb), Izvadak iz ovjerovljenih poslovnih knjiga, Informativni obračun kamata, Zaključak Stpn-309/3 (TS Zagreb, </w:t>
            </w:r>
            <w:r w:rsidRPr="00C379CA">
              <w:rPr>
                <w:rFonts w:cstheme="minorHAnsi" w:hAnsiTheme="minorHAnsi" w:asciiTheme="minorHAnsi"/>
              </w:rPr>
              <w:lastRenderedPageBreak/>
              <w:t>SS Karlovac), Podružnica Čistoća : Izvodi otvorenih stavaka, Obračuni zateznih kamata, Rješenje o ovrsi Ovrv-1802/13. (JB M. Burec,</w:t>
            </w:r>
            <w:r>
              <w:rPr>
                <w:rFonts w:cstheme="minorHAnsi" w:hAnsiTheme="minorHAnsi" w:asciiTheme="minorHAnsi"/>
              </w:rPr>
              <w:t xml:space="preserve"> </w:t>
            </w:r>
            <w:r w:rsidRPr="00C379CA">
              <w:rPr>
                <w:rFonts w:cstheme="minorHAnsi" w:hAnsiTheme="minorHAnsi" w:asciiTheme="minorHAnsi"/>
              </w:rPr>
              <w:t xml:space="preserve">Zagreb), Račun br. 12769/2019., Rješenje o ovrsi Ovrv-582/15 (JB M. Ježek, Zagreb), Rješenje o ovrsi Ovrv-30065/15 (JB M. Ježek, Zagreb), Rješenje o ovrsi Ovrv-10232/16 (JB L.Škaričić Sinčić, Zagreb), Rješenje o ovrsi Ovrv-302/17 (JB I. Lisonek, Zagreb), Rješenje o ovrsi Ovrv-60491/17 (JB M. Ježek, Zagreb), Rješenje o ovrsi Ovrv-62918/18 (JB M. Ježek, Zagreb) </w:t>
            </w:r>
          </w:p>
        </w:tc>
        <w:tc>
          <w:tcPr>
            <w:tcW w:type="pct" w:w="623"/>
            <w:tcBorders>
              <w:bottom w:space="0" w:sz="4" w:color="auto" w:val="single"/>
            </w:tcBorders>
          </w:tcPr>
          <w:p w:rsidRDefault="001D3BB9" w:rsidP="005201AA" w:rsidR="001D3BB9" w:rsidRPr="00C379CA">
            <w:pPr>
              <w:pStyle w:val="Bezproreda"/>
              <w:jc w:val="center"/>
              <w:rPr>
                <w:rFonts w:cstheme="minorHAnsi" w:hAnsiTheme="minorHAnsi" w:asciiTheme="minorHAnsi"/>
              </w:rPr>
            </w:pPr>
          </w:p>
          <w:p w:rsidRDefault="001D3BB9" w:rsidP="005201AA" w:rsidR="001D3BB9" w:rsidRPr="00C379CA">
            <w:pPr>
              <w:pStyle w:val="Bezproreda"/>
              <w:jc w:val="center"/>
              <w:rPr>
                <w:rFonts w:cstheme="minorHAnsi" w:hAnsiTheme="minorHAnsi" w:asciiTheme="minorHAnsi"/>
              </w:rPr>
            </w:pPr>
          </w:p>
          <w:p w:rsidRDefault="001D3BB9" w:rsidP="005201AA" w:rsidR="001D3BB9" w:rsidRPr="00C379CA">
            <w:pPr>
              <w:pStyle w:val="Bezproreda"/>
              <w:jc w:val="center"/>
              <w:rPr>
                <w:rFonts w:cstheme="minorHAnsi" w:hAnsiTheme="minorHAnsi" w:asciiTheme="minorHAnsi"/>
              </w:rPr>
            </w:pPr>
          </w:p>
          <w:p w:rsidRDefault="001D3BB9" w:rsidP="005201AA" w:rsidR="001D3BB9" w:rsidRPr="00C379CA">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C379CA">
            <w:pPr>
              <w:pStyle w:val="Bezproreda"/>
              <w:jc w:val="center"/>
              <w:rPr>
                <w:rFonts w:cstheme="minorHAnsi" w:hAnsiTheme="minorHAnsi" w:asciiTheme="minorHAnsi"/>
              </w:rPr>
            </w:pPr>
            <w:r w:rsidRPr="00C379CA">
              <w:rPr>
                <w:rFonts w:cstheme="minorHAnsi" w:hAnsiTheme="minorHAnsi" w:asciiTheme="minorHAnsi"/>
              </w:rPr>
              <w:t xml:space="preserve">273.350,71 kn </w:t>
            </w:r>
          </w:p>
        </w:tc>
        <w:tc>
          <w:tcPr>
            <w:tcW w:type="pct" w:w="478"/>
            <w:tcBorders>
              <w:bottom w:space="0" w:sz="4" w:color="auto" w:val="single"/>
            </w:tcBorders>
          </w:tcPr>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C379CA">
            <w:pPr>
              <w:pStyle w:val="Bezproreda"/>
              <w:rPr>
                <w:rFonts w:cstheme="minorHAnsi" w:hAnsiTheme="minorHAnsi" w:asciiTheme="minorHAnsi"/>
              </w:rPr>
            </w:pPr>
            <w:r w:rsidRPr="00C379CA">
              <w:rPr>
                <w:rFonts w:cstheme="minorHAnsi" w:hAnsiTheme="minorHAnsi" w:asciiTheme="minorHAnsi"/>
              </w:rPr>
              <w:t>187.675,84 kn</w:t>
            </w:r>
          </w:p>
        </w:tc>
        <w:tc>
          <w:tcPr>
            <w:tcW w:type="pct" w:w="638"/>
            <w:gridSpan w:val="2"/>
            <w:tcBorders>
              <w:bottom w:space="0" w:sz="4" w:color="auto" w:val="single"/>
            </w:tcBorders>
          </w:tcPr>
          <w:p w:rsidRDefault="001D3BB9" w:rsidP="005201AA" w:rsidR="001D3BB9">
            <w:pPr>
              <w:pStyle w:val="Bezproreda"/>
              <w:rPr>
                <w:rFonts w:cstheme="minorHAnsi" w:hAnsiTheme="minorHAnsi" w:asciiTheme="minorHAnsi"/>
              </w:rPr>
            </w:pPr>
            <w:r w:rsidRPr="00C379CA">
              <w:rPr>
                <w:rFonts w:cstheme="minorHAnsi" w:hAnsiTheme="minorHAnsi" w:asciiTheme="minorHAnsi"/>
              </w:rPr>
              <w:t>Osporava se dio prijavljene tražbine u iznosu od 187.675,84 kune, iz razloga što je pravomoćnim i ovršnim Rješenjem o zaključenoj predstečajnoj nagodbi broj Stpn-309/13 od dana 16.06.2014. godine utvrđena tražbina u iznosu od 265.754,80  kuna, otpisan dio tražbine sukladno  planu financi</w:t>
            </w:r>
            <w:r>
              <w:rPr>
                <w:rFonts w:cstheme="minorHAnsi" w:hAnsiTheme="minorHAnsi" w:asciiTheme="minorHAnsi"/>
              </w:rPr>
              <w:t>js</w:t>
            </w:r>
            <w:r w:rsidRPr="00C379CA">
              <w:rPr>
                <w:rFonts w:cstheme="minorHAnsi" w:hAnsiTheme="minorHAnsi" w:asciiTheme="minorHAnsi"/>
              </w:rPr>
              <w:t xml:space="preserve">kog restrukturiranja, tako da preostali dio </w:t>
            </w:r>
            <w:r w:rsidRPr="00C379CA">
              <w:rPr>
                <w:rFonts w:cstheme="minorHAnsi" w:hAnsiTheme="minorHAnsi" w:asciiTheme="minorHAnsi"/>
              </w:rPr>
              <w:lastRenderedPageBreak/>
              <w:t xml:space="preserve">tražbine iznosi 106.301,92 kune. Međutim, vjerovnik je u svojoj prijavi tražbine prijavio daleko veći iznos za potraživanje prije pokretanja predstečajne nagodbe. Nadalje, pogrešno su obračunate  kamate, koje se moraju obračunati samo za dospjele rate sukladno zaključenoj predstečajnoj nagodbi. Preostali dio priznate tražbine odnosi se na potraživanja nakon zaključene predstečajne nagodbe prema </w:t>
            </w:r>
            <w:r w:rsidRPr="00C379CA">
              <w:rPr>
                <w:rFonts w:cstheme="minorHAnsi" w:hAnsiTheme="minorHAnsi" w:asciiTheme="minorHAnsi"/>
              </w:rPr>
              <w:lastRenderedPageBreak/>
              <w:t>dostavljenoj dokumentaciji.</w:t>
            </w:r>
            <w:r>
              <w:rPr>
                <w:rFonts w:cstheme="minorHAnsi" w:hAnsiTheme="minorHAnsi" w:asciiTheme="minorHAnsi"/>
              </w:rPr>
              <w:t xml:space="preserve"> </w:t>
            </w:r>
          </w:p>
          <w:p w:rsidRDefault="001D3BB9" w:rsidP="005201AA" w:rsidR="001D3BB9">
            <w:pPr>
              <w:pStyle w:val="Bezproreda"/>
              <w:rPr>
                <w:rFonts w:cstheme="minorHAnsi" w:hAnsiTheme="minorHAnsi" w:asciiTheme="minorHAnsi"/>
              </w:rPr>
            </w:pPr>
            <w:r>
              <w:rPr>
                <w:rFonts w:cstheme="minorHAnsi" w:hAnsiTheme="minorHAnsi" w:asciiTheme="minorHAnsi"/>
              </w:rPr>
              <w:t xml:space="preserve"> </w:t>
            </w:r>
          </w:p>
          <w:p w:rsidRDefault="001D3BB9" w:rsidP="005201AA" w:rsidR="001D3BB9" w:rsidRPr="00D55ECB">
            <w:pPr>
              <w:pStyle w:val="Bezproreda"/>
              <w:rPr>
                <w:rFonts w:cstheme="minorHAnsi" w:hAnsiTheme="minorHAnsi" w:asciiTheme="minorHAnsi"/>
              </w:rPr>
            </w:pPr>
          </w:p>
        </w:tc>
      </w:tr>
      <w:tr w:rsidTr="005201AA" w:rsidR="005201AA" w:rsidRPr="00E212A6">
        <w:tc>
          <w:tcPr>
            <w:tcW w:type="pct" w:w="379"/>
            <w:tcBorders>
              <w:bottom w:space="0" w:sz="4" w:color="auto" w:val="single"/>
            </w:tcBorders>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212A6">
            <w:pPr>
              <w:pStyle w:val="Bezproreda"/>
              <w:jc w:val="center"/>
              <w:rPr>
                <w:rFonts w:cstheme="minorHAnsi" w:hAnsiTheme="minorHAnsi" w:asciiTheme="minorHAnsi"/>
              </w:rPr>
            </w:pPr>
            <w:r w:rsidRPr="00E212A6">
              <w:rPr>
                <w:rFonts w:cstheme="minorHAnsi" w:hAnsiTheme="minorHAnsi" w:asciiTheme="minorHAnsi"/>
              </w:rPr>
              <w:t>25.</w:t>
            </w:r>
          </w:p>
        </w:tc>
        <w:tc>
          <w:tcPr>
            <w:tcW w:type="pct" w:w="641"/>
            <w:tcBorders>
              <w:bottom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jc w:val="center"/>
              <w:rPr>
                <w:rFonts w:cstheme="minorHAnsi" w:hAnsiTheme="minorHAnsi" w:asciiTheme="minorHAnsi"/>
              </w:rPr>
            </w:pPr>
            <w:r w:rsidRPr="00E212A6">
              <w:rPr>
                <w:rFonts w:cstheme="minorHAnsi" w:hAnsiTheme="minorHAnsi" w:asciiTheme="minorHAnsi"/>
              </w:rPr>
              <w:t>Hrvatski telekom d.d.</w:t>
            </w:r>
            <w:r>
              <w:rPr>
                <w:rFonts w:cstheme="minorHAnsi" w:hAnsiTheme="minorHAnsi" w:asciiTheme="minorHAnsi"/>
              </w:rPr>
              <w:t xml:space="preserve"> </w:t>
            </w:r>
            <w:r w:rsidRPr="00E212A6">
              <w:rPr>
                <w:rFonts w:cstheme="minorHAnsi" w:hAnsiTheme="minorHAnsi" w:asciiTheme="minorHAnsi"/>
              </w:rPr>
              <w:t>IBAN:</w:t>
            </w:r>
            <w:r>
              <w:rPr>
                <w:rFonts w:cstheme="minorHAnsi" w:hAnsiTheme="minorHAnsi" w:asciiTheme="minorHAnsi"/>
              </w:rPr>
              <w:t xml:space="preserve"> </w:t>
            </w:r>
            <w:r w:rsidRPr="00E212A6">
              <w:rPr>
                <w:rFonts w:cstheme="minorHAnsi" w:hAnsiTheme="minorHAnsi" w:asciiTheme="minorHAnsi"/>
              </w:rPr>
              <w:t>HR2423600001101310875</w:t>
            </w:r>
          </w:p>
          <w:p w:rsidRDefault="001D3BB9" w:rsidP="005201AA" w:rsidR="001D3BB9">
            <w:pPr>
              <w:pStyle w:val="Bezproreda"/>
              <w:jc w:val="center"/>
              <w:rPr>
                <w:rFonts w:cstheme="minorHAnsi" w:hAnsiTheme="minorHAnsi" w:asciiTheme="minorHAnsi"/>
              </w:rPr>
            </w:pPr>
          </w:p>
          <w:p w:rsidRDefault="001D3BB9" w:rsidP="005201AA" w:rsidR="001D3BB9" w:rsidRPr="00E212A6">
            <w:pPr>
              <w:pStyle w:val="Bezproreda"/>
              <w:jc w:val="center"/>
              <w:rPr>
                <w:rFonts w:cstheme="minorHAnsi" w:hAnsiTheme="minorHAnsi" w:asciiTheme="minorHAnsi"/>
              </w:rPr>
            </w:pPr>
          </w:p>
        </w:tc>
        <w:tc>
          <w:tcPr>
            <w:tcW w:type="pct" w:w="480"/>
            <w:gridSpan w:val="2"/>
            <w:tcBorders>
              <w:bottom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212A6">
            <w:pPr>
              <w:pStyle w:val="Bezproreda"/>
              <w:rPr>
                <w:rFonts w:cstheme="minorHAnsi" w:hAnsiTheme="minorHAnsi" w:asciiTheme="minorHAnsi"/>
              </w:rPr>
            </w:pPr>
            <w:r w:rsidRPr="00E212A6">
              <w:rPr>
                <w:rFonts w:cstheme="minorHAnsi" w:hAnsiTheme="minorHAnsi" w:asciiTheme="minorHAnsi"/>
              </w:rPr>
              <w:t>81793146560</w:t>
            </w:r>
          </w:p>
        </w:tc>
        <w:tc>
          <w:tcPr>
            <w:tcW w:type="pct" w:w="478"/>
            <w:gridSpan w:val="2"/>
            <w:tcBorders>
              <w:bottom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212A6">
            <w:pPr>
              <w:pStyle w:val="Bezproreda"/>
              <w:rPr>
                <w:rFonts w:cstheme="minorHAnsi" w:hAnsiTheme="minorHAnsi" w:asciiTheme="minorHAnsi"/>
              </w:rPr>
            </w:pPr>
            <w:r w:rsidRPr="00E212A6">
              <w:rPr>
                <w:rFonts w:cstheme="minorHAnsi" w:hAnsiTheme="minorHAnsi" w:asciiTheme="minorHAnsi"/>
              </w:rPr>
              <w:t>R.F. Mihanovića 9, Zagreb</w:t>
            </w:r>
          </w:p>
        </w:tc>
        <w:tc>
          <w:tcPr>
            <w:tcW w:type="pct" w:w="481"/>
            <w:gridSpan w:val="2"/>
            <w:tcBorders>
              <w:bottom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212A6">
            <w:pPr>
              <w:pStyle w:val="Bezproreda"/>
              <w:rPr>
                <w:rFonts w:cstheme="minorHAnsi" w:hAnsiTheme="minorHAnsi" w:asciiTheme="minorHAnsi"/>
              </w:rPr>
            </w:pPr>
            <w:r w:rsidRPr="00E212A6">
              <w:rPr>
                <w:rFonts w:cstheme="minorHAnsi" w:hAnsiTheme="minorHAnsi" w:asciiTheme="minorHAnsi"/>
              </w:rPr>
              <w:t>21.636,19 kn</w:t>
            </w:r>
          </w:p>
        </w:tc>
        <w:tc>
          <w:tcPr>
            <w:tcW w:type="pct" w:w="802"/>
            <w:tcBorders>
              <w:bottom w:space="0" w:sz="4" w:color="auto" w:val="single"/>
            </w:tcBorders>
          </w:tcPr>
          <w:p w:rsidRDefault="001D3BB9" w:rsidP="005201AA" w:rsidR="001D3BB9" w:rsidRPr="00E212A6">
            <w:pPr>
              <w:pStyle w:val="Bezproreda"/>
              <w:jc w:val="both"/>
              <w:rPr>
                <w:rFonts w:cstheme="minorHAnsi" w:hAnsiTheme="minorHAnsi" w:asciiTheme="minorHAnsi"/>
              </w:rPr>
            </w:pPr>
            <w:r w:rsidRPr="00E212A6">
              <w:rPr>
                <w:rFonts w:cstheme="minorHAnsi" w:hAnsiTheme="minorHAnsi" w:asciiTheme="minorHAnsi"/>
              </w:rPr>
              <w:t>Specifikacija potraživanja, Izvod iz poslovnih knjiga, Obračun kamata, Rješenje o ovrsi Ovrv-865/15 (JB J. Rotim, Zagreb), Rješenje o ovrsi Ovrv-161/14 (JB L. Škaričić Sinčić, Zagreb)</w:t>
            </w:r>
          </w:p>
          <w:p w:rsidRDefault="001D3BB9" w:rsidP="005201AA" w:rsidR="001D3BB9" w:rsidRPr="00E212A6">
            <w:pPr>
              <w:pStyle w:val="Bezproreda"/>
              <w:rPr>
                <w:rFonts w:cstheme="minorHAnsi" w:hAnsiTheme="minorHAnsi" w:asciiTheme="minorHAnsi"/>
              </w:rPr>
            </w:pPr>
          </w:p>
          <w:p w:rsidRDefault="001D3BB9" w:rsidP="005201AA" w:rsidR="001D3BB9" w:rsidRPr="00E212A6">
            <w:pPr>
              <w:pStyle w:val="Bezproreda"/>
              <w:rPr>
                <w:rFonts w:cstheme="minorHAnsi" w:hAnsiTheme="minorHAnsi" w:asciiTheme="minorHAnsi"/>
              </w:rPr>
            </w:pPr>
          </w:p>
        </w:tc>
        <w:tc>
          <w:tcPr>
            <w:tcW w:type="pct" w:w="623"/>
            <w:tcBorders>
              <w:bottom w:space="0" w:sz="4" w:color="auto" w:val="single"/>
            </w:tcBorders>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212A6">
            <w:pPr>
              <w:pStyle w:val="Bezproreda"/>
              <w:jc w:val="center"/>
              <w:rPr>
                <w:rFonts w:cstheme="minorHAnsi" w:hAnsiTheme="minorHAnsi" w:asciiTheme="minorHAnsi"/>
              </w:rPr>
            </w:pPr>
            <w:r>
              <w:rPr>
                <w:rFonts w:cstheme="minorHAnsi" w:hAnsiTheme="minorHAnsi" w:asciiTheme="minorHAnsi"/>
              </w:rPr>
              <w:t>21.636,19 kn</w:t>
            </w:r>
          </w:p>
        </w:tc>
        <w:tc>
          <w:tcPr>
            <w:tcW w:type="pct" w:w="478"/>
            <w:tcBorders>
              <w:bottom w:space="0" w:sz="4" w:color="auto" w:val="single"/>
            </w:tcBorders>
          </w:tcPr>
          <w:p w:rsidRDefault="001D3BB9" w:rsidP="005201AA" w:rsidR="001D3BB9" w:rsidRPr="00E212A6">
            <w:pPr>
              <w:pStyle w:val="Bezproreda"/>
              <w:rPr>
                <w:rFonts w:cstheme="minorHAnsi" w:hAnsiTheme="minorHAnsi" w:asciiTheme="minorHAnsi"/>
              </w:rPr>
            </w:pPr>
          </w:p>
        </w:tc>
        <w:tc>
          <w:tcPr>
            <w:tcW w:type="pct" w:w="638"/>
            <w:gridSpan w:val="2"/>
            <w:tcBorders>
              <w:bottom w:space="0" w:sz="4" w:color="auto" w:val="single"/>
            </w:tcBorders>
          </w:tcPr>
          <w:p w:rsidRDefault="001D3BB9" w:rsidP="005201AA" w:rsidR="001D3BB9" w:rsidRPr="00E212A6">
            <w:pPr>
              <w:pStyle w:val="Bezproreda"/>
              <w:rPr>
                <w:rFonts w:cstheme="minorHAnsi" w:hAnsiTheme="minorHAnsi" w:asciiTheme="minorHAnsi"/>
              </w:rPr>
            </w:pPr>
          </w:p>
        </w:tc>
      </w:tr>
      <w:tr w:rsidTr="005201AA" w:rsidR="005201AA" w:rsidRPr="001D50EA">
        <w:tc>
          <w:tcPr>
            <w:tcW w:type="pct" w:w="379"/>
            <w:tcBorders>
              <w:top w:space="0" w:sz="4" w:color="auto" w:val="single"/>
            </w:tcBorders>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1D50EA">
            <w:pPr>
              <w:pStyle w:val="Bezproreda"/>
              <w:jc w:val="center"/>
              <w:rPr>
                <w:rFonts w:cstheme="minorHAnsi" w:hAnsiTheme="minorHAnsi" w:asciiTheme="minorHAnsi"/>
              </w:rPr>
            </w:pPr>
            <w:r w:rsidRPr="001D50EA">
              <w:rPr>
                <w:rFonts w:cstheme="minorHAnsi" w:hAnsiTheme="minorHAnsi" w:asciiTheme="minorHAnsi"/>
              </w:rPr>
              <w:t>26.</w:t>
            </w:r>
          </w:p>
        </w:tc>
        <w:tc>
          <w:tcPr>
            <w:tcW w:type="pct" w:w="641"/>
            <w:tcBorders>
              <w:top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1D50EA">
            <w:pPr>
              <w:pStyle w:val="Bezproreda"/>
              <w:rPr>
                <w:rFonts w:cstheme="minorHAnsi" w:hAnsiTheme="minorHAnsi" w:asciiTheme="minorHAnsi"/>
              </w:rPr>
            </w:pPr>
            <w:r w:rsidRPr="001D50EA">
              <w:rPr>
                <w:rFonts w:cstheme="minorHAnsi" w:hAnsiTheme="minorHAnsi" w:asciiTheme="minorHAnsi"/>
              </w:rPr>
              <w:t>Financijska agencija,</w:t>
            </w:r>
          </w:p>
          <w:p w:rsidRDefault="001D3BB9" w:rsidP="005201AA" w:rsidR="001D3BB9" w:rsidRPr="001D50EA">
            <w:pPr>
              <w:pStyle w:val="Bezproreda"/>
              <w:rPr>
                <w:rFonts w:cstheme="minorHAnsi" w:hAnsiTheme="minorHAnsi" w:asciiTheme="minorHAnsi"/>
              </w:rPr>
            </w:pPr>
            <w:r w:rsidRPr="001D50EA">
              <w:rPr>
                <w:rFonts w:cstheme="minorHAnsi" w:hAnsiTheme="minorHAnsi" w:asciiTheme="minorHAnsi"/>
              </w:rPr>
              <w:t>IBAN:</w:t>
            </w:r>
          </w:p>
          <w:p w:rsidRDefault="001D3BB9" w:rsidP="005201AA" w:rsidR="001D3BB9" w:rsidRPr="001D50EA">
            <w:pPr>
              <w:pStyle w:val="Bezproreda"/>
              <w:rPr>
                <w:rFonts w:cstheme="minorHAnsi" w:hAnsiTheme="minorHAnsi" w:asciiTheme="minorHAnsi"/>
              </w:rPr>
            </w:pPr>
            <w:r w:rsidRPr="001D50EA">
              <w:rPr>
                <w:rFonts w:cstheme="minorHAnsi" w:hAnsiTheme="minorHAnsi" w:asciiTheme="minorHAnsi"/>
              </w:rPr>
              <w:t>HR4223900011100017042</w:t>
            </w:r>
          </w:p>
        </w:tc>
        <w:tc>
          <w:tcPr>
            <w:tcW w:type="pct" w:w="480"/>
            <w:gridSpan w:val="2"/>
            <w:tcBorders>
              <w:top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1D50EA">
            <w:pPr>
              <w:pStyle w:val="Bezproreda"/>
              <w:rPr>
                <w:rFonts w:cstheme="minorHAnsi" w:hAnsiTheme="minorHAnsi" w:asciiTheme="minorHAnsi"/>
              </w:rPr>
            </w:pPr>
            <w:r w:rsidRPr="001D50EA">
              <w:rPr>
                <w:rFonts w:cstheme="minorHAnsi" w:hAnsiTheme="minorHAnsi" w:asciiTheme="minorHAnsi"/>
              </w:rPr>
              <w:t>85821130368</w:t>
            </w:r>
          </w:p>
        </w:tc>
        <w:tc>
          <w:tcPr>
            <w:tcW w:type="pct" w:w="478"/>
            <w:gridSpan w:val="2"/>
            <w:tcBorders>
              <w:top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1D50EA">
            <w:pPr>
              <w:pStyle w:val="Bezproreda"/>
              <w:rPr>
                <w:rFonts w:cstheme="minorHAnsi" w:hAnsiTheme="minorHAnsi" w:asciiTheme="minorHAnsi"/>
              </w:rPr>
            </w:pPr>
            <w:r w:rsidRPr="001D50EA">
              <w:rPr>
                <w:rFonts w:cstheme="minorHAnsi" w:hAnsiTheme="minorHAnsi" w:asciiTheme="minorHAnsi"/>
              </w:rPr>
              <w:t>Ulica grada Vukovara 70, Zagreb</w:t>
            </w:r>
          </w:p>
        </w:tc>
        <w:tc>
          <w:tcPr>
            <w:tcW w:type="pct" w:w="481"/>
            <w:gridSpan w:val="2"/>
            <w:tcBorders>
              <w:top w:space="0" w:sz="4" w:color="auto" w:val="single"/>
            </w:tcBorders>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1D50EA">
            <w:pPr>
              <w:pStyle w:val="Bezproreda"/>
              <w:rPr>
                <w:rFonts w:cstheme="minorHAnsi" w:hAnsiTheme="minorHAnsi" w:asciiTheme="minorHAnsi"/>
              </w:rPr>
            </w:pPr>
            <w:r w:rsidRPr="001D50EA">
              <w:rPr>
                <w:rFonts w:cstheme="minorHAnsi" w:hAnsiTheme="minorHAnsi" w:asciiTheme="minorHAnsi"/>
              </w:rPr>
              <w:t>11.281,25 kn</w:t>
            </w:r>
          </w:p>
        </w:tc>
        <w:tc>
          <w:tcPr>
            <w:tcW w:type="pct" w:w="802"/>
            <w:tcBorders>
              <w:top w:space="0" w:sz="4" w:color="auto" w:val="single"/>
            </w:tcBorders>
          </w:tcPr>
          <w:p w:rsidRDefault="001D3BB9" w:rsidP="005201AA" w:rsidR="001D3BB9">
            <w:pPr>
              <w:pStyle w:val="Bezproreda"/>
              <w:jc w:val="both"/>
              <w:rPr>
                <w:rFonts w:cstheme="minorHAnsi" w:hAnsiTheme="minorHAnsi" w:asciiTheme="minorHAnsi"/>
              </w:rPr>
            </w:pPr>
            <w:r w:rsidRPr="001D50EA">
              <w:rPr>
                <w:rFonts w:cstheme="minorHAnsi" w:hAnsiTheme="minorHAnsi" w:asciiTheme="minorHAnsi"/>
              </w:rPr>
              <w:t>Izvod otvorenih stavki kupca,</w:t>
            </w:r>
            <w:r>
              <w:rPr>
                <w:rFonts w:cstheme="minorHAnsi" w:hAnsiTheme="minorHAnsi" w:asciiTheme="minorHAnsi"/>
              </w:rPr>
              <w:t xml:space="preserve"> </w:t>
            </w:r>
            <w:r w:rsidRPr="001D50EA">
              <w:rPr>
                <w:rFonts w:cstheme="minorHAnsi" w:hAnsiTheme="minorHAnsi" w:asciiTheme="minorHAnsi"/>
              </w:rPr>
              <w:t>Otvorene stavke, Rješenje Fine Klasa: UP-I/110/07/12-01/456, Ugovori o obavljanju usluga certificiranja, Obračuni kamata, Računi br. 08-0216-0225362, 08-0117-0060086, 33-0918-0804808</w:t>
            </w:r>
          </w:p>
          <w:p w:rsidRDefault="001D3BB9" w:rsidP="005201AA" w:rsidR="001D3BB9" w:rsidRPr="001D50EA">
            <w:pPr>
              <w:pStyle w:val="Bezproreda"/>
              <w:jc w:val="both"/>
              <w:rPr>
                <w:rFonts w:cstheme="minorHAnsi" w:hAnsiTheme="minorHAnsi" w:asciiTheme="minorHAnsi"/>
              </w:rPr>
            </w:pPr>
          </w:p>
        </w:tc>
        <w:tc>
          <w:tcPr>
            <w:tcW w:type="pct" w:w="623"/>
            <w:tcBorders>
              <w:top w:space="0" w:sz="4" w:color="auto" w:val="single"/>
            </w:tcBorders>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1D50EA">
            <w:pPr>
              <w:pStyle w:val="Bezproreda"/>
              <w:jc w:val="center"/>
              <w:rPr>
                <w:rFonts w:cstheme="minorHAnsi" w:hAnsiTheme="minorHAnsi" w:asciiTheme="minorHAnsi"/>
              </w:rPr>
            </w:pPr>
            <w:r>
              <w:rPr>
                <w:rFonts w:cstheme="minorHAnsi" w:hAnsiTheme="minorHAnsi" w:asciiTheme="minorHAnsi"/>
              </w:rPr>
              <w:t>11.281,25 kn</w:t>
            </w:r>
          </w:p>
        </w:tc>
        <w:tc>
          <w:tcPr>
            <w:tcW w:type="pct" w:w="478"/>
            <w:tcBorders>
              <w:top w:space="0" w:sz="4" w:color="auto" w:val="single"/>
            </w:tcBorders>
          </w:tcPr>
          <w:p w:rsidRDefault="001D3BB9" w:rsidP="005201AA" w:rsidR="001D3BB9" w:rsidRPr="001D50EA">
            <w:pPr>
              <w:pStyle w:val="Bezproreda"/>
              <w:rPr>
                <w:rFonts w:cstheme="minorHAnsi" w:hAnsiTheme="minorHAnsi" w:asciiTheme="minorHAnsi"/>
              </w:rPr>
            </w:pPr>
          </w:p>
        </w:tc>
        <w:tc>
          <w:tcPr>
            <w:tcW w:type="pct" w:w="638"/>
            <w:gridSpan w:val="2"/>
            <w:tcBorders>
              <w:top w:space="0" w:sz="4" w:color="auto" w:val="single"/>
            </w:tcBorders>
          </w:tcPr>
          <w:p w:rsidRDefault="001D3BB9" w:rsidP="005201AA" w:rsidR="001D3BB9" w:rsidRPr="001D50EA">
            <w:pPr>
              <w:pStyle w:val="Bezproreda"/>
              <w:rPr>
                <w:rFonts w:cstheme="minorHAnsi" w:hAnsiTheme="minorHAnsi" w:asciiTheme="minorHAnsi"/>
              </w:rPr>
            </w:pPr>
          </w:p>
        </w:tc>
      </w:tr>
      <w:tr w:rsidTr="005201AA" w:rsidR="005201AA" w:rsidRPr="006A637A">
        <w:tc>
          <w:tcPr>
            <w:tcW w:type="pct" w:w="379"/>
          </w:tcPr>
          <w:p w:rsidRDefault="001D3BB9" w:rsidP="005201AA" w:rsidR="001D3BB9" w:rsidRPr="00862E58">
            <w:pPr>
              <w:pStyle w:val="Bezproreda"/>
              <w:jc w:val="center"/>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r w:rsidRPr="00862E58">
              <w:rPr>
                <w:rFonts w:cstheme="minorHAnsi" w:hAnsiTheme="minorHAnsi" w:asciiTheme="minorHAnsi"/>
              </w:rPr>
              <w:t>27.</w:t>
            </w:r>
          </w:p>
        </w:tc>
        <w:tc>
          <w:tcPr>
            <w:tcW w:type="pct" w:w="641"/>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r w:rsidRPr="00862E58">
              <w:rPr>
                <w:rFonts w:cstheme="minorHAnsi" w:hAnsiTheme="minorHAnsi" w:asciiTheme="minorHAnsi"/>
              </w:rPr>
              <w:t>Bascon d.o.o. IBAN: HR0923900011100026657</w:t>
            </w:r>
          </w:p>
        </w:tc>
        <w:tc>
          <w:tcPr>
            <w:tcW w:type="pct" w:w="480"/>
            <w:gridSpan w:val="2"/>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t>289927933633</w:t>
            </w:r>
          </w:p>
        </w:tc>
        <w:tc>
          <w:tcPr>
            <w:tcW w:type="pct" w:w="478"/>
            <w:gridSpan w:val="2"/>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t>Radnička cesta 51, Zagreb</w:t>
            </w:r>
          </w:p>
        </w:tc>
        <w:tc>
          <w:tcPr>
            <w:tcW w:type="pct" w:w="481"/>
            <w:gridSpan w:val="2"/>
          </w:tcPr>
          <w:p w:rsidRDefault="001D3BB9" w:rsidP="005201AA" w:rsidR="001D3BB9" w:rsidRPr="00862E58">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t>2.124.863,24 kn</w:t>
            </w:r>
          </w:p>
        </w:tc>
        <w:tc>
          <w:tcPr>
            <w:tcW w:type="pct" w:w="802"/>
          </w:tcPr>
          <w:p w:rsidRDefault="001D3BB9" w:rsidP="005201AA" w:rsidR="001D3BB9" w:rsidRPr="00862E58">
            <w:pPr>
              <w:pStyle w:val="Bezproreda"/>
              <w:jc w:val="both"/>
              <w:rPr>
                <w:rFonts w:cstheme="minorHAnsi" w:hAnsiTheme="minorHAnsi" w:asciiTheme="minorHAnsi"/>
              </w:rPr>
            </w:pPr>
            <w:r w:rsidRPr="00862E58">
              <w:rPr>
                <w:rFonts w:cstheme="minorHAnsi" w:hAnsiTheme="minorHAnsi" w:asciiTheme="minorHAnsi"/>
              </w:rPr>
              <w:t xml:space="preserve">Obračuni zateznih kamata, Ugovor o zakupu poslovnog prostora od 11.01.2010. (OV-144/2010., JB Z.Katušić Šlogar, Sesvete), Anex Ugovoru o zakupu poslovnog prostora od 11.01.2011., Rješenje o ovrsi Ovr-325/2012. (Općinski građanski sud u Zagrebu), Rješenje o ovrsi Ovr-2157/12. (Općinski sud u Sesvetama, SS Dugo Selo), Zapisnik o popisu i procjeni od 5.11.12., Rješenje o ovrsi Ovr2305/12. (Trgovački sud u Zagrebu, SS Karlovac), Bjanko zadužnica OV-2833/11 (JB Z. Batušić Šlogar, Sesvete), Bjanko zadužnica </w:t>
            </w:r>
            <w:r w:rsidRPr="00862E58">
              <w:rPr>
                <w:rFonts w:cstheme="minorHAnsi" w:hAnsiTheme="minorHAnsi" w:asciiTheme="minorHAnsi"/>
              </w:rPr>
              <w:lastRenderedPageBreak/>
              <w:t xml:space="preserve">OV-146/2010 (JB Z. Batušić Šlogar, Sesvete), Računi br. 10/2012, 08/2012, 05/2012, 09/2012, 04/2012, 01/2012, 44/2011, 41/2011, 40/2011, 30/2011, 36/2011, 34/2011, 31/2011, 27/2011, 23/2011, 16/2011, 15/2011, 24/2011. </w:t>
            </w:r>
          </w:p>
        </w:tc>
        <w:tc>
          <w:tcPr>
            <w:tcW w:type="pct" w:w="623"/>
          </w:tcPr>
          <w:p w:rsidRDefault="001D3BB9" w:rsidP="005201AA" w:rsidR="001D3BB9" w:rsidRPr="00862E58">
            <w:pPr>
              <w:pStyle w:val="Bezproreda"/>
              <w:jc w:val="center"/>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p>
          <w:p w:rsidRDefault="001D3BB9" w:rsidP="005201AA" w:rsidR="001D3BB9" w:rsidRPr="00862E58">
            <w:pPr>
              <w:pStyle w:val="Bezproreda"/>
              <w:jc w:val="center"/>
              <w:rPr>
                <w:rFonts w:cstheme="minorHAnsi" w:hAnsiTheme="minorHAnsi" w:asciiTheme="minorHAnsi"/>
              </w:rPr>
            </w:pPr>
            <w:r w:rsidRPr="00862E58">
              <w:rPr>
                <w:rFonts w:cstheme="minorHAnsi" w:hAnsiTheme="minorHAnsi" w:asciiTheme="minorHAnsi"/>
              </w:rPr>
              <w:t>528.902,57 kn</w:t>
            </w:r>
          </w:p>
        </w:tc>
        <w:tc>
          <w:tcPr>
            <w:tcW w:type="pct" w:w="478"/>
          </w:tcPr>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p>
          <w:p w:rsidRDefault="001D3BB9" w:rsidP="005201AA" w:rsidR="001D3BB9" w:rsidRPr="00862E58">
            <w:pPr>
              <w:pStyle w:val="Bezproreda"/>
              <w:rPr>
                <w:rFonts w:cstheme="minorHAnsi" w:hAnsiTheme="minorHAnsi" w:asciiTheme="minorHAnsi"/>
              </w:rPr>
            </w:pPr>
            <w:r w:rsidRPr="00862E58">
              <w:rPr>
                <w:rFonts w:cstheme="minorHAnsi" w:hAnsiTheme="minorHAnsi" w:asciiTheme="minorHAnsi"/>
              </w:rPr>
              <w:t>1.595.960,67 kn</w:t>
            </w:r>
          </w:p>
        </w:tc>
        <w:tc>
          <w:tcPr>
            <w:tcW w:type="pct" w:w="638"/>
            <w:gridSpan w:val="2"/>
          </w:tcPr>
          <w:p w:rsidRDefault="001D3BB9" w:rsidP="005201AA" w:rsidR="001D3BB9" w:rsidRPr="006A637A">
            <w:pPr>
              <w:pStyle w:val="Bezproreda"/>
              <w:rPr>
                <w:rFonts w:cstheme="minorHAnsi" w:hAnsiTheme="minorHAnsi" w:asciiTheme="minorHAnsi"/>
              </w:rPr>
            </w:pPr>
            <w:r w:rsidRPr="00862E58">
              <w:rPr>
                <w:rFonts w:cstheme="minorHAnsi" w:hAnsiTheme="minorHAnsi" w:asciiTheme="minorHAnsi"/>
              </w:rPr>
              <w:t xml:space="preserve">Osporava se dio prijavljene tražbine u iznosu od 1.595.960,67 kuna, iz razloga što je pravomoćnim i ovršnim Rješenjem o zaključenoj predstečajnoj nagodbi broj Stpn-309/13 od dana 16.06.2014. godine utvrđena tražbina u iznosu od 1.282.843,111 kuna, otpisan dio tražbine sukladno  planu financijkog restrukturiranja, tako da preostali dio tražbine iznosi 513.137,24 kune, a kamate se moraju obračunati samo na dospjele </w:t>
            </w:r>
            <w:r w:rsidRPr="00862E58">
              <w:rPr>
                <w:rFonts w:cstheme="minorHAnsi" w:hAnsiTheme="minorHAnsi" w:asciiTheme="minorHAnsi"/>
              </w:rPr>
              <w:lastRenderedPageBreak/>
              <w:t>rate  sukladno zaključenoj predstečajnoj nagodbi, a ne na cjelokupan iznos duga utvrđenog predstečajnom nagodbom.</w:t>
            </w:r>
            <w:r>
              <w:rPr>
                <w:rFonts w:cstheme="minorHAnsi" w:hAnsiTheme="minorHAnsi" w:asciiTheme="minorHAnsi"/>
              </w:rPr>
              <w:t xml:space="preserve"> </w:t>
            </w:r>
          </w:p>
        </w:tc>
      </w:tr>
      <w:tr w:rsidTr="005201AA" w:rsidR="005201AA" w:rsidRPr="00F30E16">
        <w:tc>
          <w:tcPr>
            <w:tcW w:type="pct" w:w="379"/>
          </w:tcPr>
          <w:p w:rsidRDefault="001D3BB9" w:rsidP="005201AA" w:rsidR="001D3BB9" w:rsidRPr="004B6D91">
            <w:pPr>
              <w:pStyle w:val="Bezproreda"/>
              <w:jc w:val="center"/>
              <w:rPr>
                <w:rFonts w:cstheme="minorHAnsi" w:hAnsiTheme="minorHAnsi" w:asciiTheme="minorHAnsi"/>
              </w:rPr>
            </w:pPr>
            <w:bookmarkStart w:name="_Hlk7804876" w:id="2"/>
          </w:p>
          <w:p w:rsidRDefault="001D3BB9" w:rsidP="005201AA" w:rsidR="001D3BB9" w:rsidRPr="004B6D91">
            <w:pPr>
              <w:pStyle w:val="Bezproreda"/>
              <w:jc w:val="center"/>
              <w:rPr>
                <w:rFonts w:cstheme="minorHAnsi" w:hAnsiTheme="minorHAnsi" w:asciiTheme="minorHAnsi"/>
              </w:rPr>
            </w:pPr>
          </w:p>
          <w:p w:rsidRDefault="001D3BB9" w:rsidP="005201AA" w:rsidR="001D3BB9" w:rsidRPr="004B6D91">
            <w:pPr>
              <w:pStyle w:val="Bezproreda"/>
              <w:jc w:val="center"/>
              <w:rPr>
                <w:rFonts w:cstheme="minorHAnsi" w:hAnsiTheme="minorHAnsi" w:asciiTheme="minorHAnsi"/>
              </w:rPr>
            </w:pPr>
            <w:r w:rsidRPr="004B6D91">
              <w:rPr>
                <w:rFonts w:cstheme="minorHAnsi" w:hAnsiTheme="minorHAnsi" w:asciiTheme="minorHAnsi"/>
              </w:rPr>
              <w:t>28.</w:t>
            </w:r>
          </w:p>
        </w:tc>
        <w:tc>
          <w:tcPr>
            <w:tcW w:type="pct" w:w="641"/>
          </w:tcPr>
          <w:p w:rsidRDefault="001D3BB9" w:rsidP="005201AA" w:rsidR="001D3BB9" w:rsidRPr="004B6D91">
            <w:pPr>
              <w:pStyle w:val="Bezproreda"/>
              <w:rPr>
                <w:rFonts w:cstheme="minorHAnsi" w:hAnsiTheme="minorHAnsi" w:asciiTheme="minorHAnsi"/>
              </w:rPr>
            </w:pPr>
          </w:p>
          <w:p w:rsidRDefault="001D3BB9" w:rsidP="005201AA" w:rsidR="001D3BB9" w:rsidRPr="004B6D91">
            <w:pPr>
              <w:pStyle w:val="Bezproreda"/>
              <w:rPr>
                <w:rFonts w:cstheme="minorHAnsi" w:hAnsiTheme="minorHAnsi" w:asciiTheme="minorHAnsi"/>
              </w:rPr>
            </w:pPr>
            <w:r w:rsidRPr="004B6D91">
              <w:rPr>
                <w:rFonts w:cstheme="minorHAnsi" w:hAnsiTheme="minorHAnsi" w:asciiTheme="minorHAnsi"/>
              </w:rPr>
              <w:t>Eurobeton d.d.,</w:t>
            </w:r>
          </w:p>
          <w:p w:rsidRDefault="001D3BB9" w:rsidP="005201AA" w:rsidR="001D3BB9" w:rsidRPr="004B6D91">
            <w:pPr>
              <w:pStyle w:val="Bezproreda"/>
              <w:jc w:val="center"/>
              <w:rPr>
                <w:rFonts w:cstheme="minorHAnsi" w:hAnsiTheme="minorHAnsi" w:asciiTheme="minorHAnsi"/>
              </w:rPr>
            </w:pPr>
            <w:r w:rsidRPr="004B6D91">
              <w:rPr>
                <w:rFonts w:cstheme="minorHAnsi" w:hAnsiTheme="minorHAnsi" w:asciiTheme="minorHAnsi"/>
              </w:rPr>
              <w:t>IBAN: HR7123400091100110871</w:t>
            </w:r>
          </w:p>
        </w:tc>
        <w:tc>
          <w:tcPr>
            <w:tcW w:type="pct" w:w="480"/>
            <w:gridSpan w:val="2"/>
          </w:tcPr>
          <w:p w:rsidRDefault="001D3BB9" w:rsidP="005201AA" w:rsidR="001D3BB9" w:rsidRPr="004B6D91">
            <w:pPr>
              <w:pStyle w:val="Bezproreda"/>
              <w:rPr>
                <w:rFonts w:cstheme="minorHAnsi" w:hAnsiTheme="minorHAnsi" w:asciiTheme="minorHAnsi"/>
              </w:rPr>
            </w:pPr>
          </w:p>
          <w:p w:rsidRDefault="001D3BB9" w:rsidP="005201AA" w:rsidR="001D3BB9" w:rsidRPr="004B6D91">
            <w:pPr>
              <w:pStyle w:val="Bezproreda"/>
              <w:rPr>
                <w:rFonts w:cstheme="minorHAnsi" w:hAnsiTheme="minorHAnsi" w:asciiTheme="minorHAnsi"/>
              </w:rPr>
            </w:pPr>
          </w:p>
          <w:p w:rsidRDefault="001D3BB9" w:rsidP="005201AA" w:rsidR="001D3BB9" w:rsidRPr="004B6D91">
            <w:pPr>
              <w:pStyle w:val="Bezproreda"/>
              <w:rPr>
                <w:rFonts w:cstheme="minorHAnsi" w:hAnsiTheme="minorHAnsi" w:asciiTheme="minorHAnsi"/>
              </w:rPr>
            </w:pPr>
            <w:r w:rsidRPr="004B6D91">
              <w:rPr>
                <w:rFonts w:cstheme="minorHAnsi" w:hAnsiTheme="minorHAnsi" w:asciiTheme="minorHAnsi"/>
              </w:rPr>
              <w:t>59843165634</w:t>
            </w:r>
          </w:p>
        </w:tc>
        <w:tc>
          <w:tcPr>
            <w:tcW w:type="pct" w:w="478"/>
            <w:gridSpan w:val="2"/>
          </w:tcPr>
          <w:p w:rsidRDefault="001D3BB9" w:rsidP="005201AA" w:rsidR="001D3BB9" w:rsidRPr="004B6D91">
            <w:pPr>
              <w:pStyle w:val="Bezproreda"/>
              <w:rPr>
                <w:rFonts w:cstheme="minorHAnsi" w:hAnsiTheme="minorHAnsi" w:asciiTheme="minorHAnsi"/>
              </w:rPr>
            </w:pPr>
          </w:p>
          <w:p w:rsidRDefault="001D3BB9" w:rsidP="005201AA" w:rsidR="001D3BB9" w:rsidRPr="004B6D91">
            <w:pPr>
              <w:pStyle w:val="Bezproreda"/>
              <w:rPr>
                <w:rFonts w:cstheme="minorHAnsi" w:hAnsiTheme="minorHAnsi" w:asciiTheme="minorHAnsi"/>
              </w:rPr>
            </w:pPr>
            <w:r w:rsidRPr="004B6D91">
              <w:rPr>
                <w:rFonts w:cstheme="minorHAnsi" w:hAnsiTheme="minorHAnsi" w:asciiTheme="minorHAnsi"/>
              </w:rPr>
              <w:t>K. Mesarića 38, Prelog</w:t>
            </w:r>
          </w:p>
        </w:tc>
        <w:tc>
          <w:tcPr>
            <w:tcW w:type="pct" w:w="481"/>
            <w:gridSpan w:val="2"/>
          </w:tcPr>
          <w:p w:rsidRDefault="001D3BB9" w:rsidP="005201AA" w:rsidR="001D3BB9" w:rsidRPr="004B6D91">
            <w:pPr>
              <w:pStyle w:val="Bezproreda"/>
              <w:rPr>
                <w:rFonts w:cstheme="minorHAnsi" w:hAnsiTheme="minorHAnsi" w:asciiTheme="minorHAnsi"/>
              </w:rPr>
            </w:pPr>
          </w:p>
          <w:p w:rsidRDefault="001D3BB9" w:rsidP="005201AA" w:rsidR="001D3BB9" w:rsidRPr="004B6D91">
            <w:pPr>
              <w:pStyle w:val="Bezproreda"/>
              <w:rPr>
                <w:rFonts w:cstheme="minorHAnsi" w:hAnsiTheme="minorHAnsi" w:asciiTheme="minorHAnsi"/>
              </w:rPr>
            </w:pPr>
          </w:p>
          <w:p w:rsidRDefault="001D3BB9" w:rsidP="005201AA" w:rsidR="001D3BB9" w:rsidRPr="004B6D91">
            <w:pPr>
              <w:pStyle w:val="Bezproreda"/>
              <w:rPr>
                <w:rFonts w:cstheme="minorHAnsi" w:hAnsiTheme="minorHAnsi" w:asciiTheme="minorHAnsi"/>
              </w:rPr>
            </w:pPr>
            <w:r w:rsidRPr="004B6D91">
              <w:rPr>
                <w:rFonts w:cstheme="minorHAnsi" w:hAnsiTheme="minorHAnsi" w:asciiTheme="minorHAnsi"/>
              </w:rPr>
              <w:t>404.553,15 kn</w:t>
            </w:r>
          </w:p>
        </w:tc>
        <w:tc>
          <w:tcPr>
            <w:tcW w:type="pct" w:w="802"/>
          </w:tcPr>
          <w:p w:rsidRDefault="001D3BB9" w:rsidP="005201AA" w:rsidR="001D3BB9">
            <w:pPr>
              <w:pStyle w:val="Bezproreda"/>
              <w:jc w:val="both"/>
              <w:rPr>
                <w:rFonts w:cstheme="minorHAnsi" w:hAnsiTheme="minorHAnsi" w:asciiTheme="minorHAnsi"/>
              </w:rPr>
            </w:pPr>
            <w:r w:rsidRPr="004B6D91">
              <w:rPr>
                <w:rFonts w:cstheme="minorHAnsi" w:hAnsiTheme="minorHAnsi" w:asciiTheme="minorHAnsi"/>
              </w:rPr>
              <w:t>Bjanko zadužnica OV-1412/11 (JB Z.Batušić Šlogar, Sesvete), Rješenje o ovrsi Ovr-997/12, Račun broj 5011/13-2, Račun broj 005011/13, Račun broj 005011/13</w:t>
            </w:r>
          </w:p>
          <w:p w:rsidRDefault="001D3BB9" w:rsidP="005201AA" w:rsidR="001D3BB9" w:rsidRPr="004B6D91">
            <w:pPr>
              <w:pStyle w:val="Bezproreda"/>
              <w:jc w:val="both"/>
              <w:rPr>
                <w:rFonts w:cstheme="minorHAnsi" w:hAnsiTheme="minorHAnsi" w:asciiTheme="minorHAnsi"/>
              </w:rPr>
            </w:pPr>
          </w:p>
        </w:tc>
        <w:tc>
          <w:tcPr>
            <w:tcW w:type="pct" w:w="623"/>
          </w:tcPr>
          <w:p w:rsidRDefault="001D3BB9" w:rsidP="005201AA" w:rsidR="001D3BB9" w:rsidRPr="004B6D91">
            <w:pPr>
              <w:pStyle w:val="Bezproreda"/>
              <w:jc w:val="center"/>
              <w:rPr>
                <w:rFonts w:cstheme="minorHAnsi" w:hAnsiTheme="minorHAnsi" w:asciiTheme="minorHAnsi"/>
              </w:rPr>
            </w:pPr>
          </w:p>
          <w:p w:rsidRDefault="001D3BB9" w:rsidP="005201AA" w:rsidR="001D3BB9" w:rsidRPr="004B6D91">
            <w:pPr>
              <w:pStyle w:val="Bezproreda"/>
              <w:jc w:val="center"/>
              <w:rPr>
                <w:rFonts w:cstheme="minorHAnsi" w:hAnsiTheme="minorHAnsi" w:asciiTheme="minorHAnsi"/>
              </w:rPr>
            </w:pPr>
          </w:p>
          <w:p w:rsidRDefault="001D3BB9" w:rsidP="005201AA" w:rsidR="001D3BB9" w:rsidRPr="004B6D91">
            <w:pPr>
              <w:pStyle w:val="Bezproreda"/>
              <w:jc w:val="center"/>
              <w:rPr>
                <w:rFonts w:cstheme="minorHAnsi" w:hAnsiTheme="minorHAnsi" w:asciiTheme="minorHAnsi"/>
              </w:rPr>
            </w:pPr>
            <w:r w:rsidRPr="004B6D91">
              <w:rPr>
                <w:rFonts w:cstheme="minorHAnsi" w:hAnsiTheme="minorHAnsi" w:asciiTheme="minorHAnsi"/>
              </w:rPr>
              <w:t>404.553,15 kn</w:t>
            </w:r>
          </w:p>
        </w:tc>
        <w:tc>
          <w:tcPr>
            <w:tcW w:type="pct" w:w="478"/>
          </w:tcPr>
          <w:p w:rsidRDefault="001D3BB9" w:rsidP="005201AA" w:rsidR="001D3BB9" w:rsidRPr="004B6D91">
            <w:pPr>
              <w:pStyle w:val="Bezproreda"/>
              <w:rPr>
                <w:rFonts w:cstheme="minorHAnsi" w:hAnsiTheme="minorHAnsi" w:asciiTheme="minorHAnsi"/>
              </w:rPr>
            </w:pPr>
          </w:p>
        </w:tc>
        <w:tc>
          <w:tcPr>
            <w:tcW w:type="pct" w:w="638"/>
            <w:gridSpan w:val="2"/>
          </w:tcPr>
          <w:p w:rsidRDefault="001D3BB9" w:rsidP="005201AA" w:rsidR="001D3BB9" w:rsidRPr="004B6D91">
            <w:pPr>
              <w:pStyle w:val="Bezproreda"/>
              <w:rPr>
                <w:rFonts w:cstheme="minorHAnsi" w:hAnsiTheme="minorHAnsi" w:asciiTheme="minorHAnsi"/>
              </w:rPr>
            </w:pPr>
          </w:p>
        </w:tc>
      </w:tr>
      <w:bookmarkEnd w:id="2"/>
      <w:tr w:rsidTr="005201AA" w:rsidR="005201AA" w:rsidRPr="00793A83">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5458CE">
            <w:pPr>
              <w:pStyle w:val="Bezproreda"/>
              <w:jc w:val="center"/>
              <w:rPr>
                <w:rFonts w:cstheme="minorHAnsi" w:hAnsiTheme="minorHAnsi" w:asciiTheme="minorHAnsi"/>
              </w:rPr>
            </w:pPr>
            <w:r w:rsidRPr="005458CE">
              <w:rPr>
                <w:rFonts w:cstheme="minorHAnsi" w:hAnsiTheme="minorHAnsi" w:asciiTheme="minorHAnsi"/>
              </w:rPr>
              <w:t>29.</w:t>
            </w:r>
          </w:p>
        </w:tc>
        <w:tc>
          <w:tcPr>
            <w:tcW w:type="pct" w:w="641"/>
          </w:tcPr>
          <w:p w:rsidRDefault="001D3BB9" w:rsidP="005201AA" w:rsidR="001D3BB9">
            <w:pPr>
              <w:pStyle w:val="Bezproreda"/>
              <w:rPr>
                <w:rFonts w:cstheme="minorHAnsi" w:hAnsiTheme="minorHAnsi" w:asciiTheme="minorHAnsi"/>
                <w:b/>
              </w:rPr>
            </w:pPr>
          </w:p>
          <w:p w:rsidRDefault="001D3BB9" w:rsidP="005201AA" w:rsidR="001D3BB9">
            <w:pPr>
              <w:pStyle w:val="Bezproreda"/>
              <w:rPr>
                <w:rFonts w:cstheme="minorHAnsi" w:hAnsiTheme="minorHAnsi" w:asciiTheme="minorHAnsi"/>
                <w:b/>
              </w:rPr>
            </w:pPr>
          </w:p>
          <w:p w:rsidRDefault="001D3BB9" w:rsidP="005201AA" w:rsidR="001D3BB9" w:rsidRPr="00AF289E">
            <w:pPr>
              <w:pStyle w:val="Bezproreda"/>
              <w:rPr>
                <w:rFonts w:cstheme="minorHAnsi" w:hAnsiTheme="minorHAnsi" w:asciiTheme="minorHAnsi"/>
              </w:rPr>
            </w:pPr>
            <w:r w:rsidRPr="00AF289E">
              <w:rPr>
                <w:rFonts w:cstheme="minorHAnsi" w:hAnsiTheme="minorHAnsi" w:asciiTheme="minorHAnsi"/>
              </w:rPr>
              <w:t xml:space="preserve">Republika Hrvatska, Ministarstvo financija, Porezna uprava, Područni ured </w:t>
            </w:r>
            <w:r w:rsidRPr="00AF289E">
              <w:rPr>
                <w:rFonts w:cstheme="minorHAnsi" w:hAnsiTheme="minorHAnsi" w:asciiTheme="minorHAnsi"/>
              </w:rPr>
              <w:lastRenderedPageBreak/>
              <w:t>Zagreb</w:t>
            </w:r>
            <w:r>
              <w:rPr>
                <w:rFonts w:cstheme="minorHAnsi" w:hAnsiTheme="minorHAnsi" w:asciiTheme="minorHAnsi"/>
              </w:rPr>
              <w:t>, zastupana po Županijskom državnom odvjetništvu u Zagrebu</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5458CE">
            <w:pPr>
              <w:pStyle w:val="Bezproreda"/>
              <w:rPr>
                <w:rFonts w:cstheme="minorHAnsi" w:hAnsiTheme="minorHAnsi" w:asciiTheme="minorHAnsi"/>
              </w:rPr>
            </w:pPr>
            <w:r>
              <w:rPr>
                <w:rFonts w:cstheme="minorHAnsi" w:hAnsiTheme="minorHAnsi" w:asciiTheme="minorHAnsi"/>
              </w:rPr>
              <w:t>1</w:t>
            </w:r>
            <w:r w:rsidRPr="005458CE">
              <w:rPr>
                <w:rFonts w:cstheme="minorHAnsi" w:hAnsiTheme="minorHAnsi" w:asciiTheme="minorHAnsi"/>
              </w:rPr>
              <w:t>8683136487</w:t>
            </w:r>
          </w:p>
        </w:tc>
        <w:tc>
          <w:tcPr>
            <w:tcW w:type="pct" w:w="478"/>
            <w:gridSpan w:val="2"/>
          </w:tcPr>
          <w:p w:rsidRDefault="001D3BB9" w:rsidP="005201AA" w:rsidR="001D3BB9" w:rsidRPr="005458CE">
            <w:pPr>
              <w:pStyle w:val="Bezproreda"/>
              <w:rPr>
                <w:rFonts w:cstheme="minorHAnsi" w:hAnsiTheme="minorHAnsi" w:asciiTheme="minorHAnsi"/>
              </w:rPr>
            </w:pP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5458CE">
            <w:pPr>
              <w:pStyle w:val="Bezproreda"/>
              <w:rPr>
                <w:rFonts w:cstheme="minorHAnsi" w:hAnsiTheme="minorHAnsi" w:asciiTheme="minorHAnsi"/>
              </w:rPr>
            </w:pPr>
            <w:r w:rsidRPr="005458CE">
              <w:rPr>
                <w:rFonts w:cstheme="minorHAnsi" w:hAnsiTheme="minorHAnsi" w:asciiTheme="minorHAnsi"/>
              </w:rPr>
              <w:t>4.015.192,43 kn</w:t>
            </w:r>
          </w:p>
        </w:tc>
        <w:tc>
          <w:tcPr>
            <w:tcW w:type="pct" w:w="802"/>
          </w:tcPr>
          <w:p w:rsidRDefault="001D3BB9" w:rsidP="005201AA" w:rsidR="001D3BB9" w:rsidRPr="005458CE">
            <w:pPr>
              <w:pStyle w:val="Bezproreda"/>
              <w:rPr>
                <w:rFonts w:cstheme="minorHAnsi" w:hAnsiTheme="minorHAnsi" w:asciiTheme="minorHAnsi"/>
              </w:rPr>
            </w:pPr>
          </w:p>
          <w:p w:rsidRDefault="001D3BB9" w:rsidP="005201AA" w:rsidR="001D3BB9" w:rsidRPr="005458CE">
            <w:pPr>
              <w:pStyle w:val="Bezproreda"/>
              <w:rPr>
                <w:rFonts w:cstheme="minorHAnsi" w:hAnsiTheme="minorHAnsi" w:asciiTheme="minorHAnsi"/>
              </w:rPr>
            </w:pPr>
            <w:r w:rsidRPr="005458CE">
              <w:rPr>
                <w:rFonts w:cstheme="minorHAnsi" w:hAnsiTheme="minorHAnsi" w:asciiTheme="minorHAnsi"/>
              </w:rPr>
              <w:t xml:space="preserve">Podnesak o tražbini I višeg isplatnog reda (211.885,34 kn), Porezna uprava (područni ured Zagreb) </w:t>
            </w:r>
            <w:r w:rsidRPr="005458CE">
              <w:rPr>
                <w:rFonts w:cstheme="minorHAnsi" w:hAnsiTheme="minorHAnsi" w:asciiTheme="minorHAnsi"/>
              </w:rPr>
              <w:lastRenderedPageBreak/>
              <w:t xml:space="preserve">odjel za ovrhu – upis zabilježbe ovrhe iz 2012. godine, Prijava PDV-a za 2012., 2013., 2014., 03/2015., Uvidi u stanje računa poreznog obveznika, Stanje računa poreznog obveznika na dan 14.02.2019., Rješenje i Dopunsko Rješenje Stpn-309/13 (TS Zagreb, SS Karlovac), ID obrasci za 2011., 2012. i 2013. godinu, JOPPD obrasci za 2014., 2015. i 2016. </w:t>
            </w:r>
          </w:p>
          <w:p w:rsidRDefault="001D3BB9" w:rsidP="005201AA" w:rsidR="001D3BB9" w:rsidRPr="005458CE">
            <w:pPr>
              <w:pStyle w:val="Bezproreda"/>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5458CE">
            <w:pPr>
              <w:pStyle w:val="Bezproreda"/>
              <w:jc w:val="center"/>
              <w:rPr>
                <w:rFonts w:cstheme="minorHAnsi" w:hAnsiTheme="minorHAnsi" w:asciiTheme="minorHAnsi"/>
              </w:rPr>
            </w:pPr>
            <w:r w:rsidRPr="005458CE">
              <w:rPr>
                <w:rFonts w:cstheme="minorHAnsi" w:hAnsiTheme="minorHAnsi" w:asciiTheme="minorHAnsi"/>
              </w:rPr>
              <w:t>1.829.075,00 kn</w:t>
            </w:r>
          </w:p>
        </w:tc>
        <w:tc>
          <w:tcPr>
            <w:tcW w:type="pct" w:w="478"/>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5458CE">
            <w:pPr>
              <w:pStyle w:val="Bezproreda"/>
              <w:rPr>
                <w:rFonts w:cstheme="minorHAnsi" w:hAnsiTheme="minorHAnsi" w:asciiTheme="minorHAnsi"/>
              </w:rPr>
            </w:pPr>
            <w:r w:rsidRPr="005458CE">
              <w:rPr>
                <w:rFonts w:cstheme="minorHAnsi" w:hAnsiTheme="minorHAnsi" w:asciiTheme="minorHAnsi"/>
              </w:rPr>
              <w:t>2.186.117,43 kn</w:t>
            </w:r>
          </w:p>
        </w:tc>
        <w:tc>
          <w:tcPr>
            <w:tcW w:type="pct" w:w="638"/>
            <w:gridSpan w:val="2"/>
          </w:tcPr>
          <w:p w:rsidRDefault="001D3BB9" w:rsidP="005201AA" w:rsidR="001D3BB9" w:rsidRPr="005458CE">
            <w:pPr>
              <w:pStyle w:val="Bezproreda"/>
              <w:rPr>
                <w:rFonts w:cstheme="minorHAnsi" w:hAnsiTheme="minorHAnsi" w:asciiTheme="minorHAnsi"/>
              </w:rPr>
            </w:pPr>
            <w:r w:rsidRPr="005458CE">
              <w:rPr>
                <w:rFonts w:cstheme="minorHAnsi" w:hAnsiTheme="minorHAnsi" w:asciiTheme="minorHAnsi"/>
                <w:sz w:val="24"/>
                <w:szCs w:val="24"/>
              </w:rPr>
              <w:t xml:space="preserve">Budući je Republika Hrvatska u prijavi tražbine navela da dio ukupno prijavljene </w:t>
            </w:r>
            <w:r w:rsidRPr="005458CE">
              <w:rPr>
                <w:rFonts w:cstheme="minorHAnsi" w:hAnsiTheme="minorHAnsi" w:asciiTheme="minorHAnsi"/>
                <w:sz w:val="24"/>
                <w:szCs w:val="24"/>
              </w:rPr>
              <w:lastRenderedPageBreak/>
              <w:t xml:space="preserve">tražbine ulazi u tražbine I višeg isplatnog reda temeljem članka 138. Stečajnog zakona, NN 71/15 cjelokupna tražbina Republike Hrvatske  je razvrstana u tražbine II višeg isplatnog reda.   Nadalje, Osporava se dio prijavljene tražbine u iznosu od kuna, iz razloga što je pravomoćnim i ovršnim Rješenjem o zaključenoj predstečajnoj nagodbi broj </w:t>
            </w:r>
            <w:r w:rsidRPr="005458CE">
              <w:rPr>
                <w:rFonts w:cstheme="minorHAnsi" w:hAnsiTheme="minorHAnsi" w:asciiTheme="minorHAnsi"/>
                <w:sz w:val="24"/>
                <w:szCs w:val="24"/>
              </w:rPr>
              <w:lastRenderedPageBreak/>
              <w:t xml:space="preserve">Stpn-309/13 od dana 16.06.2014. godine utvrđena tražbina u iznosu od 3.916.144,00 kuna, otpisan dio tražbine sukladno  planu financijkog restrukturiranja, tako da preostali dio tražbine iznosi 1.566.457,00 kune. Nadalje dio priznate  tražbine odnosi se na potraživanje nakon rješenja o utvrđivanju tražbine u  predstečajnoj </w:t>
            </w:r>
            <w:r w:rsidRPr="005458CE">
              <w:rPr>
                <w:rFonts w:cstheme="minorHAnsi" w:hAnsiTheme="minorHAnsi" w:asciiTheme="minorHAnsi"/>
                <w:sz w:val="24"/>
                <w:szCs w:val="24"/>
              </w:rPr>
              <w:lastRenderedPageBreak/>
              <w:t xml:space="preserve">nagodbi. </w:t>
            </w:r>
          </w:p>
        </w:tc>
      </w:tr>
      <w:tr w:rsidTr="005201AA" w:rsidR="005201AA" w:rsidRPr="00793A83">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5458CE">
            <w:pPr>
              <w:pStyle w:val="Bezproreda"/>
              <w:jc w:val="center"/>
              <w:rPr>
                <w:rFonts w:cstheme="minorHAnsi" w:hAnsiTheme="minorHAnsi" w:asciiTheme="minorHAnsi"/>
              </w:rPr>
            </w:pPr>
            <w:r>
              <w:rPr>
                <w:rFonts w:cstheme="minorHAnsi" w:hAnsiTheme="minorHAnsi" w:asciiTheme="minorHAnsi"/>
              </w:rPr>
              <w:t>30.</w:t>
            </w:r>
          </w:p>
        </w:tc>
        <w:tc>
          <w:tcPr>
            <w:tcW w:type="pct" w:w="641"/>
          </w:tcPr>
          <w:p w:rsidRDefault="001D3BB9" w:rsidP="005201AA" w:rsidR="001D3BB9">
            <w:pPr>
              <w:pStyle w:val="Bezproreda"/>
              <w:rPr>
                <w:rFonts w:cstheme="minorHAnsi" w:hAnsiTheme="minorHAnsi" w:asciiTheme="minorHAnsi"/>
                <w:b/>
              </w:rPr>
            </w:pPr>
          </w:p>
          <w:p w:rsidRDefault="001D3BB9" w:rsidP="005201AA" w:rsidR="001D3BB9" w:rsidRPr="00AF289E">
            <w:pPr>
              <w:pStyle w:val="Bezproreda"/>
              <w:rPr>
                <w:rFonts w:cstheme="minorHAnsi" w:hAnsiTheme="minorHAnsi" w:asciiTheme="minorHAnsi"/>
              </w:rPr>
            </w:pPr>
            <w:r w:rsidRPr="00AF289E">
              <w:rPr>
                <w:rFonts w:cstheme="minorHAnsi" w:hAnsiTheme="minorHAnsi" w:asciiTheme="minorHAnsi"/>
              </w:rPr>
              <w:t>Republika Hrvatska</w:t>
            </w:r>
            <w:r>
              <w:rPr>
                <w:rFonts w:cstheme="minorHAnsi" w:hAnsiTheme="minorHAnsi" w:asciiTheme="minorHAnsi"/>
              </w:rPr>
              <w:t xml:space="preserve"> zastupana po Županijskom državnom odvjetništvu u Zagrebu</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5458CE">
            <w:pPr>
              <w:pStyle w:val="Bezproreda"/>
              <w:rPr>
                <w:rFonts w:cstheme="minorHAnsi" w:hAnsiTheme="minorHAnsi" w:asciiTheme="minorHAnsi"/>
              </w:rPr>
            </w:pPr>
            <w:r>
              <w:rPr>
                <w:rFonts w:cstheme="minorHAnsi" w:hAnsiTheme="minorHAnsi" w:asciiTheme="minorHAnsi"/>
              </w:rPr>
              <w:t>52634238587</w:t>
            </w:r>
          </w:p>
        </w:tc>
        <w:tc>
          <w:tcPr>
            <w:tcW w:type="pct" w:w="478"/>
            <w:gridSpan w:val="2"/>
          </w:tcPr>
          <w:p w:rsidRDefault="001D3BB9" w:rsidP="005201AA" w:rsidR="001D3BB9" w:rsidRPr="005458CE">
            <w:pPr>
              <w:pStyle w:val="Bezproreda"/>
              <w:rPr>
                <w:rFonts w:cstheme="minorHAnsi" w:hAnsiTheme="minorHAnsi" w:asciiTheme="minorHAnsi"/>
              </w:rPr>
            </w:pP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5458CE">
            <w:pPr>
              <w:pStyle w:val="Bezproreda"/>
              <w:rPr>
                <w:rFonts w:cstheme="minorHAnsi" w:hAnsiTheme="minorHAnsi" w:asciiTheme="minorHAnsi"/>
              </w:rPr>
            </w:pPr>
            <w:r>
              <w:rPr>
                <w:rFonts w:cstheme="minorHAnsi" w:hAnsiTheme="minorHAnsi" w:asciiTheme="minorHAnsi"/>
              </w:rPr>
              <w:t>18.649,51</w:t>
            </w:r>
            <w:r w:rsidRPr="005458CE">
              <w:rPr>
                <w:rFonts w:cstheme="minorHAnsi" w:hAnsiTheme="minorHAnsi" w:asciiTheme="minorHAnsi"/>
              </w:rPr>
              <w:t xml:space="preserve"> kn</w:t>
            </w:r>
          </w:p>
        </w:tc>
        <w:tc>
          <w:tcPr>
            <w:tcW w:type="pct" w:w="80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r>
              <w:rPr>
                <w:rFonts w:cstheme="minorHAnsi" w:hAnsiTheme="minorHAnsi" w:asciiTheme="minorHAnsi"/>
              </w:rPr>
              <w:t>Rješenje Općinskog suda u Sesvetama, Ovr-1966/12 od 17. srpnja 2012, rješenje Županijskog suda u Zagrebu, posl.br. Gž Ovr-2764/17 od 19. prosnca 2017., obračun kamata</w:t>
            </w: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5458CE">
            <w:pPr>
              <w:pStyle w:val="Bezproreda"/>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r>
              <w:rPr>
                <w:rFonts w:cstheme="minorHAnsi" w:hAnsiTheme="minorHAnsi" w:asciiTheme="minorHAnsi"/>
              </w:rPr>
              <w:t xml:space="preserve">18.649,51 kn </w:t>
            </w:r>
          </w:p>
        </w:tc>
        <w:tc>
          <w:tcPr>
            <w:tcW w:type="pct" w:w="478"/>
          </w:tcPr>
          <w:p w:rsidRDefault="001D3BB9" w:rsidP="005201AA" w:rsidR="001D3BB9">
            <w:pPr>
              <w:pStyle w:val="Bezproreda"/>
              <w:rPr>
                <w:rFonts w:cstheme="minorHAnsi" w:hAnsiTheme="minorHAnsi" w:asciiTheme="minorHAnsi"/>
              </w:rPr>
            </w:pPr>
          </w:p>
        </w:tc>
        <w:tc>
          <w:tcPr>
            <w:tcW w:type="pct" w:w="638"/>
            <w:gridSpan w:val="2"/>
          </w:tcPr>
          <w:p w:rsidRDefault="001D3BB9" w:rsidP="005201AA" w:rsidR="001D3BB9" w:rsidRPr="005458CE">
            <w:pPr>
              <w:pStyle w:val="Bezproreda"/>
              <w:rPr>
                <w:rFonts w:cstheme="minorHAnsi" w:hAnsiTheme="minorHAnsi" w:asciiTheme="minorHAnsi"/>
                <w:sz w:val="24"/>
                <w:szCs w:val="24"/>
              </w:rPr>
            </w:pPr>
          </w:p>
        </w:tc>
      </w:tr>
      <w:tr w:rsidTr="005201AA" w:rsidR="005201AA" w:rsidRPr="00E83CE4">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83CE4">
            <w:pPr>
              <w:pStyle w:val="Bezproreda"/>
              <w:jc w:val="center"/>
              <w:rPr>
                <w:rFonts w:cstheme="minorHAnsi" w:hAnsiTheme="minorHAnsi" w:asciiTheme="minorHAnsi"/>
              </w:rPr>
            </w:pPr>
            <w:r w:rsidRPr="00E83CE4">
              <w:rPr>
                <w:rFonts w:cstheme="minorHAnsi" w:hAnsiTheme="minorHAnsi" w:asciiTheme="minorHAnsi"/>
              </w:rPr>
              <w:t>3</w:t>
            </w:r>
            <w:r>
              <w:rPr>
                <w:rFonts w:cstheme="minorHAnsi" w:hAnsiTheme="minorHAnsi" w:asciiTheme="minorHAnsi"/>
              </w:rPr>
              <w:t>1</w:t>
            </w:r>
            <w:r w:rsidRPr="00E83CE4">
              <w:rPr>
                <w:rFonts w:cstheme="minorHAnsi" w:hAnsiTheme="minorHAnsi" w:asciiTheme="minorHAnsi"/>
              </w:rPr>
              <w:t>.</w:t>
            </w:r>
          </w:p>
        </w:tc>
        <w:tc>
          <w:tcPr>
            <w:tcW w:type="pct" w:w="641"/>
          </w:tcPr>
          <w:p w:rsidRDefault="001D3BB9" w:rsidP="005201AA" w:rsidR="001D3BB9">
            <w:pPr>
              <w:pStyle w:val="Bezproreda"/>
              <w:jc w:val="center"/>
              <w:rPr>
                <w:rFonts w:cstheme="minorHAnsi" w:hAnsiTheme="minorHAnsi" w:asciiTheme="minorHAnsi"/>
              </w:rPr>
            </w:pPr>
          </w:p>
          <w:p w:rsidRDefault="001D3BB9" w:rsidP="005201AA" w:rsidR="001D3BB9" w:rsidRPr="00E83CE4">
            <w:pPr>
              <w:pStyle w:val="Bezproreda"/>
              <w:jc w:val="center"/>
              <w:rPr>
                <w:rFonts w:cstheme="minorHAnsi" w:hAnsiTheme="minorHAnsi" w:asciiTheme="minorHAnsi"/>
              </w:rPr>
            </w:pPr>
            <w:r w:rsidRPr="00E83CE4">
              <w:rPr>
                <w:rFonts w:cstheme="minorHAnsi" w:hAnsiTheme="minorHAnsi" w:asciiTheme="minorHAnsi"/>
              </w:rPr>
              <w:t>Dulex d.o.o. u stečaju,</w:t>
            </w:r>
            <w:r>
              <w:rPr>
                <w:rFonts w:cstheme="minorHAnsi" w:hAnsiTheme="minorHAnsi" w:asciiTheme="minorHAnsi"/>
              </w:rPr>
              <w:t xml:space="preserve"> </w:t>
            </w:r>
            <w:r w:rsidRPr="00E83CE4">
              <w:rPr>
                <w:rFonts w:cstheme="minorHAnsi" w:hAnsiTheme="minorHAnsi" w:asciiTheme="minorHAnsi"/>
              </w:rPr>
              <w:t>IBAN:</w:t>
            </w:r>
            <w:r>
              <w:rPr>
                <w:rFonts w:cstheme="minorHAnsi" w:hAnsiTheme="minorHAnsi" w:asciiTheme="minorHAnsi"/>
              </w:rPr>
              <w:t xml:space="preserve"> </w:t>
            </w:r>
            <w:r w:rsidRPr="00E83CE4">
              <w:rPr>
                <w:rFonts w:cstheme="minorHAnsi" w:hAnsiTheme="minorHAnsi" w:asciiTheme="minorHAnsi"/>
              </w:rPr>
              <w:t>HR3523600001102641226</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83CE4">
            <w:pPr>
              <w:pStyle w:val="Bezproreda"/>
              <w:rPr>
                <w:rFonts w:cstheme="minorHAnsi" w:hAnsiTheme="minorHAnsi" w:asciiTheme="minorHAnsi"/>
              </w:rPr>
            </w:pPr>
            <w:r w:rsidRPr="00E83CE4">
              <w:rPr>
                <w:rFonts w:cstheme="minorHAnsi" w:hAnsiTheme="minorHAnsi" w:asciiTheme="minorHAnsi"/>
              </w:rPr>
              <w:t>09818079505</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E83CE4">
            <w:pPr>
              <w:pStyle w:val="Bezproreda"/>
              <w:rPr>
                <w:rFonts w:cstheme="minorHAnsi" w:hAnsiTheme="minorHAnsi" w:asciiTheme="minorHAnsi"/>
              </w:rPr>
            </w:pPr>
            <w:r w:rsidRPr="00E83CE4">
              <w:rPr>
                <w:rFonts w:cstheme="minorHAnsi" w:hAnsiTheme="minorHAnsi" w:asciiTheme="minorHAnsi"/>
              </w:rPr>
              <w:t>Frankopanska 81, Ludbreg</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E83CE4">
            <w:pPr>
              <w:pStyle w:val="Bezproreda"/>
              <w:rPr>
                <w:rFonts w:cstheme="minorHAnsi" w:hAnsiTheme="minorHAnsi" w:asciiTheme="minorHAnsi"/>
              </w:rPr>
            </w:pPr>
            <w:r w:rsidRPr="00E83CE4">
              <w:rPr>
                <w:rFonts w:cstheme="minorHAnsi" w:hAnsiTheme="minorHAnsi" w:asciiTheme="minorHAnsi"/>
              </w:rPr>
              <w:t>436.056,46 kn</w:t>
            </w:r>
          </w:p>
          <w:p w:rsidRDefault="001D3BB9" w:rsidP="005201AA" w:rsidR="001D3BB9" w:rsidRPr="00E83CE4">
            <w:pPr>
              <w:pStyle w:val="Bezproreda"/>
              <w:rPr>
                <w:rFonts w:cstheme="minorHAnsi" w:hAnsiTheme="minorHAnsi" w:asciiTheme="minorHAnsi"/>
              </w:rPr>
            </w:pPr>
          </w:p>
        </w:tc>
        <w:tc>
          <w:tcPr>
            <w:tcW w:type="pct" w:w="802"/>
          </w:tcPr>
          <w:p w:rsidRDefault="001D3BB9" w:rsidP="005201AA" w:rsidR="001D3BB9">
            <w:pPr>
              <w:pStyle w:val="Bezproreda"/>
              <w:jc w:val="both"/>
              <w:rPr>
                <w:rFonts w:cstheme="minorHAnsi" w:hAnsiTheme="minorHAnsi" w:asciiTheme="minorHAnsi"/>
              </w:rPr>
            </w:pPr>
          </w:p>
          <w:p w:rsidRDefault="001D3BB9" w:rsidP="005201AA" w:rsidR="001D3BB9">
            <w:pPr>
              <w:pStyle w:val="Bezproreda"/>
              <w:jc w:val="both"/>
              <w:rPr>
                <w:rFonts w:cstheme="minorHAnsi" w:hAnsiTheme="minorHAnsi" w:asciiTheme="minorHAnsi"/>
              </w:rPr>
            </w:pPr>
            <w:r w:rsidRPr="00E83CE4">
              <w:rPr>
                <w:rFonts w:cstheme="minorHAnsi" w:hAnsiTheme="minorHAnsi" w:asciiTheme="minorHAnsi"/>
              </w:rPr>
              <w:t>Zaključak i Zapisnik (Stpn-309/13; Trgovački sud Zagrebe, Stalna služba Karlovac), Rješenje Općinski sud u Sesvetama Z-311/13</w:t>
            </w:r>
          </w:p>
          <w:p w:rsidRDefault="001D3BB9" w:rsidP="005201AA" w:rsidR="001D3BB9">
            <w:pPr>
              <w:pStyle w:val="Bezproreda"/>
              <w:jc w:val="both"/>
              <w:rPr>
                <w:rFonts w:cstheme="minorHAnsi" w:hAnsiTheme="minorHAnsi" w:asciiTheme="minorHAnsi"/>
              </w:rPr>
            </w:pPr>
          </w:p>
          <w:p w:rsidRDefault="001D3BB9" w:rsidP="005201AA" w:rsidR="001D3BB9" w:rsidRPr="00E83CE4">
            <w:pPr>
              <w:pStyle w:val="Bezproreda"/>
              <w:jc w:val="both"/>
              <w:rPr>
                <w:rFonts w:cstheme="minorHAnsi" w:hAnsiTheme="minorHAnsi" w:asciiTheme="minorHAnsi"/>
              </w:rPr>
            </w:pP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E83CE4">
            <w:pPr>
              <w:pStyle w:val="Bezproreda"/>
              <w:jc w:val="center"/>
              <w:rPr>
                <w:rFonts w:cstheme="minorHAnsi" w:hAnsiTheme="minorHAnsi" w:asciiTheme="minorHAnsi"/>
              </w:rPr>
            </w:pPr>
            <w:r>
              <w:rPr>
                <w:rFonts w:cstheme="minorHAnsi" w:hAnsiTheme="minorHAnsi" w:asciiTheme="minorHAnsi"/>
              </w:rPr>
              <w:t>436.056,46 kn</w:t>
            </w:r>
          </w:p>
        </w:tc>
        <w:tc>
          <w:tcPr>
            <w:tcW w:type="pct" w:w="478"/>
          </w:tcPr>
          <w:p w:rsidRDefault="001D3BB9" w:rsidP="005201AA" w:rsidR="001D3BB9" w:rsidRPr="00E83CE4">
            <w:pPr>
              <w:pStyle w:val="Bezproreda"/>
              <w:rPr>
                <w:rFonts w:cstheme="minorHAnsi" w:hAnsiTheme="minorHAnsi" w:asciiTheme="minorHAnsi"/>
              </w:rPr>
            </w:pPr>
          </w:p>
        </w:tc>
        <w:tc>
          <w:tcPr>
            <w:tcW w:type="pct" w:w="638"/>
            <w:gridSpan w:val="2"/>
          </w:tcPr>
          <w:p w:rsidRDefault="001D3BB9" w:rsidP="005201AA" w:rsidR="001D3BB9">
            <w:pPr>
              <w:pStyle w:val="Bezproreda"/>
              <w:rPr>
                <w:rFonts w:cstheme="minorHAnsi" w:hAnsiTheme="minorHAnsi" w:asciiTheme="minorHAnsi"/>
              </w:rPr>
            </w:pPr>
          </w:p>
          <w:p w:rsidRDefault="001D3BB9" w:rsidP="005201AA" w:rsidR="001D3BB9" w:rsidRPr="00E83CE4">
            <w:pPr>
              <w:pStyle w:val="Bezproreda"/>
              <w:rPr>
                <w:rFonts w:cstheme="minorHAnsi" w:hAnsiTheme="minorHAnsi" w:asciiTheme="minorHAnsi"/>
              </w:rPr>
            </w:pPr>
          </w:p>
        </w:tc>
      </w:tr>
      <w:tr w:rsidTr="005201AA" w:rsidR="005201AA" w:rsidRPr="000573C6">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0573C6">
            <w:pPr>
              <w:pStyle w:val="Bezproreda"/>
              <w:jc w:val="center"/>
              <w:rPr>
                <w:rFonts w:cstheme="minorHAnsi" w:hAnsiTheme="minorHAnsi" w:asciiTheme="minorHAnsi"/>
              </w:rPr>
            </w:pPr>
            <w:r w:rsidRPr="000573C6">
              <w:rPr>
                <w:rFonts w:cstheme="minorHAnsi" w:hAnsiTheme="minorHAnsi" w:asciiTheme="minorHAnsi"/>
              </w:rPr>
              <w:t>3</w:t>
            </w:r>
            <w:r>
              <w:rPr>
                <w:rFonts w:cstheme="minorHAnsi" w:hAnsiTheme="minorHAnsi" w:asciiTheme="minorHAnsi"/>
              </w:rPr>
              <w:t>2</w:t>
            </w:r>
            <w:r w:rsidRPr="000573C6">
              <w:rPr>
                <w:rFonts w:cstheme="minorHAnsi" w:hAnsiTheme="minorHAnsi" w:asciiTheme="minorHAnsi"/>
              </w:rPr>
              <w:t>.</w:t>
            </w:r>
          </w:p>
        </w:tc>
        <w:tc>
          <w:tcPr>
            <w:tcW w:type="pct" w:w="641"/>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t>Dinos građenje d.o.o. u stečaju,</w:t>
            </w: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t>IBAN:</w:t>
            </w: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lastRenderedPageBreak/>
              <w:t>HR3225000091101443602</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t>53372479004</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t>Soblinečka cesta 51, Soblin</w:t>
            </w:r>
            <w:r w:rsidRPr="000573C6">
              <w:rPr>
                <w:rFonts w:cstheme="minorHAnsi" w:hAnsiTheme="minorHAnsi" w:asciiTheme="minorHAnsi"/>
              </w:rPr>
              <w:lastRenderedPageBreak/>
              <w:t>ec</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t>6.506.094,06 kn</w:t>
            </w:r>
          </w:p>
        </w:tc>
        <w:tc>
          <w:tcPr>
            <w:tcW w:type="pct" w:w="80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t xml:space="preserve">Rješenje Stpn-309/13 (Trgovački sud Zagreb, Stalna služba </w:t>
            </w:r>
            <w:r w:rsidRPr="000573C6">
              <w:rPr>
                <w:rFonts w:cstheme="minorHAnsi" w:hAnsiTheme="minorHAnsi" w:asciiTheme="minorHAnsi"/>
              </w:rPr>
              <w:lastRenderedPageBreak/>
              <w:t>Karlovac), Rješenje Fine Klasa: UP-I/110/07/12-01/456</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0573C6">
            <w:pPr>
              <w:pStyle w:val="Bezproreda"/>
              <w:jc w:val="center"/>
              <w:rPr>
                <w:rFonts w:cstheme="minorHAnsi" w:hAnsiTheme="minorHAnsi" w:asciiTheme="minorHAnsi"/>
              </w:rPr>
            </w:pPr>
            <w:r w:rsidRPr="000573C6">
              <w:rPr>
                <w:rFonts w:cstheme="minorHAnsi" w:hAnsiTheme="minorHAnsi" w:asciiTheme="minorHAnsi"/>
              </w:rPr>
              <w:t>2.602.437,62 kn</w:t>
            </w:r>
          </w:p>
        </w:tc>
        <w:tc>
          <w:tcPr>
            <w:tcW w:type="pct" w:w="478"/>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0573C6">
            <w:pPr>
              <w:pStyle w:val="Bezproreda"/>
              <w:rPr>
                <w:rFonts w:cstheme="minorHAnsi" w:hAnsiTheme="minorHAnsi" w:asciiTheme="minorHAnsi"/>
              </w:rPr>
            </w:pPr>
            <w:r w:rsidRPr="000573C6">
              <w:rPr>
                <w:rFonts w:cstheme="minorHAnsi" w:hAnsiTheme="minorHAnsi" w:asciiTheme="minorHAnsi"/>
              </w:rPr>
              <w:t xml:space="preserve">3.903.656,44 kn </w:t>
            </w:r>
          </w:p>
        </w:tc>
        <w:tc>
          <w:tcPr>
            <w:tcW w:type="pct" w:w="638"/>
            <w:gridSpan w:val="2"/>
          </w:tcPr>
          <w:p w:rsidRDefault="001D3BB9" w:rsidP="005201AA" w:rsidR="001D3BB9">
            <w:pPr>
              <w:pStyle w:val="Bezproreda"/>
              <w:rPr>
                <w:rFonts w:cstheme="minorHAnsi" w:hAnsiTheme="minorHAnsi" w:asciiTheme="minorHAnsi"/>
              </w:rPr>
            </w:pPr>
            <w:r w:rsidRPr="000573C6">
              <w:rPr>
                <w:rFonts w:cstheme="minorHAnsi" w:hAnsiTheme="minorHAnsi" w:asciiTheme="minorHAnsi"/>
              </w:rPr>
              <w:t xml:space="preserve">Osporava se dio prijavljene tražbine u iznosu od 3.903.656,44 kune iz razloga </w:t>
            </w:r>
            <w:r w:rsidRPr="000573C6">
              <w:rPr>
                <w:rFonts w:cstheme="minorHAnsi" w:hAnsiTheme="minorHAnsi" w:asciiTheme="minorHAnsi"/>
              </w:rPr>
              <w:lastRenderedPageBreak/>
              <w:t>što je predmetni dio tražbine otpisan pravomoćnim i ovršnim Rješenjem o zaključenoj predstečajnoj nagodbi broj Stpn-309/13 od dana 16.06.2014. godine</w:t>
            </w:r>
          </w:p>
          <w:p w:rsidRDefault="001D3BB9" w:rsidP="005201AA" w:rsidR="001D3BB9">
            <w:pPr>
              <w:pStyle w:val="Bezproreda"/>
              <w:rPr>
                <w:rFonts w:cstheme="minorHAnsi" w:hAnsiTheme="minorHAnsi" w:asciiTheme="minorHAnsi"/>
              </w:rPr>
            </w:pPr>
          </w:p>
          <w:p w:rsidRDefault="001D3BB9" w:rsidP="005201AA" w:rsidR="001D3BB9" w:rsidRPr="000573C6">
            <w:pPr>
              <w:pStyle w:val="Bezproreda"/>
              <w:rPr>
                <w:rFonts w:cstheme="minorHAnsi" w:hAnsiTheme="minorHAnsi" w:asciiTheme="minorHAnsi"/>
              </w:rPr>
            </w:pPr>
          </w:p>
        </w:tc>
      </w:tr>
      <w:tr w:rsidTr="005201AA" w:rsidR="005201AA" w:rsidRPr="006413CB">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6413CB">
            <w:pPr>
              <w:pStyle w:val="Bezproreda"/>
              <w:jc w:val="center"/>
              <w:rPr>
                <w:rFonts w:cstheme="minorHAnsi" w:hAnsiTheme="minorHAnsi" w:asciiTheme="minorHAnsi"/>
              </w:rPr>
            </w:pPr>
            <w:r w:rsidRPr="006413CB">
              <w:rPr>
                <w:rFonts w:cstheme="minorHAnsi" w:hAnsiTheme="minorHAnsi" w:asciiTheme="minorHAnsi"/>
              </w:rPr>
              <w:t>3</w:t>
            </w:r>
            <w:r>
              <w:rPr>
                <w:rFonts w:cstheme="minorHAnsi" w:hAnsiTheme="minorHAnsi" w:asciiTheme="minorHAnsi"/>
              </w:rPr>
              <w:t>3</w:t>
            </w:r>
            <w:r w:rsidRPr="006413CB">
              <w:rPr>
                <w:rFonts w:cstheme="minorHAnsi" w:hAnsiTheme="minorHAnsi" w:asciiTheme="minorHAnsi"/>
              </w:rPr>
              <w:t>.</w:t>
            </w:r>
          </w:p>
        </w:tc>
        <w:tc>
          <w:tcPr>
            <w:tcW w:type="pct" w:w="641"/>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413CB">
            <w:pPr>
              <w:pStyle w:val="Bezproreda"/>
              <w:jc w:val="center"/>
              <w:rPr>
                <w:rFonts w:cstheme="minorHAnsi" w:hAnsiTheme="minorHAnsi" w:asciiTheme="minorHAnsi"/>
              </w:rPr>
            </w:pPr>
            <w:r w:rsidRPr="006413CB">
              <w:rPr>
                <w:rFonts w:cstheme="minorHAnsi" w:hAnsiTheme="minorHAnsi" w:asciiTheme="minorHAnsi"/>
              </w:rPr>
              <w:t>Swietelsky d.o.o.,</w:t>
            </w:r>
          </w:p>
          <w:p w:rsidRDefault="001D3BB9" w:rsidP="005201AA" w:rsidR="001D3BB9" w:rsidRPr="006413CB">
            <w:pPr>
              <w:pStyle w:val="Bezproreda"/>
              <w:rPr>
                <w:rFonts w:cstheme="minorHAnsi" w:hAnsiTheme="minorHAnsi" w:asciiTheme="minorHAnsi"/>
              </w:rPr>
            </w:pPr>
            <w:r w:rsidRPr="006413CB">
              <w:rPr>
                <w:rFonts w:cstheme="minorHAnsi" w:hAnsiTheme="minorHAnsi" w:asciiTheme="minorHAnsi"/>
              </w:rPr>
              <w:t>IBAN:</w:t>
            </w:r>
          </w:p>
          <w:p w:rsidRDefault="001D3BB9" w:rsidP="005201AA" w:rsidR="001D3BB9" w:rsidRPr="006413CB">
            <w:pPr>
              <w:pStyle w:val="Bezproreda"/>
              <w:rPr>
                <w:rFonts w:cstheme="minorHAnsi" w:hAnsiTheme="minorHAnsi" w:asciiTheme="minorHAnsi"/>
              </w:rPr>
            </w:pPr>
            <w:r w:rsidRPr="006413CB">
              <w:rPr>
                <w:rFonts w:cstheme="minorHAnsi" w:hAnsiTheme="minorHAnsi" w:asciiTheme="minorHAnsi"/>
              </w:rPr>
              <w:t>HR7924840081100381380</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413CB">
            <w:pPr>
              <w:pStyle w:val="Bezproreda"/>
              <w:rPr>
                <w:rFonts w:cstheme="minorHAnsi" w:hAnsiTheme="minorHAnsi" w:asciiTheme="minorHAnsi"/>
              </w:rPr>
            </w:pPr>
            <w:r w:rsidRPr="006413CB">
              <w:rPr>
                <w:rFonts w:cstheme="minorHAnsi" w:hAnsiTheme="minorHAnsi" w:asciiTheme="minorHAnsi"/>
              </w:rPr>
              <w:t>46016050186</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413CB">
            <w:pPr>
              <w:pStyle w:val="Bezproreda"/>
              <w:rPr>
                <w:rFonts w:cstheme="minorHAnsi" w:hAnsiTheme="minorHAnsi" w:asciiTheme="minorHAnsi"/>
              </w:rPr>
            </w:pPr>
            <w:r w:rsidRPr="006413CB">
              <w:rPr>
                <w:rFonts w:cstheme="minorHAnsi" w:hAnsiTheme="minorHAnsi" w:asciiTheme="minorHAnsi"/>
              </w:rPr>
              <w:t>Nova cesta 192,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413CB">
            <w:pPr>
              <w:pStyle w:val="Bezproreda"/>
              <w:rPr>
                <w:rFonts w:cstheme="minorHAnsi" w:hAnsiTheme="minorHAnsi" w:asciiTheme="minorHAnsi"/>
              </w:rPr>
            </w:pPr>
            <w:r w:rsidRPr="006413CB">
              <w:rPr>
                <w:rFonts w:cstheme="minorHAnsi" w:hAnsiTheme="minorHAnsi" w:asciiTheme="minorHAnsi"/>
              </w:rPr>
              <w:t>764.391,79 kn</w:t>
            </w:r>
          </w:p>
        </w:tc>
        <w:tc>
          <w:tcPr>
            <w:tcW w:type="pct" w:w="80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r w:rsidRPr="006413CB">
              <w:rPr>
                <w:rFonts w:cstheme="minorHAnsi" w:hAnsiTheme="minorHAnsi" w:asciiTheme="minorHAnsi"/>
              </w:rPr>
              <w:t xml:space="preserve">Rješenje Stpn-309/13 (Trgovački sud u Zagreb, </w:t>
            </w:r>
          </w:p>
          <w:p w:rsidRDefault="001D3BB9" w:rsidP="005201AA" w:rsidR="001D3BB9" w:rsidRPr="006413CB">
            <w:pPr>
              <w:pStyle w:val="Bezproreda"/>
              <w:rPr>
                <w:rFonts w:cstheme="minorHAnsi" w:hAnsiTheme="minorHAnsi" w:asciiTheme="minorHAnsi"/>
              </w:rPr>
            </w:pPr>
            <w:r w:rsidRPr="006413CB">
              <w:rPr>
                <w:rFonts w:cstheme="minorHAnsi" w:hAnsiTheme="minorHAnsi" w:asciiTheme="minorHAnsi"/>
              </w:rPr>
              <w:t>Stalna služba u Karlovcu), Otplatni plan</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6413CB">
            <w:pPr>
              <w:pStyle w:val="Bezproreda"/>
              <w:jc w:val="center"/>
              <w:rPr>
                <w:rFonts w:cstheme="minorHAnsi" w:hAnsiTheme="minorHAnsi" w:asciiTheme="minorHAnsi"/>
              </w:rPr>
            </w:pPr>
            <w:r w:rsidRPr="006413CB">
              <w:rPr>
                <w:rFonts w:cstheme="minorHAnsi" w:hAnsiTheme="minorHAnsi" w:asciiTheme="minorHAnsi"/>
              </w:rPr>
              <w:t>755.291,79</w:t>
            </w:r>
            <w:r>
              <w:rPr>
                <w:rFonts w:cstheme="minorHAnsi" w:hAnsiTheme="minorHAnsi" w:asciiTheme="minorHAnsi"/>
              </w:rPr>
              <w:t xml:space="preserve"> kn</w:t>
            </w:r>
          </w:p>
        </w:tc>
        <w:tc>
          <w:tcPr>
            <w:tcW w:type="pct" w:w="478"/>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6413CB">
            <w:pPr>
              <w:pStyle w:val="Bezproreda"/>
              <w:rPr>
                <w:rFonts w:cstheme="minorHAnsi" w:hAnsiTheme="minorHAnsi" w:asciiTheme="minorHAnsi"/>
              </w:rPr>
            </w:pPr>
            <w:r w:rsidRPr="006413CB">
              <w:rPr>
                <w:rFonts w:cstheme="minorHAnsi" w:hAnsiTheme="minorHAnsi" w:asciiTheme="minorHAnsi"/>
              </w:rPr>
              <w:t>9.100,00 kn</w:t>
            </w:r>
          </w:p>
        </w:tc>
        <w:tc>
          <w:tcPr>
            <w:tcW w:type="pct" w:w="638"/>
            <w:gridSpan w:val="2"/>
          </w:tcPr>
          <w:p w:rsidRDefault="001D3BB9" w:rsidP="005201AA" w:rsidR="001D3BB9" w:rsidRPr="006413CB">
            <w:pPr>
              <w:pStyle w:val="Bezproreda"/>
              <w:jc w:val="both"/>
              <w:rPr>
                <w:rFonts w:cstheme="minorHAnsi" w:hAnsiTheme="minorHAnsi" w:asciiTheme="minorHAnsi"/>
              </w:rPr>
            </w:pPr>
            <w:r w:rsidRPr="006413CB">
              <w:rPr>
                <w:rFonts w:cstheme="minorHAnsi" w:hAnsiTheme="minorHAnsi" w:asciiTheme="minorHAnsi"/>
              </w:rPr>
              <w:t xml:space="preserve">Odbacuje se dio prijavljene tražbine u iznosu od 9.100,00 kn iz razloga što se radi o tražbini koja se odnosi na odvjetnički trošak sastava prijave tražbine, te pristojbu za prijavu tražbine, što su tražbine nižeg isplatnog reda na čiju </w:t>
            </w:r>
            <w:r w:rsidRPr="006413CB">
              <w:rPr>
                <w:rFonts w:cstheme="minorHAnsi" w:hAnsiTheme="minorHAnsi" w:asciiTheme="minorHAnsi"/>
              </w:rPr>
              <w:lastRenderedPageBreak/>
              <w:t>prijavu vjerovnici nisu pozvani Rješenjem o otvaranju stečajnog postupka.</w:t>
            </w:r>
          </w:p>
        </w:tc>
      </w:tr>
      <w:tr w:rsidTr="005201AA" w:rsidR="005201AA" w:rsidRPr="00D270BC">
        <w:tc>
          <w:tcPr>
            <w:tcW w:type="pct" w:w="379"/>
          </w:tcPr>
          <w:p w:rsidRDefault="001D3BB9" w:rsidP="005201AA" w:rsidR="001D3BB9" w:rsidRPr="00907BD4">
            <w:pPr>
              <w:pStyle w:val="Bezproreda"/>
              <w:jc w:val="center"/>
              <w:rPr>
                <w:rFonts w:cstheme="minorHAnsi" w:hAnsiTheme="minorHAnsi" w:asciiTheme="minorHAnsi"/>
              </w:rPr>
            </w:pPr>
          </w:p>
          <w:p w:rsidRDefault="001D3BB9" w:rsidP="005201AA" w:rsidR="001D3BB9" w:rsidRPr="00907BD4">
            <w:pPr>
              <w:pStyle w:val="Bezproreda"/>
              <w:jc w:val="center"/>
              <w:rPr>
                <w:rFonts w:cstheme="minorHAnsi" w:hAnsiTheme="minorHAnsi" w:asciiTheme="minorHAnsi"/>
              </w:rPr>
            </w:pPr>
          </w:p>
          <w:p w:rsidRDefault="001D3BB9" w:rsidP="005201AA" w:rsidR="001D3BB9" w:rsidRPr="00907BD4">
            <w:pPr>
              <w:pStyle w:val="Bezproreda"/>
              <w:jc w:val="center"/>
              <w:rPr>
                <w:rFonts w:cstheme="minorHAnsi" w:hAnsiTheme="minorHAnsi" w:asciiTheme="minorHAnsi"/>
              </w:rPr>
            </w:pPr>
          </w:p>
          <w:p w:rsidRDefault="001D3BB9" w:rsidP="005201AA" w:rsidR="001D3BB9" w:rsidRPr="00907BD4">
            <w:pPr>
              <w:pStyle w:val="Bezproreda"/>
              <w:jc w:val="center"/>
              <w:rPr>
                <w:rFonts w:cstheme="minorHAnsi" w:hAnsiTheme="minorHAnsi" w:asciiTheme="minorHAnsi"/>
              </w:rPr>
            </w:pPr>
            <w:r w:rsidRPr="00907BD4">
              <w:rPr>
                <w:rFonts w:cstheme="minorHAnsi" w:hAnsiTheme="minorHAnsi" w:asciiTheme="minorHAnsi"/>
              </w:rPr>
              <w:t>34.</w:t>
            </w:r>
          </w:p>
        </w:tc>
        <w:tc>
          <w:tcPr>
            <w:tcW w:type="pct" w:w="641"/>
          </w:tcPr>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jc w:val="center"/>
              <w:rPr>
                <w:rFonts w:cstheme="minorHAnsi" w:hAnsiTheme="minorHAnsi" w:asciiTheme="minorHAnsi"/>
              </w:rPr>
            </w:pPr>
            <w:r w:rsidRPr="00907BD4">
              <w:rPr>
                <w:rFonts w:cstheme="minorHAnsi" w:hAnsiTheme="minorHAnsi" w:asciiTheme="minorHAnsi"/>
              </w:rPr>
              <w:t>Ventilator d.d. u stečaju, IBAN:</w:t>
            </w:r>
          </w:p>
          <w:p w:rsidRDefault="001D3BB9" w:rsidP="005201AA" w:rsidR="001D3BB9" w:rsidRPr="00907BD4">
            <w:pPr>
              <w:pStyle w:val="Bezproreda"/>
              <w:rPr>
                <w:rFonts w:cstheme="minorHAnsi" w:hAnsiTheme="minorHAnsi" w:asciiTheme="minorHAnsi"/>
              </w:rPr>
            </w:pPr>
            <w:r w:rsidRPr="00907BD4">
              <w:rPr>
                <w:rFonts w:cstheme="minorHAnsi" w:hAnsiTheme="minorHAnsi" w:asciiTheme="minorHAnsi"/>
              </w:rPr>
              <w:t>HR4025000091101327737</w:t>
            </w:r>
          </w:p>
        </w:tc>
        <w:tc>
          <w:tcPr>
            <w:tcW w:type="pct" w:w="480"/>
            <w:gridSpan w:val="2"/>
          </w:tcPr>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rPr>
                <w:rFonts w:cstheme="minorHAnsi" w:hAnsiTheme="minorHAnsi" w:asciiTheme="minorHAnsi"/>
              </w:rPr>
            </w:pPr>
            <w:r w:rsidRPr="00907BD4">
              <w:rPr>
                <w:rFonts w:cstheme="minorHAnsi" w:hAnsiTheme="minorHAnsi" w:asciiTheme="minorHAnsi"/>
              </w:rPr>
              <w:t>47233716333</w:t>
            </w:r>
          </w:p>
        </w:tc>
        <w:tc>
          <w:tcPr>
            <w:tcW w:type="pct" w:w="478"/>
            <w:gridSpan w:val="2"/>
          </w:tcPr>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rPr>
                <w:rFonts w:cstheme="minorHAnsi" w:hAnsiTheme="minorHAnsi" w:asciiTheme="minorHAnsi"/>
              </w:rPr>
            </w:pPr>
            <w:r w:rsidRPr="00907BD4">
              <w:rPr>
                <w:rFonts w:cstheme="minorHAnsi" w:hAnsiTheme="minorHAnsi" w:asciiTheme="minorHAnsi"/>
              </w:rPr>
              <w:t>Gospodarska 17, Donji Stupnik</w:t>
            </w:r>
          </w:p>
        </w:tc>
        <w:tc>
          <w:tcPr>
            <w:tcW w:type="pct" w:w="481"/>
            <w:gridSpan w:val="2"/>
          </w:tcPr>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rPr>
                <w:rFonts w:cstheme="minorHAnsi" w:hAnsiTheme="minorHAnsi" w:asciiTheme="minorHAnsi"/>
              </w:rPr>
            </w:pPr>
          </w:p>
          <w:p w:rsidRDefault="001D3BB9" w:rsidP="005201AA" w:rsidR="001D3BB9" w:rsidRPr="00907BD4">
            <w:pPr>
              <w:pStyle w:val="Bezproreda"/>
              <w:rPr>
                <w:rFonts w:cstheme="minorHAnsi" w:hAnsiTheme="minorHAnsi" w:asciiTheme="minorHAnsi"/>
              </w:rPr>
            </w:pPr>
            <w:r w:rsidRPr="00907BD4">
              <w:rPr>
                <w:rFonts w:cstheme="minorHAnsi" w:hAnsiTheme="minorHAnsi" w:asciiTheme="minorHAnsi"/>
              </w:rPr>
              <w:t>420.214,73 kn</w:t>
            </w:r>
          </w:p>
        </w:tc>
        <w:tc>
          <w:tcPr>
            <w:tcW w:type="pct" w:w="802"/>
          </w:tcPr>
          <w:p w:rsidRDefault="001D3BB9" w:rsidP="005201AA" w:rsidR="001D3BB9" w:rsidRPr="00907BD4">
            <w:pPr>
              <w:pStyle w:val="Bezproreda"/>
              <w:jc w:val="both"/>
              <w:rPr>
                <w:rFonts w:cstheme="minorHAnsi" w:hAnsiTheme="minorHAnsi" w:asciiTheme="minorHAnsi"/>
              </w:rPr>
            </w:pPr>
            <w:r w:rsidRPr="00907BD4">
              <w:rPr>
                <w:rFonts w:cstheme="minorHAnsi" w:hAnsiTheme="minorHAnsi" w:asciiTheme="minorHAnsi"/>
              </w:rPr>
              <w:t>Presuda P-365/2016 (Trgovački sud u Zagrebu), Rješenje P-365/16 (Trgovački sud u Zagrebu), Račun 1/V/1 (2015. god.), Račun 1/V/1 (2016. god.), Kamata na glavnicu</w:t>
            </w:r>
          </w:p>
        </w:tc>
        <w:tc>
          <w:tcPr>
            <w:tcW w:type="pct" w:w="623"/>
          </w:tcPr>
          <w:p w:rsidRDefault="001D3BB9" w:rsidP="005201AA" w:rsidR="001D3BB9" w:rsidRPr="00907BD4">
            <w:pPr>
              <w:pStyle w:val="Bezproreda"/>
              <w:jc w:val="center"/>
              <w:rPr>
                <w:rFonts w:cstheme="minorHAnsi" w:hAnsiTheme="minorHAnsi" w:asciiTheme="minorHAnsi"/>
              </w:rPr>
            </w:pPr>
          </w:p>
          <w:p w:rsidRDefault="001D3BB9" w:rsidP="005201AA" w:rsidR="001D3BB9" w:rsidRPr="00907BD4">
            <w:pPr>
              <w:pStyle w:val="Bezproreda"/>
              <w:jc w:val="center"/>
              <w:rPr>
                <w:rFonts w:cstheme="minorHAnsi" w:hAnsiTheme="minorHAnsi" w:asciiTheme="minorHAnsi"/>
              </w:rPr>
            </w:pPr>
          </w:p>
          <w:p w:rsidRDefault="001D3BB9" w:rsidP="005201AA" w:rsidR="001D3BB9" w:rsidRPr="00907BD4">
            <w:pPr>
              <w:pStyle w:val="Bezproreda"/>
              <w:jc w:val="center"/>
              <w:rPr>
                <w:rFonts w:cstheme="minorHAnsi" w:hAnsiTheme="minorHAnsi" w:asciiTheme="minorHAnsi"/>
              </w:rPr>
            </w:pPr>
          </w:p>
          <w:p w:rsidRDefault="001D3BB9" w:rsidP="005201AA" w:rsidR="001D3BB9" w:rsidRPr="00907BD4">
            <w:pPr>
              <w:pStyle w:val="Bezproreda"/>
              <w:jc w:val="center"/>
              <w:rPr>
                <w:rFonts w:cstheme="minorHAnsi" w:hAnsiTheme="minorHAnsi" w:asciiTheme="minorHAnsi"/>
              </w:rPr>
            </w:pPr>
            <w:r w:rsidRPr="00907BD4">
              <w:rPr>
                <w:rFonts w:cstheme="minorHAnsi" w:hAnsiTheme="minorHAnsi" w:asciiTheme="minorHAnsi"/>
              </w:rPr>
              <w:t>420.214,</w:t>
            </w:r>
            <w:r>
              <w:rPr>
                <w:rFonts w:cstheme="minorHAnsi" w:hAnsiTheme="minorHAnsi" w:asciiTheme="minorHAnsi"/>
              </w:rPr>
              <w:t>73</w:t>
            </w:r>
            <w:r w:rsidRPr="00907BD4">
              <w:rPr>
                <w:rFonts w:cstheme="minorHAnsi" w:hAnsiTheme="minorHAnsi" w:asciiTheme="minorHAnsi"/>
              </w:rPr>
              <w:t xml:space="preserve"> kn </w:t>
            </w:r>
          </w:p>
        </w:tc>
        <w:tc>
          <w:tcPr>
            <w:tcW w:type="pct" w:w="478"/>
          </w:tcPr>
          <w:p w:rsidRDefault="001D3BB9" w:rsidP="005201AA" w:rsidR="001D3BB9" w:rsidRPr="00907BD4">
            <w:pPr>
              <w:pStyle w:val="Bezproreda"/>
              <w:rPr>
                <w:rFonts w:cstheme="minorHAnsi" w:hAnsiTheme="minorHAnsi" w:asciiTheme="minorHAnsi"/>
              </w:rPr>
            </w:pPr>
          </w:p>
        </w:tc>
        <w:tc>
          <w:tcPr>
            <w:tcW w:type="pct" w:w="638"/>
            <w:gridSpan w:val="2"/>
          </w:tcPr>
          <w:p w:rsidRDefault="001D3BB9" w:rsidP="005201AA" w:rsidR="001D3BB9" w:rsidRPr="00907BD4">
            <w:pPr>
              <w:pStyle w:val="Bezproreda"/>
              <w:rPr>
                <w:rFonts w:cstheme="minorHAnsi" w:hAnsiTheme="minorHAnsi" w:asciiTheme="minorHAnsi"/>
              </w:rPr>
            </w:pPr>
          </w:p>
        </w:tc>
      </w:tr>
      <w:tr w:rsidTr="005201AA" w:rsidR="005201AA" w:rsidRPr="00C308CA">
        <w:tc>
          <w:tcPr>
            <w:tcW w:type="pct" w:w="379"/>
          </w:tcPr>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r w:rsidRPr="00A62463">
              <w:rPr>
                <w:rFonts w:cstheme="minorHAnsi" w:hAnsiTheme="minorHAnsi" w:asciiTheme="minorHAnsi"/>
              </w:rPr>
              <w:t>35.</w:t>
            </w:r>
          </w:p>
        </w:tc>
        <w:tc>
          <w:tcPr>
            <w:tcW w:type="pct" w:w="641"/>
          </w:tcPr>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r w:rsidRPr="00A62463">
              <w:rPr>
                <w:rFonts w:cstheme="minorHAnsi" w:hAnsiTheme="minorHAnsi" w:asciiTheme="minorHAnsi"/>
              </w:rPr>
              <w:t>Gradska plinara Zagreb – opskrba d.o.o.,</w:t>
            </w:r>
          </w:p>
          <w:p w:rsidRDefault="001D3BB9" w:rsidP="005201AA" w:rsidR="001D3BB9" w:rsidRPr="00A62463">
            <w:pPr>
              <w:pStyle w:val="Bezproreda"/>
              <w:rPr>
                <w:rFonts w:cstheme="minorHAnsi" w:hAnsiTheme="minorHAnsi" w:asciiTheme="minorHAnsi"/>
              </w:rPr>
            </w:pPr>
            <w:r w:rsidRPr="00A62463">
              <w:rPr>
                <w:rFonts w:cstheme="minorHAnsi" w:hAnsiTheme="minorHAnsi" w:asciiTheme="minorHAnsi"/>
              </w:rPr>
              <w:t>IBAN:</w:t>
            </w:r>
          </w:p>
          <w:p w:rsidRDefault="001D3BB9" w:rsidP="005201AA" w:rsidR="001D3BB9" w:rsidRPr="00A62463">
            <w:pPr>
              <w:pStyle w:val="Bezproreda"/>
              <w:rPr>
                <w:rFonts w:cstheme="minorHAnsi" w:hAnsiTheme="minorHAnsi" w:asciiTheme="minorHAnsi"/>
              </w:rPr>
            </w:pPr>
            <w:r w:rsidRPr="00A62463">
              <w:rPr>
                <w:rFonts w:cstheme="minorHAnsi" w:hAnsiTheme="minorHAnsi" w:asciiTheme="minorHAnsi"/>
              </w:rPr>
              <w:t>HR2623600001102024274</w:t>
            </w:r>
          </w:p>
        </w:tc>
        <w:tc>
          <w:tcPr>
            <w:tcW w:type="pct" w:w="480"/>
            <w:gridSpan w:val="2"/>
          </w:tcPr>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r w:rsidRPr="00A62463">
              <w:rPr>
                <w:rFonts w:cstheme="minorHAnsi" w:hAnsiTheme="minorHAnsi" w:asciiTheme="minorHAnsi"/>
              </w:rPr>
              <w:t>74364571096</w:t>
            </w:r>
          </w:p>
        </w:tc>
        <w:tc>
          <w:tcPr>
            <w:tcW w:type="pct" w:w="478"/>
            <w:gridSpan w:val="2"/>
          </w:tcPr>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r w:rsidRPr="00A62463">
              <w:rPr>
                <w:rFonts w:cstheme="minorHAnsi" w:hAnsiTheme="minorHAnsi" w:asciiTheme="minorHAnsi"/>
              </w:rPr>
              <w:t>Radnička cesta 1, Zagreb</w:t>
            </w:r>
          </w:p>
        </w:tc>
        <w:tc>
          <w:tcPr>
            <w:tcW w:type="pct" w:w="481"/>
            <w:gridSpan w:val="2"/>
          </w:tcPr>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r w:rsidRPr="00A62463">
              <w:rPr>
                <w:rFonts w:cstheme="minorHAnsi" w:hAnsiTheme="minorHAnsi" w:asciiTheme="minorHAnsi"/>
              </w:rPr>
              <w:t>83.729,21 kn</w:t>
            </w:r>
          </w:p>
        </w:tc>
        <w:tc>
          <w:tcPr>
            <w:tcW w:type="pct" w:w="802"/>
          </w:tcPr>
          <w:p w:rsidRDefault="001D3BB9" w:rsidP="005201AA" w:rsidR="001D3BB9" w:rsidRPr="00A62463">
            <w:pPr>
              <w:pStyle w:val="Bezproreda"/>
              <w:jc w:val="both"/>
              <w:rPr>
                <w:rFonts w:cstheme="minorHAnsi" w:hAnsiTheme="minorHAnsi" w:asciiTheme="minorHAnsi"/>
              </w:rPr>
            </w:pPr>
            <w:r w:rsidRPr="00A62463">
              <w:rPr>
                <w:rFonts w:cstheme="minorHAnsi" w:hAnsiTheme="minorHAnsi" w:asciiTheme="minorHAnsi"/>
              </w:rPr>
              <w:t xml:space="preserve">Rješenje o ovrsi Ovrv-27562/15 (JB Mladen Ježek, Zagreb), Rješenje o ovrsi Ovrv-311/2018 (JB Ignac Vuger, Sesvete), Računi za plin za 4.-12. mjesec 2012., Računi za plin za 1. i 2. mjesec 2013., Obračuni zateznih kamata, za adresu Varaždinska, Sesvete: računi za 7.-10.mj./2012., </w:t>
            </w:r>
            <w:r w:rsidRPr="00A62463">
              <w:rPr>
                <w:rFonts w:cstheme="minorHAnsi" w:hAnsiTheme="minorHAnsi" w:asciiTheme="minorHAnsi"/>
              </w:rPr>
              <w:lastRenderedPageBreak/>
              <w:t>10.-01.mj./2013., 01.-04. mj./2013., 04.-06.mj./2013., 06.-10.mj.2013., 10.-12.mj./2013., 12.-04.mj./2014., 04.-06.mj./2014., 07.-10.mj./2014., Računi za plin (03.-08. mj. 2018.), Obračuni zateznih kamata, Rješenje o ovrsi Ovrv-1438/12 (JB Zorka Despot, Zagreb), Rješenje o ovrsi Ovrv-1437/12 (JB Zorka Despot, Zagreb), Rješenje o ovrsi Ovrv-4951/17 (JB Anica Hukelj, Zagreb)</w:t>
            </w:r>
          </w:p>
        </w:tc>
        <w:tc>
          <w:tcPr>
            <w:tcW w:type="pct" w:w="623"/>
          </w:tcPr>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r w:rsidRPr="00A62463">
              <w:rPr>
                <w:rFonts w:cstheme="minorHAnsi" w:hAnsiTheme="minorHAnsi" w:asciiTheme="minorHAnsi"/>
              </w:rPr>
              <w:t xml:space="preserve">39.727,88 kn </w:t>
            </w: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p>
        </w:tc>
        <w:tc>
          <w:tcPr>
            <w:tcW w:type="pct" w:w="478"/>
          </w:tcPr>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rPr>
                <w:rFonts w:cstheme="minorHAnsi" w:hAnsiTheme="minorHAnsi" w:asciiTheme="minorHAnsi"/>
              </w:rPr>
            </w:pPr>
          </w:p>
          <w:p w:rsidRDefault="001D3BB9" w:rsidP="005201AA" w:rsidR="001D3BB9" w:rsidRPr="00A62463">
            <w:pPr>
              <w:pStyle w:val="Bezproreda"/>
              <w:jc w:val="center"/>
              <w:rPr>
                <w:rFonts w:cstheme="minorHAnsi" w:hAnsiTheme="minorHAnsi" w:asciiTheme="minorHAnsi"/>
              </w:rPr>
            </w:pPr>
            <w:r w:rsidRPr="00A62463">
              <w:rPr>
                <w:rFonts w:cstheme="minorHAnsi" w:hAnsiTheme="minorHAnsi" w:asciiTheme="minorHAnsi"/>
              </w:rPr>
              <w:t>44.001,33 kn</w:t>
            </w:r>
          </w:p>
        </w:tc>
        <w:tc>
          <w:tcPr>
            <w:tcW w:type="pct" w:w="638"/>
            <w:gridSpan w:val="2"/>
          </w:tcPr>
          <w:p w:rsidRDefault="001D3BB9" w:rsidP="005201AA" w:rsidR="001D3BB9" w:rsidRPr="00A62463">
            <w:pPr>
              <w:pStyle w:val="Bezproreda"/>
              <w:rPr>
                <w:rFonts w:cstheme="minorHAnsi" w:hAnsiTheme="minorHAnsi" w:asciiTheme="minorHAnsi"/>
              </w:rPr>
            </w:pPr>
            <w:r w:rsidRPr="00A62463">
              <w:rPr>
                <w:rFonts w:cstheme="minorHAnsi" w:hAnsiTheme="minorHAnsi" w:asciiTheme="minorHAnsi"/>
              </w:rPr>
              <w:t xml:space="preserve">Osporava se dio prijavljene tražbine u iznosu od 44.001,33 kune, iz razloga što je pravomoćnim i ovršnim Rješenjem o zaključenoj predstečajnoj nagodbi broj Stpn-309/13 od dana 16.06.2014. godine utvrđena </w:t>
            </w:r>
            <w:r w:rsidRPr="00A62463">
              <w:rPr>
                <w:rFonts w:cstheme="minorHAnsi" w:hAnsiTheme="minorHAnsi" w:asciiTheme="minorHAnsi"/>
              </w:rPr>
              <w:lastRenderedPageBreak/>
              <w:t>tražbina u iznosu od 22.101,44 kune, otpisan dio tražbine sukladno  planu financij</w:t>
            </w:r>
            <w:r>
              <w:rPr>
                <w:rFonts w:cstheme="minorHAnsi" w:hAnsiTheme="minorHAnsi" w:asciiTheme="minorHAnsi"/>
              </w:rPr>
              <w:t>s</w:t>
            </w:r>
            <w:r w:rsidRPr="00A62463">
              <w:rPr>
                <w:rFonts w:cstheme="minorHAnsi" w:hAnsiTheme="minorHAnsi" w:asciiTheme="minorHAnsi"/>
              </w:rPr>
              <w:t xml:space="preserve">kog restrukturiranja, tako da preostali dio tražbine iznosi 8840,58 kn. Nadalje, kamate su pogrešno obračunate na cjelokupan iznos prijavljene tražbine a ne na dospjele rate sukladno zaključenoj predstečajnoj nagodbi. Preostali dio priznate tražbine odnosi se na razdoblje nakon predstečajne nagodbe. </w:t>
            </w:r>
          </w:p>
        </w:tc>
      </w:tr>
      <w:tr w:rsidTr="005201AA" w:rsidR="005201AA" w:rsidRPr="009804EC">
        <w:tc>
          <w:tcPr>
            <w:tcW w:type="pct" w:w="379"/>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9804EC">
            <w:pPr>
              <w:pStyle w:val="Bezproreda"/>
              <w:jc w:val="center"/>
              <w:rPr>
                <w:rFonts w:cstheme="minorHAnsi" w:hAnsiTheme="minorHAnsi" w:asciiTheme="minorHAnsi"/>
              </w:rPr>
            </w:pPr>
            <w:r w:rsidRPr="009804EC">
              <w:rPr>
                <w:rFonts w:cstheme="minorHAnsi" w:hAnsiTheme="minorHAnsi" w:asciiTheme="minorHAnsi"/>
              </w:rPr>
              <w:t>3</w:t>
            </w:r>
            <w:r>
              <w:rPr>
                <w:rFonts w:cstheme="minorHAnsi" w:hAnsiTheme="minorHAnsi" w:asciiTheme="minorHAnsi"/>
              </w:rPr>
              <w:t>6</w:t>
            </w:r>
            <w:r w:rsidRPr="009804EC">
              <w:rPr>
                <w:rFonts w:cstheme="minorHAnsi" w:hAnsiTheme="minorHAnsi" w:asciiTheme="minorHAnsi"/>
              </w:rPr>
              <w:t>.</w:t>
            </w:r>
          </w:p>
        </w:tc>
        <w:tc>
          <w:tcPr>
            <w:tcW w:type="pct" w:w="641"/>
          </w:tcPr>
          <w:p w:rsidRDefault="001D3BB9" w:rsidP="005201AA" w:rsidR="001D3BB9" w:rsidRPr="009804EC">
            <w:pPr>
              <w:pStyle w:val="Bezproreda"/>
              <w:rPr>
                <w:rFonts w:cstheme="minorHAnsi" w:hAnsiTheme="minorHAnsi" w:asciiTheme="minorHAnsi"/>
              </w:rPr>
            </w:pPr>
            <w:r w:rsidRPr="009804EC">
              <w:rPr>
                <w:rFonts w:cstheme="minorHAnsi" w:hAnsiTheme="minorHAnsi" w:asciiTheme="minorHAnsi"/>
              </w:rPr>
              <w:lastRenderedPageBreak/>
              <w:t xml:space="preserve">ACO </w:t>
            </w:r>
            <w:r w:rsidRPr="009804EC">
              <w:rPr>
                <w:rFonts w:cstheme="minorHAnsi" w:hAnsiTheme="minorHAnsi" w:asciiTheme="minorHAnsi"/>
              </w:rPr>
              <w:lastRenderedPageBreak/>
              <w:t>građevinski elementi d.o.o.,</w:t>
            </w:r>
          </w:p>
          <w:p w:rsidRDefault="001D3BB9" w:rsidP="005201AA" w:rsidR="001D3BB9" w:rsidRPr="009804EC">
            <w:pPr>
              <w:pStyle w:val="Bezproreda"/>
              <w:jc w:val="center"/>
              <w:rPr>
                <w:rFonts w:cstheme="minorHAnsi" w:hAnsiTheme="minorHAnsi" w:asciiTheme="minorHAnsi"/>
              </w:rPr>
            </w:pPr>
            <w:r w:rsidRPr="009804EC">
              <w:rPr>
                <w:rFonts w:cstheme="minorHAnsi" w:hAnsiTheme="minorHAnsi" w:asciiTheme="minorHAnsi"/>
              </w:rPr>
              <w:t>IBAN:</w:t>
            </w:r>
            <w:r>
              <w:rPr>
                <w:rFonts w:cstheme="minorHAnsi" w:hAnsiTheme="minorHAnsi" w:asciiTheme="minorHAnsi"/>
              </w:rPr>
              <w:t xml:space="preserve"> </w:t>
            </w:r>
            <w:r w:rsidRPr="009804EC">
              <w:rPr>
                <w:rFonts w:cstheme="minorHAnsi" w:hAnsiTheme="minorHAnsi" w:asciiTheme="minorHAnsi"/>
              </w:rPr>
              <w:t>HR0323600001101278855</w:t>
            </w:r>
          </w:p>
        </w:tc>
        <w:tc>
          <w:tcPr>
            <w:tcW w:type="pct" w:w="480"/>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9804EC">
            <w:pPr>
              <w:pStyle w:val="Bezproreda"/>
              <w:rPr>
                <w:rFonts w:cstheme="minorHAnsi" w:hAnsiTheme="minorHAnsi" w:asciiTheme="minorHAnsi"/>
              </w:rPr>
            </w:pPr>
            <w:r w:rsidRPr="009804EC">
              <w:rPr>
                <w:rFonts w:cstheme="minorHAnsi" w:hAnsiTheme="minorHAnsi" w:asciiTheme="minorHAnsi"/>
              </w:rPr>
              <w:t>25074288719</w:t>
            </w:r>
          </w:p>
        </w:tc>
        <w:tc>
          <w:tcPr>
            <w:tcW w:type="pct" w:w="478"/>
            <w:gridSpan w:val="2"/>
          </w:tcPr>
          <w:p w:rsidRDefault="001D3BB9" w:rsidP="005201AA" w:rsidR="001D3BB9">
            <w:pPr>
              <w:pStyle w:val="Bezproreda"/>
              <w:rPr>
                <w:rFonts w:cstheme="minorHAnsi" w:hAnsiTheme="minorHAnsi" w:asciiTheme="minorHAnsi"/>
              </w:rPr>
            </w:pPr>
          </w:p>
          <w:p w:rsidRDefault="001D3BB9" w:rsidP="005201AA" w:rsidR="001D3BB9" w:rsidRPr="009804EC">
            <w:pPr>
              <w:pStyle w:val="Bezproreda"/>
              <w:rPr>
                <w:rFonts w:cstheme="minorHAnsi" w:hAnsiTheme="minorHAnsi" w:asciiTheme="minorHAnsi"/>
              </w:rPr>
            </w:pPr>
            <w:r w:rsidRPr="009804EC">
              <w:rPr>
                <w:rFonts w:cstheme="minorHAnsi" w:hAnsiTheme="minorHAnsi" w:asciiTheme="minorHAnsi"/>
              </w:rPr>
              <w:lastRenderedPageBreak/>
              <w:t>Radnička cesta 177, Zagreb</w:t>
            </w:r>
          </w:p>
        </w:tc>
        <w:tc>
          <w:tcPr>
            <w:tcW w:type="pct" w:w="481"/>
            <w:gridSpan w:val="2"/>
          </w:tcPr>
          <w:p w:rsidRDefault="001D3BB9" w:rsidP="005201AA" w:rsidR="001D3BB9">
            <w:pPr>
              <w:pStyle w:val="Bezproreda"/>
              <w:rPr>
                <w:rFonts w:cstheme="minorHAnsi" w:hAnsiTheme="minorHAnsi" w:asciiTheme="minorHAnsi"/>
              </w:rPr>
            </w:pPr>
          </w:p>
          <w:p w:rsidRDefault="001D3BB9" w:rsidP="005201AA" w:rsidR="001D3BB9">
            <w:pPr>
              <w:pStyle w:val="Bezproreda"/>
              <w:rPr>
                <w:rFonts w:cstheme="minorHAnsi" w:hAnsiTheme="minorHAnsi" w:asciiTheme="minorHAnsi"/>
              </w:rPr>
            </w:pPr>
          </w:p>
          <w:p w:rsidRDefault="001D3BB9" w:rsidP="005201AA" w:rsidR="001D3BB9" w:rsidRPr="009804EC">
            <w:pPr>
              <w:pStyle w:val="Bezproreda"/>
              <w:rPr>
                <w:rFonts w:cstheme="minorHAnsi" w:hAnsiTheme="minorHAnsi" w:asciiTheme="minorHAnsi"/>
              </w:rPr>
            </w:pPr>
            <w:r w:rsidRPr="009804EC">
              <w:rPr>
                <w:rFonts w:cstheme="minorHAnsi" w:hAnsiTheme="minorHAnsi" w:asciiTheme="minorHAnsi"/>
              </w:rPr>
              <w:t>162.486,02 kn</w:t>
            </w:r>
          </w:p>
        </w:tc>
        <w:tc>
          <w:tcPr>
            <w:tcW w:type="pct" w:w="802"/>
          </w:tcPr>
          <w:p w:rsidRDefault="001D3BB9" w:rsidP="005201AA" w:rsidR="001D3BB9" w:rsidRPr="009804EC">
            <w:pPr>
              <w:pStyle w:val="Bezproreda"/>
              <w:jc w:val="both"/>
              <w:rPr>
                <w:rFonts w:cstheme="minorHAnsi" w:hAnsiTheme="minorHAnsi" w:asciiTheme="minorHAnsi"/>
              </w:rPr>
            </w:pPr>
            <w:r w:rsidRPr="009804EC">
              <w:rPr>
                <w:rFonts w:cstheme="minorHAnsi" w:hAnsiTheme="minorHAnsi" w:asciiTheme="minorHAnsi"/>
              </w:rPr>
              <w:lastRenderedPageBreak/>
              <w:t xml:space="preserve">Rješenje i </w:t>
            </w:r>
            <w:r w:rsidRPr="009804EC">
              <w:rPr>
                <w:rFonts w:cstheme="minorHAnsi" w:hAnsiTheme="minorHAnsi" w:asciiTheme="minorHAnsi"/>
              </w:rPr>
              <w:lastRenderedPageBreak/>
              <w:t>Zaključak Stpn-309/13 (Trgovački sud u Zagrebu, Stalna služba u Karlovcu), Otvorene stavke, Obračun kamata</w:t>
            </w:r>
          </w:p>
        </w:tc>
        <w:tc>
          <w:tcPr>
            <w:tcW w:type="pct" w:w="623"/>
          </w:tcPr>
          <w:p w:rsidRDefault="001D3BB9" w:rsidP="005201AA" w:rsidR="001D3BB9">
            <w:pPr>
              <w:pStyle w:val="Bezproreda"/>
              <w:jc w:val="center"/>
              <w:rPr>
                <w:rFonts w:cstheme="minorHAnsi" w:hAnsiTheme="minorHAnsi" w:asciiTheme="minorHAnsi"/>
              </w:rPr>
            </w:pPr>
          </w:p>
          <w:p w:rsidRDefault="001D3BB9" w:rsidP="005201AA" w:rsidR="001D3BB9">
            <w:pPr>
              <w:pStyle w:val="Bezproreda"/>
              <w:jc w:val="center"/>
              <w:rPr>
                <w:rFonts w:cstheme="minorHAnsi" w:hAnsiTheme="minorHAnsi" w:asciiTheme="minorHAnsi"/>
              </w:rPr>
            </w:pPr>
          </w:p>
          <w:p w:rsidRDefault="001D3BB9" w:rsidP="005201AA" w:rsidR="001D3BB9" w:rsidRPr="009804EC">
            <w:pPr>
              <w:pStyle w:val="Bezproreda"/>
              <w:jc w:val="center"/>
              <w:rPr>
                <w:rFonts w:cstheme="minorHAnsi" w:hAnsiTheme="minorHAnsi" w:asciiTheme="minorHAnsi"/>
              </w:rPr>
            </w:pPr>
            <w:r>
              <w:rPr>
                <w:rFonts w:cstheme="minorHAnsi" w:hAnsiTheme="minorHAnsi" w:asciiTheme="minorHAnsi"/>
              </w:rPr>
              <w:t>162.486,02 kn</w:t>
            </w:r>
          </w:p>
        </w:tc>
        <w:tc>
          <w:tcPr>
            <w:tcW w:type="pct" w:w="478"/>
          </w:tcPr>
          <w:p w:rsidRDefault="001D3BB9" w:rsidP="005201AA" w:rsidR="001D3BB9" w:rsidRPr="009804EC">
            <w:pPr>
              <w:pStyle w:val="Bezproreda"/>
              <w:rPr>
                <w:rFonts w:cstheme="minorHAnsi" w:hAnsiTheme="minorHAnsi" w:asciiTheme="minorHAnsi"/>
              </w:rPr>
            </w:pPr>
          </w:p>
        </w:tc>
        <w:tc>
          <w:tcPr>
            <w:tcW w:type="pct" w:w="638"/>
            <w:gridSpan w:val="2"/>
          </w:tcPr>
          <w:p w:rsidRDefault="001D3BB9" w:rsidP="005201AA" w:rsidR="001D3BB9" w:rsidRPr="009804EC">
            <w:pPr>
              <w:pStyle w:val="Bezproreda"/>
              <w:rPr>
                <w:rFonts w:cstheme="minorHAnsi" w:hAnsiTheme="minorHAnsi" w:asciiTheme="minorHAnsi"/>
              </w:rPr>
            </w:pPr>
          </w:p>
        </w:tc>
      </w:tr>
      <w:tr w:rsidTr="005201AA" w:rsidR="005201AA" w:rsidRPr="00BD653D">
        <w:tc>
          <w:tcPr>
            <w:tcW w:type="pct" w:w="379"/>
          </w:tcPr>
          <w:p w:rsidRDefault="001D3BB9" w:rsidP="005201AA" w:rsidR="001D3BB9" w:rsidRPr="00AF6FA9">
            <w:pPr>
              <w:pStyle w:val="Bezproreda"/>
              <w:jc w:val="center"/>
              <w:rPr>
                <w:rFonts w:cstheme="minorHAnsi" w:hAnsiTheme="minorHAnsi" w:asciiTheme="minorHAnsi"/>
              </w:rPr>
            </w:pPr>
          </w:p>
          <w:p w:rsidRDefault="001D3BB9" w:rsidP="005201AA" w:rsidR="001D3BB9" w:rsidRPr="00AF6FA9">
            <w:pPr>
              <w:pStyle w:val="Bezproreda"/>
              <w:jc w:val="center"/>
              <w:rPr>
                <w:rFonts w:cstheme="minorHAnsi" w:hAnsiTheme="minorHAnsi" w:asciiTheme="minorHAnsi"/>
              </w:rPr>
            </w:pPr>
          </w:p>
          <w:p w:rsidRDefault="001D3BB9" w:rsidP="005201AA" w:rsidR="001D3BB9" w:rsidRPr="00AF6FA9">
            <w:pPr>
              <w:pStyle w:val="Bezproreda"/>
              <w:jc w:val="center"/>
              <w:rPr>
                <w:rFonts w:cstheme="minorHAnsi" w:hAnsiTheme="minorHAnsi" w:asciiTheme="minorHAnsi"/>
              </w:rPr>
            </w:pPr>
            <w:r w:rsidRPr="00AF6FA9">
              <w:rPr>
                <w:rFonts w:cstheme="minorHAnsi" w:hAnsiTheme="minorHAnsi" w:asciiTheme="minorHAnsi"/>
              </w:rPr>
              <w:t>37.</w:t>
            </w:r>
          </w:p>
        </w:tc>
        <w:tc>
          <w:tcPr>
            <w:tcW w:type="pct" w:w="641"/>
          </w:tcPr>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Revizija Remar d.o.o.,</w:t>
            </w:r>
          </w:p>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IBAN:</w:t>
            </w:r>
          </w:p>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HR3623600001102241859</w:t>
            </w:r>
          </w:p>
        </w:tc>
        <w:tc>
          <w:tcPr>
            <w:tcW w:type="pct" w:w="480"/>
            <w:gridSpan w:val="2"/>
          </w:tcPr>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72373373001</w:t>
            </w:r>
          </w:p>
        </w:tc>
        <w:tc>
          <w:tcPr>
            <w:tcW w:type="pct" w:w="478"/>
            <w:gridSpan w:val="2"/>
          </w:tcPr>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Budmanijeva 1, Zagreb</w:t>
            </w:r>
          </w:p>
        </w:tc>
        <w:tc>
          <w:tcPr>
            <w:tcW w:type="pct" w:w="481"/>
            <w:gridSpan w:val="2"/>
          </w:tcPr>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48.634,00 kn</w:t>
            </w:r>
          </w:p>
        </w:tc>
        <w:tc>
          <w:tcPr>
            <w:tcW w:type="pct" w:w="802"/>
          </w:tcPr>
          <w:p w:rsidRDefault="001D3BB9" w:rsidP="005201AA" w:rsidR="001D3BB9" w:rsidRPr="00AF6FA9">
            <w:pPr>
              <w:pStyle w:val="Bezproreda"/>
              <w:jc w:val="both"/>
              <w:rPr>
                <w:rFonts w:cstheme="minorHAnsi" w:hAnsiTheme="minorHAnsi" w:asciiTheme="minorHAnsi"/>
              </w:rPr>
            </w:pPr>
            <w:r w:rsidRPr="00AF6FA9">
              <w:rPr>
                <w:rFonts w:cstheme="minorHAnsi" w:hAnsiTheme="minorHAnsi" w:asciiTheme="minorHAnsi"/>
              </w:rPr>
              <w:t>Otvorene stavke, Račun br. 16-1-1/2013., Zapisnik Stpn-309/13 (Trgovački sud u Zagrebu, Stalna služba Karlovac), Rješenje o ovrsi Ovrv-481/14 (JB Lada Draškić, Zagreb), Račun br. 16-1-1/2013., Ugovor br. PN 2-2012 o reviziji, Poziv za pripremno ročište Povrv-3201/2016 (Trgovački sud u Zagrebu), Presuda na temelju priznanja Povrv-7625/12 (Trgovački sud u Zagrebu)</w:t>
            </w:r>
          </w:p>
        </w:tc>
        <w:tc>
          <w:tcPr>
            <w:tcW w:type="pct" w:w="623"/>
          </w:tcPr>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jc w:val="center"/>
              <w:rPr>
                <w:rFonts w:cstheme="minorHAnsi" w:hAnsiTheme="minorHAnsi" w:asciiTheme="minorHAnsi"/>
              </w:rPr>
            </w:pPr>
            <w:r w:rsidRPr="00AF6FA9">
              <w:rPr>
                <w:rFonts w:cstheme="minorHAnsi" w:hAnsiTheme="minorHAnsi" w:asciiTheme="minorHAnsi"/>
              </w:rPr>
              <w:t>26.371,87 kn</w:t>
            </w:r>
          </w:p>
        </w:tc>
        <w:tc>
          <w:tcPr>
            <w:tcW w:type="pct" w:w="478"/>
          </w:tcPr>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p>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22.262,13 kn</w:t>
            </w:r>
          </w:p>
        </w:tc>
        <w:tc>
          <w:tcPr>
            <w:tcW w:type="pct" w:w="638"/>
            <w:gridSpan w:val="2"/>
          </w:tcPr>
          <w:p w:rsidRDefault="001D3BB9" w:rsidP="005201AA" w:rsidR="001D3BB9" w:rsidRPr="00AF6FA9">
            <w:pPr>
              <w:pStyle w:val="Bezproreda"/>
              <w:rPr>
                <w:rFonts w:cstheme="minorHAnsi" w:hAnsiTheme="minorHAnsi" w:asciiTheme="minorHAnsi"/>
              </w:rPr>
            </w:pPr>
            <w:r w:rsidRPr="00AF6FA9">
              <w:rPr>
                <w:rFonts w:cstheme="minorHAnsi" w:hAnsiTheme="minorHAnsi" w:asciiTheme="minorHAnsi"/>
              </w:rPr>
              <w:t xml:space="preserve">Osporava se dio prijavljene tražbine u iznosu od 22.262,13 kune, iz razloga što je pravomoćnim i ovršnim Rješenjem o zaključenoj predstečajnoj nagodbi broj Stpn-309/13 od dana 16.06.2014. godine utvrđena tražbina u iznosu od 63.960,00 kune, otpisan dio tražbine sukladno  planu financijskog restrukturiranja, tako da </w:t>
            </w:r>
            <w:r w:rsidRPr="00AF6FA9">
              <w:rPr>
                <w:rFonts w:cstheme="minorHAnsi" w:hAnsiTheme="minorHAnsi" w:asciiTheme="minorHAnsi"/>
              </w:rPr>
              <w:lastRenderedPageBreak/>
              <w:t xml:space="preserve">preostali dio tražbine iznosi 25.584,00 kn. Nadalje, kamate su pogrešno obračunate budući se kamate moraju obračunati na  dospjele rate sukladno zaključenoj predstečajnoj nagodbi. </w:t>
            </w:r>
          </w:p>
          <w:p w:rsidRDefault="001D3BB9" w:rsidP="005201AA" w:rsidR="001D3BB9" w:rsidRPr="00AF6FA9">
            <w:pPr>
              <w:pStyle w:val="Bezproreda"/>
              <w:rPr>
                <w:rFonts w:cstheme="minorHAnsi" w:hAnsiTheme="minorHAnsi" w:asciiTheme="minorHAnsi"/>
              </w:rPr>
            </w:pPr>
          </w:p>
        </w:tc>
      </w:tr>
      <w:tr w:rsidTr="005201AA" w:rsidR="005201AA" w:rsidRPr="00BC31D7">
        <w:tc>
          <w:tcPr>
            <w:tcW w:type="pct" w:w="379"/>
          </w:tcPr>
          <w:p w:rsidRDefault="001D3BB9" w:rsidP="005201AA" w:rsidR="001D3BB9" w:rsidRPr="00BC31D7">
            <w:pPr>
              <w:pStyle w:val="Bezproreda"/>
              <w:jc w:val="center"/>
              <w:rPr>
                <w:rFonts w:cstheme="minorHAnsi" w:hAnsiTheme="minorHAnsi" w:asciiTheme="minorHAnsi"/>
              </w:rPr>
            </w:pPr>
          </w:p>
          <w:p w:rsidRDefault="001D3BB9" w:rsidP="005201AA" w:rsidR="001D3BB9" w:rsidRPr="00BC31D7">
            <w:pPr>
              <w:pStyle w:val="Bezproreda"/>
              <w:jc w:val="center"/>
              <w:rPr>
                <w:rFonts w:cstheme="minorHAnsi" w:hAnsiTheme="minorHAnsi" w:asciiTheme="minorHAnsi"/>
              </w:rPr>
            </w:pPr>
          </w:p>
          <w:p w:rsidRDefault="001D3BB9" w:rsidP="005201AA" w:rsidR="001D3BB9" w:rsidRPr="00BC31D7">
            <w:pPr>
              <w:pStyle w:val="Bezproreda"/>
              <w:jc w:val="center"/>
              <w:rPr>
                <w:rFonts w:cstheme="minorHAnsi" w:hAnsiTheme="minorHAnsi" w:asciiTheme="minorHAnsi"/>
              </w:rPr>
            </w:pPr>
          </w:p>
          <w:p w:rsidRDefault="001D3BB9" w:rsidP="005201AA" w:rsidR="001D3BB9" w:rsidRPr="00BC31D7">
            <w:pPr>
              <w:pStyle w:val="Bezproreda"/>
              <w:jc w:val="center"/>
              <w:rPr>
                <w:rFonts w:cstheme="minorHAnsi" w:hAnsiTheme="minorHAnsi" w:asciiTheme="minorHAnsi"/>
              </w:rPr>
            </w:pPr>
            <w:r w:rsidRPr="00BC31D7">
              <w:rPr>
                <w:rFonts w:cstheme="minorHAnsi" w:hAnsiTheme="minorHAnsi" w:asciiTheme="minorHAnsi"/>
              </w:rPr>
              <w:t>38.</w:t>
            </w:r>
          </w:p>
        </w:tc>
        <w:tc>
          <w:tcPr>
            <w:tcW w:type="pct" w:w="641"/>
          </w:tcPr>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r w:rsidRPr="00BC31D7">
              <w:rPr>
                <w:rFonts w:cstheme="minorHAnsi" w:hAnsiTheme="minorHAnsi" w:asciiTheme="minorHAnsi"/>
              </w:rPr>
              <w:t>INA-industrija nafte d.d.,</w:t>
            </w:r>
          </w:p>
          <w:p w:rsidRDefault="001D3BB9" w:rsidP="005201AA" w:rsidR="001D3BB9" w:rsidRPr="00BC31D7">
            <w:pPr>
              <w:pStyle w:val="Bezproreda"/>
              <w:rPr>
                <w:rFonts w:cstheme="minorHAnsi" w:hAnsiTheme="minorHAnsi" w:asciiTheme="minorHAnsi"/>
              </w:rPr>
            </w:pPr>
            <w:r w:rsidRPr="00BC31D7">
              <w:rPr>
                <w:rFonts w:cstheme="minorHAnsi" w:hAnsiTheme="minorHAnsi" w:asciiTheme="minorHAnsi"/>
              </w:rPr>
              <w:t>IBAN:</w:t>
            </w:r>
          </w:p>
          <w:p w:rsidRDefault="001D3BB9" w:rsidP="005201AA" w:rsidR="001D3BB9" w:rsidRPr="00BC31D7">
            <w:pPr>
              <w:pStyle w:val="Bezproreda"/>
              <w:rPr>
                <w:rFonts w:cstheme="minorHAnsi" w:hAnsiTheme="minorHAnsi" w:asciiTheme="minorHAnsi"/>
              </w:rPr>
            </w:pPr>
            <w:r w:rsidRPr="00BC31D7">
              <w:rPr>
                <w:rFonts w:cstheme="minorHAnsi" w:hAnsiTheme="minorHAnsi" w:asciiTheme="minorHAnsi"/>
              </w:rPr>
              <w:t>HR</w:t>
            </w:r>
          </w:p>
        </w:tc>
        <w:tc>
          <w:tcPr>
            <w:tcW w:type="pct" w:w="480"/>
            <w:gridSpan w:val="2"/>
          </w:tcPr>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r w:rsidRPr="00BC31D7">
              <w:rPr>
                <w:rFonts w:cstheme="minorHAnsi" w:hAnsiTheme="minorHAnsi" w:asciiTheme="minorHAnsi"/>
              </w:rPr>
              <w:t>27759560625</w:t>
            </w:r>
          </w:p>
        </w:tc>
        <w:tc>
          <w:tcPr>
            <w:tcW w:type="pct" w:w="478"/>
            <w:gridSpan w:val="2"/>
          </w:tcPr>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r w:rsidRPr="00BC31D7">
              <w:rPr>
                <w:rFonts w:cstheme="minorHAnsi" w:hAnsiTheme="minorHAnsi" w:asciiTheme="minorHAnsi"/>
              </w:rPr>
              <w:t>Avenija V. Holjevca 10, Zagreb</w:t>
            </w:r>
          </w:p>
        </w:tc>
        <w:tc>
          <w:tcPr>
            <w:tcW w:type="pct" w:w="481"/>
            <w:gridSpan w:val="2"/>
          </w:tcPr>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r w:rsidRPr="00BC31D7">
              <w:rPr>
                <w:rFonts w:cstheme="minorHAnsi" w:hAnsiTheme="minorHAnsi" w:asciiTheme="minorHAnsi"/>
              </w:rPr>
              <w:t>17.191,20 kn</w:t>
            </w:r>
          </w:p>
        </w:tc>
        <w:tc>
          <w:tcPr>
            <w:tcW w:type="pct" w:w="802"/>
          </w:tcPr>
          <w:p w:rsidRDefault="001D3BB9" w:rsidP="005201AA" w:rsidR="001D3BB9" w:rsidRPr="00BC31D7">
            <w:pPr>
              <w:pStyle w:val="Bezproreda"/>
              <w:rPr>
                <w:rFonts w:cstheme="minorHAnsi" w:hAnsiTheme="minorHAnsi" w:asciiTheme="minorHAnsi"/>
              </w:rPr>
            </w:pPr>
          </w:p>
          <w:p w:rsidRDefault="001D3BB9" w:rsidP="005201AA" w:rsidR="001D3BB9" w:rsidRPr="00BC31D7">
            <w:pPr>
              <w:jc w:val="both"/>
              <w:rPr>
                <w:rFonts w:cstheme="minorHAnsi" w:hAnsiTheme="minorHAnsi" w:asciiTheme="minorHAnsi"/>
              </w:rPr>
            </w:pPr>
            <w:r w:rsidRPr="00BC31D7">
              <w:rPr>
                <w:rFonts w:cstheme="minorHAnsi" w:hAnsiTheme="minorHAnsi" w:asciiTheme="minorHAnsi"/>
              </w:rPr>
              <w:t>Rješenje i dopunsko rješenje Stpn-309/13 (Trgovački sud u Zagrebu, Stalna služba u Karlovcu), Izvod otvorenih stavaka, Obračun kamata</w:t>
            </w:r>
          </w:p>
          <w:p w:rsidRDefault="001D3BB9" w:rsidP="005201AA" w:rsidR="001D3BB9" w:rsidRPr="00BC31D7">
            <w:pPr>
              <w:jc w:val="center"/>
              <w:rPr>
                <w:rFonts w:cstheme="minorHAnsi" w:hAnsiTheme="minorHAnsi" w:asciiTheme="minorHAnsi"/>
              </w:rPr>
            </w:pPr>
          </w:p>
        </w:tc>
        <w:tc>
          <w:tcPr>
            <w:tcW w:type="pct" w:w="623"/>
          </w:tcPr>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rPr>
                <w:rFonts w:cstheme="minorHAnsi" w:hAnsiTheme="minorHAnsi" w:asciiTheme="minorHAnsi"/>
              </w:rPr>
            </w:pPr>
          </w:p>
          <w:p w:rsidRDefault="001D3BB9" w:rsidP="005201AA" w:rsidR="001D3BB9" w:rsidRPr="00BC31D7">
            <w:pPr>
              <w:pStyle w:val="Bezproreda"/>
              <w:jc w:val="center"/>
              <w:rPr>
                <w:rFonts w:cstheme="minorHAnsi" w:hAnsiTheme="minorHAnsi" w:asciiTheme="minorHAnsi"/>
              </w:rPr>
            </w:pPr>
            <w:r w:rsidRPr="00BC31D7">
              <w:rPr>
                <w:rFonts w:cstheme="minorHAnsi" w:hAnsiTheme="minorHAnsi" w:asciiTheme="minorHAnsi"/>
              </w:rPr>
              <w:t>17.191,20 kn</w:t>
            </w:r>
          </w:p>
        </w:tc>
        <w:tc>
          <w:tcPr>
            <w:tcW w:type="pct" w:w="478"/>
          </w:tcPr>
          <w:p w:rsidRDefault="001D3BB9" w:rsidP="005201AA" w:rsidR="001D3BB9" w:rsidRPr="00BC31D7">
            <w:pPr>
              <w:pStyle w:val="Bezproreda"/>
              <w:rPr>
                <w:rFonts w:cstheme="minorHAnsi" w:hAnsiTheme="minorHAnsi" w:asciiTheme="minorHAnsi"/>
              </w:rPr>
            </w:pPr>
          </w:p>
        </w:tc>
        <w:tc>
          <w:tcPr>
            <w:tcW w:type="pct" w:w="638"/>
            <w:gridSpan w:val="2"/>
          </w:tcPr>
          <w:p w:rsidRDefault="001D3BB9" w:rsidP="005201AA" w:rsidR="001D3BB9" w:rsidRPr="00BC31D7">
            <w:pPr>
              <w:pStyle w:val="Bezproreda"/>
              <w:rPr>
                <w:rFonts w:cstheme="minorHAnsi" w:hAnsiTheme="minorHAnsi" w:asciiTheme="minorHAnsi"/>
              </w:rPr>
            </w:pPr>
          </w:p>
        </w:tc>
      </w:tr>
      <w:tr w:rsidTr="005201AA" w:rsidR="005201AA" w:rsidRPr="00BC31D7">
        <w:tc>
          <w:tcPr>
            <w:tcW w:type="pct" w:w="379"/>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r w:rsidRPr="00BC31D7">
              <w:rPr>
                <w:rFonts w:cstheme="minorHAnsi" w:hAnsiTheme="minorHAnsi" w:asciiTheme="minorHAnsi"/>
              </w:rPr>
              <w:lastRenderedPageBreak/>
              <w:t>39.</w:t>
            </w:r>
          </w:p>
          <w:p w:rsidRDefault="001D3BB9" w:rsidP="005201AA" w:rsidR="001D3BB9" w:rsidRPr="00BC31D7">
            <w:pPr>
              <w:pStyle w:val="Bezproreda"/>
              <w:spacing w:lineRule="auto" w:line="256"/>
              <w:jc w:val="center"/>
              <w:rPr>
                <w:rFonts w:cstheme="minorHAnsi" w:hAnsiTheme="minorHAnsi" w:asciiTheme="minorHAnsi"/>
              </w:rPr>
            </w:pPr>
          </w:p>
        </w:tc>
        <w:tc>
          <w:tcPr>
            <w:tcW w:type="pct" w:w="641"/>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lastRenderedPageBreak/>
              <w:t>Erste &amp; Steiermarkische bank d.d.,</w:t>
            </w: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IBAN:</w:t>
            </w: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lastRenderedPageBreak/>
              <w:t>HR9524020061031262160</w:t>
            </w:r>
          </w:p>
        </w:tc>
        <w:tc>
          <w:tcPr>
            <w:tcW w:type="pct" w:w="480"/>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23057</w:t>
            </w:r>
            <w:r w:rsidRPr="00BC31D7">
              <w:rPr>
                <w:rFonts w:cstheme="minorHAnsi" w:hAnsiTheme="minorHAnsi" w:asciiTheme="minorHAnsi"/>
              </w:rPr>
              <w:lastRenderedPageBreak/>
              <w:t>039320</w:t>
            </w:r>
          </w:p>
        </w:tc>
        <w:tc>
          <w:tcPr>
            <w:tcW w:type="pct" w:w="478"/>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 xml:space="preserve">Jadranski trg </w:t>
            </w:r>
            <w:r w:rsidRPr="00BC31D7">
              <w:rPr>
                <w:rFonts w:cstheme="minorHAnsi" w:hAnsiTheme="minorHAnsi" w:asciiTheme="minorHAnsi"/>
              </w:rPr>
              <w:lastRenderedPageBreak/>
              <w:t>3 a, Rijeka</w:t>
            </w:r>
          </w:p>
        </w:tc>
        <w:tc>
          <w:tcPr>
            <w:tcW w:type="pct" w:w="481"/>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 xml:space="preserve">3.470.634,39 </w:t>
            </w:r>
            <w:r w:rsidRPr="00BC31D7">
              <w:rPr>
                <w:rFonts w:cstheme="minorHAnsi" w:hAnsiTheme="minorHAnsi" w:asciiTheme="minorHAnsi"/>
              </w:rPr>
              <w:lastRenderedPageBreak/>
              <w:t>kn</w:t>
            </w:r>
          </w:p>
        </w:tc>
        <w:tc>
          <w:tcPr>
            <w:tcW w:type="pct" w:w="802"/>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lastRenderedPageBreak/>
              <w:t xml:space="preserve">Ugovor o otvaranju poslovnog računa, Ugovor o dugoročnom </w:t>
            </w:r>
            <w:r w:rsidRPr="00BC31D7">
              <w:rPr>
                <w:rFonts w:cstheme="minorHAnsi" w:hAnsiTheme="minorHAnsi" w:asciiTheme="minorHAnsi"/>
              </w:rPr>
              <w:lastRenderedPageBreak/>
              <w:t>kreditu br. 2402006-1031262160/34015005-5105540254, Aneks 1 Ugovora o dugoročnom kreditu br. 5105540254, Ugovor o okvirnom iznosu zaduženja i osiguranju br. ES 823/07-1, Zadužnica OV-5755/11 (JB Z. Batušić Šlogar), ZK izvatci, Izvod iz poslovnih knjiga, Rješenje o ovrsi Ovr-892/13 (Općinski sud u Sesvetama), Rješenje Općinskog suda u Sesvetama Ovr-892/13., Rekapitulacije obračuna</w:t>
            </w:r>
          </w:p>
        </w:tc>
        <w:tc>
          <w:tcPr>
            <w:tcW w:type="pct" w:w="623"/>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r>
              <w:rPr>
                <w:rFonts w:cstheme="minorHAnsi" w:hAnsiTheme="minorHAnsi" w:asciiTheme="minorHAnsi"/>
              </w:rPr>
              <w:t>3.470.634,39 kn</w:t>
            </w:r>
          </w:p>
        </w:tc>
        <w:tc>
          <w:tcPr>
            <w:tcW w:type="pct" w:w="478"/>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c>
          <w:tcPr>
            <w:tcW w:type="pct" w:w="638"/>
            <w:gridSpan w:val="2"/>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r>
      <w:tr w:rsidTr="005201AA" w:rsidR="005201AA" w:rsidRPr="00BC31D7">
        <w:tc>
          <w:tcPr>
            <w:tcW w:type="pct" w:w="379"/>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jc w:val="center"/>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r w:rsidRPr="00BC31D7">
              <w:rPr>
                <w:rFonts w:cstheme="minorHAnsi" w:hAnsiTheme="minorHAnsi" w:asciiTheme="minorHAnsi"/>
              </w:rPr>
              <w:t>40.</w:t>
            </w:r>
          </w:p>
        </w:tc>
        <w:tc>
          <w:tcPr>
            <w:tcW w:type="pct" w:w="641"/>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Croatia osiguranje d.d.,</w:t>
            </w: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IBAN:</w:t>
            </w: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HR9423400091100555008</w:t>
            </w:r>
          </w:p>
        </w:tc>
        <w:tc>
          <w:tcPr>
            <w:tcW w:type="pct" w:w="480"/>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26187994862</w:t>
            </w:r>
          </w:p>
        </w:tc>
        <w:tc>
          <w:tcPr>
            <w:tcW w:type="pct" w:w="478"/>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V. Jagića 33, Zagreb</w:t>
            </w:r>
          </w:p>
        </w:tc>
        <w:tc>
          <w:tcPr>
            <w:tcW w:type="pct" w:w="481"/>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16.526,76 kn</w:t>
            </w:r>
          </w:p>
        </w:tc>
        <w:tc>
          <w:tcPr>
            <w:tcW w:type="pct" w:w="802"/>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Specifikacija potraživanja, Izvadak iz poslovnih knjiga, Obračun zateznih kamata, Bjanko zadužnica OV-</w:t>
            </w:r>
            <w:r w:rsidRPr="00BC31D7">
              <w:rPr>
                <w:rFonts w:cstheme="minorHAnsi" w:hAnsiTheme="minorHAnsi" w:asciiTheme="minorHAnsi"/>
              </w:rPr>
              <w:lastRenderedPageBreak/>
              <w:t>5473/2010 (JB Z. Batušić Šlogar)</w:t>
            </w:r>
          </w:p>
        </w:tc>
        <w:tc>
          <w:tcPr>
            <w:tcW w:type="pct" w:w="623"/>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r>
              <w:rPr>
                <w:rFonts w:cstheme="minorHAnsi" w:hAnsiTheme="minorHAnsi" w:asciiTheme="minorHAnsi"/>
              </w:rPr>
              <w:t>16.526,76 kn</w:t>
            </w:r>
          </w:p>
        </w:tc>
        <w:tc>
          <w:tcPr>
            <w:tcW w:type="pct" w:w="478"/>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c>
          <w:tcPr>
            <w:tcW w:type="pct" w:w="638"/>
            <w:gridSpan w:val="2"/>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r>
      <w:tr w:rsidTr="005201AA" w:rsidR="005201AA" w:rsidRPr="00BC31D7">
        <w:tc>
          <w:tcPr>
            <w:tcW w:type="pct" w:w="379"/>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jc w:val="center"/>
              <w:rPr>
                <w:rFonts w:cstheme="minorHAnsi" w:hAnsiTheme="minorHAnsi" w:asciiTheme="minorHAnsi"/>
              </w:rPr>
            </w:pPr>
          </w:p>
          <w:p w:rsidRDefault="001D3BB9" w:rsidP="005201AA" w:rsidR="001D3BB9">
            <w:pPr>
              <w:pStyle w:val="Bezproreda"/>
              <w:spacing w:lineRule="auto" w:line="256"/>
              <w:jc w:val="center"/>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r w:rsidRPr="00BC31D7">
              <w:rPr>
                <w:rFonts w:cstheme="minorHAnsi" w:hAnsiTheme="minorHAnsi" w:asciiTheme="minorHAnsi"/>
              </w:rPr>
              <w:t>41.</w:t>
            </w:r>
          </w:p>
        </w:tc>
        <w:tc>
          <w:tcPr>
            <w:tcW w:type="pct" w:w="641"/>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Alarm automatika d.o.o.,</w:t>
            </w: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IBAN:</w:t>
            </w: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HR</w:t>
            </w:r>
          </w:p>
        </w:tc>
        <w:tc>
          <w:tcPr>
            <w:tcW w:type="pct" w:w="480"/>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30532290707</w:t>
            </w:r>
          </w:p>
        </w:tc>
        <w:tc>
          <w:tcPr>
            <w:tcW w:type="pct" w:w="478"/>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Dražice Zamet 123c, Rijeka</w:t>
            </w:r>
          </w:p>
        </w:tc>
        <w:tc>
          <w:tcPr>
            <w:tcW w:type="pct" w:w="481"/>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sidRPr="00BC31D7">
              <w:rPr>
                <w:rFonts w:cstheme="minorHAnsi" w:hAnsiTheme="minorHAnsi" w:asciiTheme="minorHAnsi"/>
              </w:rPr>
              <w:t>184.929,61 kn</w:t>
            </w:r>
          </w:p>
        </w:tc>
        <w:tc>
          <w:tcPr>
            <w:tcW w:type="pct" w:w="80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rPr>
                <w:rFonts w:cstheme="minorHAnsi" w:hAnsiTheme="minorHAnsi" w:asciiTheme="minorHAnsi"/>
              </w:rPr>
            </w:pPr>
            <w:r>
              <w:rPr>
                <w:rFonts w:cstheme="minorHAnsi" w:hAnsiTheme="minorHAnsi" w:asciiTheme="minorHAnsi"/>
              </w:rPr>
              <w:t>Predstečajna nagodba</w:t>
            </w:r>
          </w:p>
        </w:tc>
        <w:tc>
          <w:tcPr>
            <w:tcW w:type="pct" w:w="623"/>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p>
          <w:p w:rsidRDefault="001D3BB9" w:rsidP="005201AA" w:rsidR="001D3BB9">
            <w:pPr>
              <w:pStyle w:val="Bezproreda"/>
              <w:spacing w:lineRule="auto" w:line="256"/>
              <w:rPr>
                <w:rFonts w:cstheme="minorHAnsi" w:hAnsiTheme="minorHAnsi" w:asciiTheme="minorHAnsi"/>
              </w:rPr>
            </w:pPr>
          </w:p>
          <w:p w:rsidRDefault="001D3BB9" w:rsidP="005201AA" w:rsidR="001D3BB9" w:rsidRPr="00BC31D7">
            <w:pPr>
              <w:pStyle w:val="Bezproreda"/>
              <w:spacing w:lineRule="auto" w:line="256"/>
              <w:jc w:val="center"/>
              <w:rPr>
                <w:rFonts w:cstheme="minorHAnsi" w:hAnsiTheme="minorHAnsi" w:asciiTheme="minorHAnsi"/>
              </w:rPr>
            </w:pPr>
            <w:r>
              <w:rPr>
                <w:rFonts w:cstheme="minorHAnsi" w:hAnsiTheme="minorHAnsi" w:asciiTheme="minorHAnsi"/>
              </w:rPr>
              <w:t>184.929,61 kn</w:t>
            </w:r>
          </w:p>
        </w:tc>
        <w:tc>
          <w:tcPr>
            <w:tcW w:type="pct" w:w="478"/>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c>
          <w:tcPr>
            <w:tcW w:type="pct" w:w="638"/>
            <w:gridSpan w:val="2"/>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r>
      <w:tr w:rsidTr="005201AA" w:rsidR="005201AA" w:rsidRPr="00BC31D7">
        <w:tc>
          <w:tcPr>
            <w:tcW w:type="pct" w:w="379"/>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jc w:val="center"/>
              <w:rPr>
                <w:rFonts w:cstheme="minorHAnsi" w:hAnsiTheme="minorHAnsi" w:asciiTheme="minorHAnsi"/>
              </w:rPr>
            </w:pPr>
            <w:r>
              <w:rPr>
                <w:rFonts w:cstheme="minorHAnsi" w:hAnsiTheme="minorHAnsi" w:asciiTheme="minorHAnsi"/>
              </w:rPr>
              <w:t>42.</w:t>
            </w:r>
          </w:p>
        </w:tc>
        <w:tc>
          <w:tcPr>
            <w:tcW w:type="pct" w:w="641"/>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r>
              <w:rPr>
                <w:rFonts w:cstheme="minorHAnsi" w:hAnsiTheme="minorHAnsi" w:asciiTheme="minorHAnsi"/>
              </w:rPr>
              <w:t>Stečajna masa iza Trimo građenje d.o.o. u Stečaju</w:t>
            </w:r>
          </w:p>
        </w:tc>
        <w:tc>
          <w:tcPr>
            <w:tcW w:type="pct" w:w="480"/>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r>
              <w:rPr>
                <w:rFonts w:cstheme="minorHAnsi" w:hAnsiTheme="minorHAnsi" w:asciiTheme="minorHAnsi"/>
              </w:rPr>
              <w:t>53138868431</w:t>
            </w:r>
          </w:p>
        </w:tc>
        <w:tc>
          <w:tcPr>
            <w:tcW w:type="pct" w:w="478"/>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r>
              <w:rPr>
                <w:rFonts w:cstheme="minorHAnsi" w:hAnsiTheme="minorHAnsi" w:asciiTheme="minorHAnsi"/>
              </w:rPr>
              <w:t>Drage Gervaisa 4, Zagreb</w:t>
            </w:r>
          </w:p>
        </w:tc>
        <w:tc>
          <w:tcPr>
            <w:tcW w:type="pct" w:w="481"/>
            <w:gridSpan w:val="2"/>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rPr>
                <w:rFonts w:cstheme="minorHAnsi" w:hAnsiTheme="minorHAnsi" w:asciiTheme="minorHAnsi"/>
              </w:rPr>
            </w:pPr>
            <w:r>
              <w:rPr>
                <w:rFonts w:cstheme="minorHAnsi" w:hAnsiTheme="minorHAnsi" w:asciiTheme="minorHAnsi"/>
              </w:rPr>
              <w:t>21.458,80 kn</w:t>
            </w:r>
          </w:p>
        </w:tc>
        <w:tc>
          <w:tcPr>
            <w:tcW w:type="pct" w:w="802"/>
            <w:tcBorders>
              <w:top w:space="0" w:sz="4" w:color="auto" w:val="single"/>
              <w:left w:space="0" w:sz="4" w:color="auto" w:val="single"/>
              <w:bottom w:space="0" w:sz="4" w:color="auto" w:val="single"/>
              <w:right w:space="0" w:sz="4" w:color="auto" w:val="single"/>
            </w:tcBorders>
          </w:tcPr>
          <w:p w:rsidRDefault="001D3BB9" w:rsidP="005201AA" w:rsidR="001D3BB9" w:rsidRPr="00C15CC5">
            <w:pPr>
              <w:pStyle w:val="Bezproreda"/>
              <w:jc w:val="both"/>
              <w:rPr>
                <w:rFonts w:cstheme="minorHAnsi" w:hAnsiTheme="minorHAnsi" w:asciiTheme="minorHAnsi"/>
              </w:rPr>
            </w:pPr>
            <w:r w:rsidRPr="00C15CC5">
              <w:rPr>
                <w:rFonts w:cstheme="minorHAnsi" w:hAnsiTheme="minorHAnsi" w:asciiTheme="minorHAnsi"/>
              </w:rPr>
              <w:t>Izvodi otvorenih stavaka, Obračun kamata</w:t>
            </w:r>
          </w:p>
          <w:p w:rsidRDefault="001D3BB9" w:rsidP="005201AA" w:rsidR="001D3BB9">
            <w:pPr>
              <w:pStyle w:val="Bezproreda"/>
              <w:spacing w:lineRule="auto" w:line="256"/>
              <w:rPr>
                <w:rFonts w:cstheme="minorHAnsi" w:hAnsiTheme="minorHAnsi" w:asciiTheme="minorHAnsi"/>
              </w:rPr>
            </w:pPr>
          </w:p>
        </w:tc>
        <w:tc>
          <w:tcPr>
            <w:tcW w:type="pct" w:w="623"/>
            <w:tcBorders>
              <w:top w:space="0" w:sz="4" w:color="auto" w:val="single"/>
              <w:left w:space="0" w:sz="4" w:color="auto" w:val="single"/>
              <w:bottom w:space="0" w:sz="4" w:color="auto" w:val="single"/>
              <w:right w:space="0" w:sz="4" w:color="auto" w:val="single"/>
            </w:tcBorders>
          </w:tcPr>
          <w:p w:rsidRDefault="001D3BB9" w:rsidP="005201AA" w:rsidR="001D3BB9">
            <w:pPr>
              <w:pStyle w:val="Bezproreda"/>
              <w:spacing w:lineRule="auto" w:line="256"/>
              <w:jc w:val="center"/>
              <w:rPr>
                <w:rFonts w:cstheme="minorHAnsi" w:hAnsiTheme="minorHAnsi" w:asciiTheme="minorHAnsi"/>
              </w:rPr>
            </w:pPr>
            <w:r>
              <w:rPr>
                <w:rFonts w:cstheme="minorHAnsi" w:hAnsiTheme="minorHAnsi" w:asciiTheme="minorHAnsi"/>
              </w:rPr>
              <w:t>21.458,80 kn</w:t>
            </w:r>
          </w:p>
        </w:tc>
        <w:tc>
          <w:tcPr>
            <w:tcW w:type="pct" w:w="478"/>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c>
          <w:tcPr>
            <w:tcW w:type="pct" w:w="638"/>
            <w:gridSpan w:val="2"/>
            <w:tcBorders>
              <w:top w:space="0" w:sz="4" w:color="auto" w:val="single"/>
              <w:left w:space="0" w:sz="4" w:color="auto" w:val="single"/>
              <w:bottom w:space="0" w:sz="4" w:color="auto" w:val="single"/>
              <w:right w:space="0" w:sz="4" w:color="auto" w:val="single"/>
            </w:tcBorders>
          </w:tcPr>
          <w:p w:rsidRDefault="001D3BB9" w:rsidP="005201AA" w:rsidR="001D3BB9" w:rsidRPr="00BC31D7">
            <w:pPr>
              <w:pStyle w:val="Bezproreda"/>
              <w:spacing w:lineRule="auto" w:line="256"/>
              <w:rPr>
                <w:rFonts w:cstheme="minorHAnsi" w:hAnsiTheme="minorHAnsi" w:asciiTheme="minorHAnsi"/>
              </w:rPr>
            </w:pPr>
          </w:p>
        </w:tc>
      </w:tr>
      <w:tr w:rsidTr="005201AA" w:rsidR="005201AA" w:rsidRPr="00BC31D7">
        <w:tc>
          <w:tcPr>
            <w:tcW w:type="pct" w:w="379"/>
          </w:tcPr>
          <w:p w:rsidRDefault="005201AA" w:rsidP="005201AA" w:rsidR="005201AA">
            <w:pPr>
              <w:pStyle w:val="Bezproreda"/>
              <w:jc w:val="center"/>
              <w:rPr>
                <w:rFonts w:cstheme="minorHAnsi" w:hAnsiTheme="minorHAnsi" w:asciiTheme="minorHAnsi"/>
              </w:rPr>
            </w:pPr>
          </w:p>
        </w:tc>
        <w:tc>
          <w:tcPr>
            <w:tcW w:type="pct" w:w="641"/>
            <w:tcBorders>
              <w:top w:space="0" w:sz="4" w:color="auto" w:val="single"/>
              <w:left w:space="0" w:sz="4" w:color="auto" w:val="single"/>
              <w:bottom w:space="0" w:sz="4" w:color="auto" w:val="single"/>
              <w:right w:space="0" w:sz="4" w:color="auto" w:val="single"/>
            </w:tcBorders>
          </w:tcPr>
          <w:p w:rsidRDefault="005201AA" w:rsidP="005201AA" w:rsidR="005201AA">
            <w:pPr>
              <w:pStyle w:val="Bezproreda"/>
              <w:spacing w:lineRule="auto" w:line="256"/>
              <w:rPr>
                <w:rFonts w:cstheme="minorHAnsi" w:hAnsiTheme="minorHAnsi" w:asciiTheme="minorHAnsi"/>
              </w:rPr>
            </w:pPr>
          </w:p>
        </w:tc>
        <w:tc>
          <w:tcPr>
            <w:tcW w:type="pct" w:w="476"/>
            <w:tcBorders>
              <w:top w:space="0" w:sz="4" w:color="auto" w:val="single"/>
              <w:left w:space="0" w:sz="4" w:color="auto" w:val="single"/>
              <w:bottom w:space="0" w:sz="4" w:color="auto" w:val="single"/>
              <w:right w:space="0" w:sz="4" w:color="auto" w:val="single"/>
            </w:tcBorders>
          </w:tcPr>
          <w:p w:rsidRDefault="005201AA" w:rsidP="005201AA" w:rsidR="005201AA">
            <w:pPr>
              <w:pStyle w:val="Bezproreda"/>
              <w:spacing w:lineRule="auto" w:line="256"/>
              <w:rPr>
                <w:rFonts w:cstheme="minorHAnsi" w:hAnsiTheme="minorHAnsi" w:asciiTheme="minorHAnsi"/>
              </w:rPr>
            </w:pPr>
          </w:p>
        </w:tc>
        <w:tc>
          <w:tcPr>
            <w:tcW w:type="pct" w:w="478"/>
            <w:gridSpan w:val="2"/>
            <w:tcBorders>
              <w:top w:space="0" w:sz="4" w:color="auto" w:val="single"/>
              <w:left w:space="0" w:sz="4" w:color="auto" w:val="single"/>
              <w:bottom w:space="0" w:sz="4" w:color="auto" w:val="single"/>
              <w:right w:space="0" w:sz="4" w:color="auto" w:val="single"/>
            </w:tcBorders>
          </w:tcPr>
          <w:p w:rsidRDefault="005201AA" w:rsidP="005201AA" w:rsidR="005201AA">
            <w:pPr>
              <w:pStyle w:val="Bezproreda"/>
              <w:spacing w:lineRule="auto" w:line="256"/>
              <w:rPr>
                <w:rFonts w:cstheme="minorHAnsi" w:hAnsiTheme="minorHAnsi" w:asciiTheme="minorHAnsi"/>
              </w:rPr>
            </w:pPr>
            <w:r>
              <w:rPr>
                <w:rFonts w:cstheme="minorHAnsi" w:hAnsiTheme="minorHAnsi" w:asciiTheme="minorHAnsi"/>
              </w:rPr>
              <w:t>31.569.151,91 kn</w:t>
            </w:r>
          </w:p>
        </w:tc>
        <w:tc>
          <w:tcPr>
            <w:tcW w:type="pct" w:w="477"/>
            <w:gridSpan w:val="2"/>
            <w:tcBorders>
              <w:top w:space="0" w:sz="4" w:color="auto" w:val="single"/>
              <w:left w:space="0" w:sz="4" w:color="auto" w:val="single"/>
              <w:bottom w:space="0" w:sz="4" w:color="auto" w:val="single"/>
              <w:right w:space="0" w:sz="4" w:color="auto" w:val="single"/>
            </w:tcBorders>
          </w:tcPr>
          <w:p w:rsidRDefault="005201AA" w:rsidP="005201AA" w:rsidR="005201AA" w:rsidRPr="00C15CC5">
            <w:pPr>
              <w:pStyle w:val="Bezproreda"/>
              <w:jc w:val="both"/>
              <w:rPr>
                <w:rFonts w:cstheme="minorHAnsi" w:hAnsiTheme="minorHAnsi" w:asciiTheme="minorHAnsi"/>
              </w:rPr>
            </w:pPr>
          </w:p>
        </w:tc>
        <w:tc>
          <w:tcPr>
            <w:tcW w:type="pct" w:w="810"/>
            <w:gridSpan w:val="2"/>
            <w:tcBorders>
              <w:top w:space="0" w:sz="4" w:color="auto" w:val="single"/>
              <w:left w:space="0" w:sz="4" w:color="auto" w:val="single"/>
              <w:bottom w:space="0" w:sz="4" w:color="auto" w:val="single"/>
              <w:right w:space="0" w:sz="4" w:color="auto" w:val="single"/>
            </w:tcBorders>
          </w:tcPr>
          <w:p w:rsidRDefault="005201AA" w:rsidP="005201AA" w:rsidR="005201AA">
            <w:pPr>
              <w:pStyle w:val="Bezproreda"/>
              <w:spacing w:lineRule="auto" w:line="256"/>
              <w:jc w:val="center"/>
              <w:rPr>
                <w:rFonts w:cstheme="minorHAnsi" w:hAnsiTheme="minorHAnsi" w:asciiTheme="minorHAnsi"/>
              </w:rPr>
            </w:pPr>
            <w:r>
              <w:rPr>
                <w:rFonts w:cstheme="minorHAnsi" w:hAnsiTheme="minorHAnsi" w:asciiTheme="minorHAnsi"/>
              </w:rPr>
              <w:t>23.088.242,93 kn</w:t>
            </w:r>
          </w:p>
        </w:tc>
        <w:tc>
          <w:tcPr>
            <w:tcW w:type="pct" w:w="624"/>
            <w:tcBorders>
              <w:top w:space="0" w:sz="4" w:color="auto" w:val="single"/>
              <w:left w:space="0" w:sz="4" w:color="auto" w:val="single"/>
              <w:bottom w:space="0" w:sz="4" w:color="auto" w:val="single"/>
              <w:right w:space="0" w:sz="4" w:color="auto" w:val="single"/>
            </w:tcBorders>
          </w:tcPr>
          <w:p w:rsidRDefault="005201AA" w:rsidP="005201AA" w:rsidR="005201AA">
            <w:pPr>
              <w:pStyle w:val="Bezproreda"/>
              <w:spacing w:lineRule="auto" w:line="256"/>
              <w:rPr>
                <w:rFonts w:cstheme="minorHAnsi" w:hAnsiTheme="minorHAnsi" w:asciiTheme="minorHAnsi"/>
              </w:rPr>
            </w:pPr>
            <w:r>
              <w:rPr>
                <w:rFonts w:cstheme="minorHAnsi" w:hAnsiTheme="minorHAnsi" w:asciiTheme="minorHAnsi"/>
              </w:rPr>
              <w:t>8.480.908</w:t>
            </w:r>
          </w:p>
          <w:p w:rsidRDefault="005201AA" w:rsidP="005201AA" w:rsidR="005201AA" w:rsidRPr="00BC31D7">
            <w:pPr>
              <w:pStyle w:val="Bezproreda"/>
              <w:spacing w:lineRule="auto" w:line="256"/>
              <w:rPr>
                <w:rFonts w:cstheme="minorHAnsi" w:hAnsiTheme="minorHAnsi" w:asciiTheme="minorHAnsi"/>
              </w:rPr>
            </w:pPr>
            <w:r>
              <w:rPr>
                <w:rFonts w:cstheme="minorHAnsi" w:hAnsiTheme="minorHAnsi" w:asciiTheme="minorHAnsi"/>
              </w:rPr>
              <w:t>,98 kn</w:t>
            </w:r>
          </w:p>
        </w:tc>
        <w:tc>
          <w:tcPr>
            <w:tcW w:type="pct" w:w="482"/>
            <w:gridSpan w:val="2"/>
            <w:tcBorders>
              <w:top w:space="0" w:sz="4" w:color="auto" w:val="single"/>
              <w:left w:space="0" w:sz="4" w:color="auto" w:val="single"/>
              <w:bottom w:space="0" w:sz="4" w:color="auto" w:val="single"/>
              <w:right w:space="0" w:sz="4" w:color="auto" w:val="single"/>
            </w:tcBorders>
          </w:tcPr>
          <w:p w:rsidRDefault="005201AA" w:rsidP="005201AA" w:rsidR="005201AA">
            <w:pPr>
              <w:rPr>
                <w:rFonts w:cstheme="minorHAnsi" w:hAnsiTheme="minorHAnsi" w:asciiTheme="minorHAnsi"/>
                <w:sz w:val="22"/>
                <w:szCs w:val="22"/>
                <w:lang w:eastAsia="en-US"/>
              </w:rPr>
            </w:pPr>
          </w:p>
          <w:p w:rsidRDefault="005201AA" w:rsidP="005201AA" w:rsidR="005201AA" w:rsidRPr="00BC31D7">
            <w:pPr>
              <w:pStyle w:val="Bezproreda"/>
              <w:spacing w:lineRule="auto" w:line="256"/>
              <w:rPr>
                <w:rFonts w:cstheme="minorHAnsi" w:hAnsiTheme="minorHAnsi" w:asciiTheme="minorHAnsi"/>
              </w:rPr>
            </w:pPr>
          </w:p>
        </w:tc>
        <w:tc>
          <w:tcPr>
            <w:tcW w:type="pct" w:w="634"/>
            <w:tcBorders>
              <w:top w:space="0" w:sz="4" w:color="auto" w:val="single"/>
              <w:left w:space="0" w:sz="4" w:color="auto" w:val="single"/>
              <w:bottom w:space="0" w:sz="4" w:color="auto" w:val="single"/>
              <w:right w:space="0" w:sz="4" w:color="auto" w:val="single"/>
            </w:tcBorders>
          </w:tcPr>
          <w:p w:rsidRDefault="005201AA" w:rsidP="005201AA" w:rsidR="005201AA" w:rsidRPr="00BC31D7">
            <w:pPr>
              <w:pStyle w:val="Bezproreda"/>
              <w:spacing w:lineRule="auto" w:line="256"/>
              <w:rPr>
                <w:rFonts w:cstheme="minorHAnsi" w:hAnsiTheme="minorHAnsi" w:asciiTheme="minorHAnsi"/>
              </w:rPr>
            </w:pPr>
          </w:p>
        </w:tc>
      </w:tr>
    </w:tbl>
    <w:p w:rsidRDefault="00DC6BAA" w:rsidP="00DC6BAA" w:rsidR="00DC6BAA" w:rsidRPr="008B65F9">
      <w:pPr>
        <w:spacing w:after="80"/>
        <w:ind w:left="1080"/>
        <w:rPr>
          <w:b/>
          <w:sz w:val="20"/>
          <w:szCs w:val="20"/>
          <w:lang w:eastAsia="en-US"/>
        </w:rPr>
      </w:pPr>
    </w:p>
    <w:p w:rsidRDefault="00C323C7" w:rsidP="00BE70B2" w:rsidR="00BE70B2" w:rsidRPr="00BE70B2">
      <w:pPr>
        <w:jc w:val="center"/>
        <w:rPr>
          <w:b/>
          <w:bCs/>
          <w:color w:val="000000"/>
        </w:rPr>
      </w:pPr>
      <w:r>
        <w:rPr>
          <w:b/>
          <w:bCs/>
          <w:color w:val="000000"/>
        </w:rPr>
        <w:t xml:space="preserve">TABLICA RAZLUČNIH PRAVA </w:t>
      </w:r>
    </w:p>
    <w:p w:rsidRDefault="00BE70B2" w:rsidP="00BE70B2" w:rsidR="00BE70B2"/>
    <w:tbl>
      <w:tblPr>
        <w:tblpPr w:tblpY="1" w:tblpXSpec="center" w:vertAnchor="text" w:rightFromText="180" w:leftFromText="180"/>
        <w:tblOverlap w:val="never"/>
        <w:tblW w:type="pct" w:w="505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40"/>
        <w:gridCol w:w="1155"/>
        <w:gridCol w:w="1037"/>
        <w:gridCol w:w="943"/>
        <w:gridCol w:w="1129"/>
        <w:gridCol w:w="1221"/>
        <w:gridCol w:w="2017"/>
        <w:gridCol w:w="1450"/>
      </w:tblGrid>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 xml:space="preserve">Redni broj </w:t>
            </w:r>
          </w:p>
          <w:p w:rsidRDefault="00A72E5F" w:rsidP="0090265F" w:rsidR="00A72E5F" w:rsidRPr="007E6596">
            <w:pPr>
              <w:pStyle w:val="Bezproreda"/>
              <w:jc w:val="center"/>
              <w:rPr>
                <w:rFonts w:cstheme="minorHAnsi" w:hAnsiTheme="minorHAnsi" w:asciiTheme="minorHAnsi"/>
                <w:sz w:val="24"/>
                <w:szCs w:val="24"/>
              </w:rPr>
            </w:pPr>
          </w:p>
        </w:tc>
        <w:tc>
          <w:tcPr>
            <w:tcW w:type="pct" w:w="615"/>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Ime i prezime /  tvrtka ili naziv razlučnog vjerovnika</w:t>
            </w:r>
          </w:p>
        </w:tc>
        <w:tc>
          <w:tcPr>
            <w:tcW w:type="pct" w:w="552"/>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 xml:space="preserve">OIB razlučnog vjerovnika </w:t>
            </w:r>
          </w:p>
        </w:tc>
        <w:tc>
          <w:tcPr>
            <w:tcW w:type="pct" w:w="502"/>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Adresa / sjedište razlučnog vjerovnika</w:t>
            </w:r>
          </w:p>
        </w:tc>
        <w:tc>
          <w:tcPr>
            <w:tcW w:type="pct" w:w="601"/>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Javna knjiga u koju je razlučno pravo upisano</w:t>
            </w:r>
          </w:p>
        </w:tc>
        <w:tc>
          <w:tcPr>
            <w:tcW w:type="pct" w:w="650"/>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Iznos tražbine osigurane razlučnim pravom</w:t>
            </w:r>
          </w:p>
        </w:tc>
        <w:tc>
          <w:tcPr>
            <w:tcW w:type="pct" w:w="1074"/>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Pravnu osnovu tražbine osigurane razlučnim pravom</w:t>
            </w:r>
          </w:p>
        </w:tc>
        <w:tc>
          <w:tcPr>
            <w:tcW w:type="pct" w:w="773"/>
            <w:vAlign w:val="center"/>
          </w:tcPr>
          <w:p w:rsidRDefault="00A72E5F" w:rsidP="0090265F" w:rsidR="00A72E5F" w:rsidRPr="007E6596">
            <w:pPr>
              <w:pStyle w:val="Bezproreda"/>
              <w:jc w:val="center"/>
              <w:rPr>
                <w:rFonts w:cstheme="minorHAnsi" w:hAnsiTheme="minorHAnsi" w:asciiTheme="minorHAnsi"/>
                <w:sz w:val="24"/>
                <w:szCs w:val="24"/>
              </w:rPr>
            </w:pPr>
            <w:r w:rsidRPr="007E6596">
              <w:rPr>
                <w:rFonts w:cstheme="minorHAnsi" w:hAnsiTheme="minorHAnsi" w:asciiTheme="minorHAnsi"/>
                <w:sz w:val="24"/>
                <w:szCs w:val="24"/>
              </w:rPr>
              <w:t>Dio imovine na koji se odnosi razlučno pravo</w:t>
            </w:r>
          </w:p>
        </w:tc>
      </w:tr>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1.</w:t>
            </w:r>
          </w:p>
        </w:tc>
        <w:tc>
          <w:tcPr>
            <w:tcW w:type="pct" w:w="615"/>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Eos Matrix d.o.o.,</w:t>
            </w:r>
          </w:p>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IBAN: HR8423400091110398554</w:t>
            </w:r>
          </w:p>
        </w:tc>
        <w:tc>
          <w:tcPr>
            <w:tcW w:type="pct" w:w="552"/>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76674680107</w:t>
            </w:r>
          </w:p>
        </w:tc>
        <w:tc>
          <w:tcPr>
            <w:tcW w:type="pct" w:w="502"/>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Horvatova 82, Zagreb</w:t>
            </w:r>
          </w:p>
        </w:tc>
        <w:tc>
          <w:tcPr>
            <w:tcW w:type="pct" w:w="601"/>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 xml:space="preserve">Zemljišne knjige Općinskog građanskog suda  u Zagrebu, Zemljišnoknjižni odjel Sesvete </w:t>
            </w:r>
          </w:p>
        </w:tc>
        <w:tc>
          <w:tcPr>
            <w:tcW w:type="pct" w:w="650"/>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8.995.743,07 kn</w:t>
            </w:r>
          </w:p>
        </w:tc>
        <w:tc>
          <w:tcPr>
            <w:tcW w:type="pct" w:w="1074"/>
            <w:vAlign w:val="center"/>
          </w:tcPr>
          <w:p w:rsidRDefault="00A72E5F" w:rsidP="0090265F" w:rsidR="00A72E5F" w:rsidRPr="007E6596">
            <w:pPr>
              <w:pStyle w:val="Bezproreda"/>
              <w:jc w:val="both"/>
              <w:rPr>
                <w:rFonts w:cstheme="minorHAnsi" w:hAnsiTheme="minorHAnsi" w:asciiTheme="minorHAnsi"/>
              </w:rPr>
            </w:pPr>
            <w:r w:rsidRPr="007E6596">
              <w:rPr>
                <w:rFonts w:cstheme="minorHAnsi" w:hAnsiTheme="minorHAnsi" w:asciiTheme="minorHAnsi"/>
              </w:rPr>
              <w:t>Ugovor o kratkoročnom kreditu uz valutnu klauzulu br. partije 7010001269 od 7.4.2011. solemniziran kod javnog bilježnika Zinka Batušić-Šlogar iz Sesveta pod posl. brojem OV-2046/11; Ugovor o dugoročnom kreditu uz valutnu klauzulu br. partije 7020005612 od 22.3.2011. pod. posl.br. OV-</w:t>
            </w:r>
            <w:r w:rsidRPr="007E6596">
              <w:rPr>
                <w:rFonts w:cstheme="minorHAnsi" w:hAnsiTheme="minorHAnsi" w:asciiTheme="minorHAnsi"/>
              </w:rPr>
              <w:lastRenderedPageBreak/>
              <w:t>1670/2011; Sporazum o osiguranju novčane tražbine zasnivanjem založnog prava na nekretnini  od dana 18.05.2011. solemniziran pod posl.br. OV-2998/11 kod JB Zinke Batušić-Šlogar dana 18.05.2011.- za Ugovor o dugoročnom kreditu uz valutnu klauzulu br. partije. 7020005612 od 22.03.2011. solemniziran kod javnog bilježnika Zinke Batušić-Šlogar iz Sesveta pod posl.br. OV-1670/2011</w:t>
            </w:r>
          </w:p>
        </w:tc>
        <w:tc>
          <w:tcPr>
            <w:tcW w:type="pct" w:w="773"/>
            <w:vAlign w:val="center"/>
          </w:tcPr>
          <w:p w:rsidRDefault="00A72E5F" w:rsidP="0090265F" w:rsidR="00A72E5F" w:rsidRPr="007E6596">
            <w:pPr>
              <w:jc w:val="both"/>
              <w:rPr>
                <w:rFonts w:cstheme="minorHAnsi" w:hAnsiTheme="minorHAnsi" w:asciiTheme="minorHAnsi"/>
              </w:rPr>
            </w:pPr>
            <w:r w:rsidRPr="007E6596">
              <w:rPr>
                <w:rFonts w:cstheme="minorHAnsi" w:hAnsiTheme="minorHAnsi" w:asciiTheme="minorHAnsi"/>
              </w:rPr>
              <w:lastRenderedPageBreak/>
              <w:t xml:space="preserve">k.č.br. 3478/3, ZGRADA, VOĆNJAK I DVORIŠTE U SOBLINCU, površine 355 m2, sve upisano u zk.ul.br. 2726,  k.o. Šašinovec, u zemljišnim knjigama Općinskog građanskog suda u </w:t>
            </w:r>
            <w:r w:rsidRPr="007E6596">
              <w:rPr>
                <w:rFonts w:cstheme="minorHAnsi" w:hAnsiTheme="minorHAnsi" w:asciiTheme="minorHAnsi"/>
              </w:rPr>
              <w:lastRenderedPageBreak/>
              <w:t xml:space="preserve">Zagrebu, Zemljišnoknjižni odjel Sesvete. </w:t>
            </w:r>
          </w:p>
          <w:p w:rsidRDefault="00A72E5F" w:rsidP="0090265F" w:rsidR="00A72E5F" w:rsidRPr="007E6596">
            <w:pPr>
              <w:jc w:val="both"/>
              <w:rPr>
                <w:rFonts w:cstheme="minorHAnsi" w:hAnsiTheme="minorHAnsi" w:asciiTheme="minorHAnsi"/>
              </w:rPr>
            </w:pPr>
          </w:p>
          <w:p w:rsidRDefault="00A72E5F" w:rsidP="0090265F" w:rsidR="00A72E5F" w:rsidRPr="007E6596">
            <w:pPr>
              <w:jc w:val="both"/>
              <w:rPr>
                <w:rFonts w:cstheme="minorHAnsi" w:hAnsiTheme="minorHAnsi" w:asciiTheme="minorHAnsi"/>
              </w:rPr>
            </w:pPr>
          </w:p>
        </w:tc>
      </w:tr>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lastRenderedPageBreak/>
              <w:t>1.</w:t>
            </w:r>
          </w:p>
        </w:tc>
        <w:tc>
          <w:tcPr>
            <w:tcW w:type="pct" w:w="615"/>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Eos Matrix d.o.o.,</w:t>
            </w:r>
          </w:p>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IBAN: HR8423400091110398554</w:t>
            </w:r>
          </w:p>
        </w:tc>
        <w:tc>
          <w:tcPr>
            <w:tcW w:type="pct" w:w="552"/>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76674680107</w:t>
            </w:r>
          </w:p>
        </w:tc>
        <w:tc>
          <w:tcPr>
            <w:tcW w:type="pct" w:w="502"/>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Horvatova 82, Zagreb</w:t>
            </w:r>
          </w:p>
        </w:tc>
        <w:tc>
          <w:tcPr>
            <w:tcW w:type="pct" w:w="601"/>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Zemljišne knjige Općinskog suda u Zadru, Zemljišnoknjižni odjel Pag.</w:t>
            </w:r>
          </w:p>
        </w:tc>
        <w:tc>
          <w:tcPr>
            <w:tcW w:type="pct" w:w="650"/>
            <w:vAlign w:val="center"/>
          </w:tcPr>
          <w:p w:rsidRDefault="00A72E5F" w:rsidP="0090265F" w:rsidR="00A72E5F" w:rsidRPr="007E6596">
            <w:pPr>
              <w:pStyle w:val="Bezproreda"/>
              <w:jc w:val="center"/>
              <w:rPr>
                <w:rFonts w:cstheme="minorHAnsi" w:hAnsiTheme="minorHAnsi" w:asciiTheme="minorHAnsi"/>
              </w:rPr>
            </w:pPr>
            <w:r w:rsidRPr="007E6596">
              <w:rPr>
                <w:rFonts w:cstheme="minorHAnsi" w:hAnsiTheme="minorHAnsi" w:asciiTheme="minorHAnsi"/>
              </w:rPr>
              <w:t>8.995.743,07 kn</w:t>
            </w:r>
          </w:p>
        </w:tc>
        <w:tc>
          <w:tcPr>
            <w:tcW w:type="pct" w:w="1074"/>
            <w:vAlign w:val="center"/>
          </w:tcPr>
          <w:p w:rsidRDefault="00A72E5F" w:rsidP="0090265F" w:rsidR="00A72E5F" w:rsidRPr="007E6596">
            <w:pPr>
              <w:pStyle w:val="Bezproreda"/>
              <w:jc w:val="both"/>
              <w:rPr>
                <w:rFonts w:cstheme="minorHAnsi" w:hAnsiTheme="minorHAnsi" w:asciiTheme="minorHAnsi"/>
              </w:rPr>
            </w:pPr>
            <w:r w:rsidRPr="007E6596">
              <w:rPr>
                <w:rFonts w:cstheme="minorHAnsi" w:hAnsiTheme="minorHAnsi" w:asciiTheme="minorHAnsi"/>
              </w:rPr>
              <w:t xml:space="preserve">Ugovor o kratkoročnom kreditu uz valutnu klauzulu br. partije 7010001269 od 7.4.2011. solemniziran kod javnog bilježnika Zinka Batušić-Šlogar iz Sesveta pod posl. brojem OV-2046/11; Ugovor o dugoročnom kreditu uz valutnu klauzulu br. partije 7020005612 od 22.3.2011. pod. posl.br. OV-1670/2011; Sporazum o osiguranju novčane tražbine zasnivanjem založnog prava na nekretnini  od dana 18.05.2011. </w:t>
            </w:r>
            <w:r w:rsidRPr="007E6596">
              <w:rPr>
                <w:rFonts w:cstheme="minorHAnsi" w:hAnsiTheme="minorHAnsi" w:asciiTheme="minorHAnsi"/>
              </w:rPr>
              <w:lastRenderedPageBreak/>
              <w:t>solemniziran pod posl.br. OV-2998/11 kod JB Zinke Batušić-Šlogar dana 18.05.2011.- za Ugovor o dugoročnom kreditu uz valutnu klauzulu br. partije. 7020005612 od 22.03.2011. solemniziran kod javnog bilježnika Zinke Batušić-Šlogar iz Sesveta pod posl.br. OV-1670/2011</w:t>
            </w:r>
          </w:p>
        </w:tc>
        <w:tc>
          <w:tcPr>
            <w:tcW w:type="pct" w:w="773"/>
            <w:vAlign w:val="center"/>
          </w:tcPr>
          <w:p w:rsidRDefault="00A72E5F" w:rsidP="0090265F" w:rsidR="00A72E5F" w:rsidRPr="007E6596">
            <w:pPr>
              <w:jc w:val="both"/>
              <w:rPr>
                <w:rFonts w:cstheme="minorHAnsi" w:hAnsiTheme="minorHAnsi" w:asciiTheme="minorHAnsi"/>
              </w:rPr>
            </w:pPr>
            <w:r w:rsidRPr="007E6596">
              <w:rPr>
                <w:rFonts w:cstheme="minorHAnsi" w:hAnsiTheme="minorHAnsi" w:asciiTheme="minorHAnsi"/>
              </w:rPr>
              <w:lastRenderedPageBreak/>
              <w:t xml:space="preserve">k.č.br. 1074/143, </w:t>
            </w:r>
          </w:p>
          <w:p w:rsidRDefault="00A72E5F" w:rsidP="0090265F" w:rsidR="00A72E5F" w:rsidRPr="007E6596">
            <w:pPr>
              <w:jc w:val="both"/>
              <w:rPr>
                <w:rFonts w:cstheme="minorHAnsi" w:hAnsiTheme="minorHAnsi" w:asciiTheme="minorHAnsi"/>
              </w:rPr>
            </w:pPr>
            <w:r w:rsidRPr="007E6596">
              <w:rPr>
                <w:rFonts w:cstheme="minorHAnsi" w:hAnsiTheme="minorHAnsi" w:asciiTheme="minorHAnsi"/>
              </w:rPr>
              <w:t xml:space="preserve">KUĆA I DVORIŠTE KALJCI, površine 750 m2, povezano s vlasništvom </w:t>
            </w:r>
          </w:p>
          <w:p w:rsidRDefault="00A72E5F" w:rsidP="0090265F" w:rsidR="00A72E5F" w:rsidRPr="007E6596">
            <w:pPr>
              <w:jc w:val="both"/>
              <w:rPr>
                <w:rFonts w:cstheme="minorHAnsi" w:hAnsiTheme="minorHAnsi" w:asciiTheme="minorHAnsi"/>
              </w:rPr>
            </w:pPr>
            <w:r w:rsidRPr="007E6596">
              <w:rPr>
                <w:rFonts w:cstheme="minorHAnsi" w:hAnsiTheme="minorHAnsi" w:asciiTheme="minorHAnsi"/>
              </w:rPr>
              <w:t xml:space="preserve">964/10000 suvlasničkog dijela (E2) -trosobnog stana oznake Stan 2, u prizemlju, ukupne površine 42,23 m2, sa pripadcima: loggia površine, </w:t>
            </w:r>
            <w:r w:rsidRPr="007E6596">
              <w:rPr>
                <w:rFonts w:cstheme="minorHAnsi" w:hAnsiTheme="minorHAnsi" w:asciiTheme="minorHAnsi"/>
              </w:rPr>
              <w:lastRenderedPageBreak/>
              <w:t xml:space="preserve">7,69 m2, vrtom oznake vrt 2 površine 13,82 m2, parkirnim mjestom PM2 površine 12,50 m2, u etažnom elaboratu označeno oznakama Stan 2, Vrt 2, P2 i crvenom bojom </w:t>
            </w:r>
          </w:p>
          <w:p w:rsidRDefault="00A72E5F" w:rsidP="0090265F" w:rsidR="00A72E5F" w:rsidRPr="007E6596">
            <w:pPr>
              <w:jc w:val="both"/>
              <w:rPr>
                <w:rFonts w:cstheme="minorHAnsi" w:hAnsiTheme="minorHAnsi" w:asciiTheme="minorHAnsi"/>
              </w:rPr>
            </w:pPr>
            <w:r w:rsidRPr="007E6596">
              <w:rPr>
                <w:rFonts w:cstheme="minorHAnsi" w:hAnsiTheme="minorHAnsi" w:asciiTheme="minorHAnsi"/>
              </w:rPr>
              <w:t>781/10000 suvlasničkog dijela (E4)- Edvosobnog stana oznake Stan 4, na 1. katu, ukupne površine 37,28 m2, sa pripadcima: balkonom površine 5,56 m2 i parkirnim mjestom oznake PM4, površine 12,50 m2, u etažnom elaboratu označeno oznakama stan S4, P4 i žutom bojom.</w:t>
            </w:r>
          </w:p>
          <w:p w:rsidRDefault="00A72E5F" w:rsidP="0090265F" w:rsidR="00A72E5F">
            <w:pPr>
              <w:jc w:val="both"/>
              <w:rPr>
                <w:rFonts w:cstheme="minorHAnsi" w:hAnsiTheme="minorHAnsi" w:asciiTheme="minorHAnsi"/>
              </w:rPr>
            </w:pPr>
            <w:r w:rsidRPr="007E6596">
              <w:rPr>
                <w:rFonts w:cstheme="minorHAnsi" w:hAnsiTheme="minorHAnsi" w:asciiTheme="minorHAnsi"/>
              </w:rPr>
              <w:lastRenderedPageBreak/>
              <w:t xml:space="preserve">sve upisano u zk.ul.br. 320,  k.o. NOVALJA-I, u zemljišnim knjigama Općinskog suda u Zadru, Zemljišnoknjižni odjel Pag.  </w:t>
            </w:r>
          </w:p>
          <w:p w:rsidRDefault="00A72E5F" w:rsidP="0090265F" w:rsidR="00A72E5F" w:rsidRPr="007E6596">
            <w:pPr>
              <w:jc w:val="both"/>
              <w:rPr>
                <w:rFonts w:cstheme="minorHAnsi" w:hAnsiTheme="minorHAnsi" w:asciiTheme="minorHAnsi"/>
              </w:rPr>
            </w:pPr>
          </w:p>
        </w:tc>
      </w:tr>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rPr>
            </w:pPr>
            <w:r>
              <w:rPr>
                <w:rFonts w:cstheme="minorHAnsi" w:hAnsiTheme="minorHAnsi" w:asciiTheme="minorHAnsi"/>
              </w:rPr>
              <w:lastRenderedPageBreak/>
              <w:t>2.</w:t>
            </w:r>
          </w:p>
        </w:tc>
        <w:tc>
          <w:tcPr>
            <w:tcW w:type="pct" w:w="615"/>
            <w:vAlign w:val="center"/>
          </w:tcPr>
          <w:p w:rsidRDefault="00A72E5F" w:rsidP="0090265F" w:rsidR="00A72E5F" w:rsidRPr="00F30E16">
            <w:pPr>
              <w:pStyle w:val="Bezproreda"/>
              <w:rPr>
                <w:rFonts w:cstheme="minorHAnsi" w:hAnsiTheme="minorHAnsi" w:asciiTheme="minorHAnsi"/>
              </w:rPr>
            </w:pPr>
            <w:r w:rsidRPr="00F30E16">
              <w:rPr>
                <w:rFonts w:cstheme="minorHAnsi" w:hAnsiTheme="minorHAnsi" w:asciiTheme="minorHAnsi"/>
              </w:rPr>
              <w:t>Eurobeton d.d.,</w:t>
            </w:r>
          </w:p>
          <w:p w:rsidRDefault="00A72E5F" w:rsidP="0090265F" w:rsidR="00A72E5F" w:rsidRPr="007E6596">
            <w:pPr>
              <w:pStyle w:val="Bezproreda"/>
              <w:jc w:val="center"/>
              <w:rPr>
                <w:rFonts w:cstheme="minorHAnsi" w:hAnsiTheme="minorHAnsi" w:asciiTheme="minorHAnsi"/>
              </w:rPr>
            </w:pPr>
            <w:r w:rsidRPr="00F30E16">
              <w:rPr>
                <w:rFonts w:cstheme="minorHAnsi" w:hAnsiTheme="minorHAnsi" w:asciiTheme="minorHAnsi"/>
              </w:rPr>
              <w:t>IBAN:</w:t>
            </w:r>
            <w:r>
              <w:rPr>
                <w:rFonts w:cstheme="minorHAnsi" w:hAnsiTheme="minorHAnsi" w:asciiTheme="minorHAnsi"/>
              </w:rPr>
              <w:t xml:space="preserve"> </w:t>
            </w:r>
            <w:r w:rsidRPr="00F30E16">
              <w:rPr>
                <w:rFonts w:cstheme="minorHAnsi" w:hAnsiTheme="minorHAnsi" w:asciiTheme="minorHAnsi"/>
              </w:rPr>
              <w:t>HR7123400091100110871</w:t>
            </w:r>
          </w:p>
        </w:tc>
        <w:tc>
          <w:tcPr>
            <w:tcW w:type="pct" w:w="552"/>
            <w:vAlign w:val="center"/>
          </w:tcPr>
          <w:p w:rsidRDefault="00A72E5F" w:rsidP="0090265F" w:rsidR="00A72E5F" w:rsidRPr="007E6596">
            <w:pPr>
              <w:pStyle w:val="Bezproreda"/>
              <w:jc w:val="center"/>
              <w:rPr>
                <w:rFonts w:cstheme="minorHAnsi" w:hAnsiTheme="minorHAnsi" w:asciiTheme="minorHAnsi"/>
              </w:rPr>
            </w:pPr>
            <w:r w:rsidRPr="00F30E16">
              <w:rPr>
                <w:rFonts w:cstheme="minorHAnsi" w:hAnsiTheme="minorHAnsi" w:asciiTheme="minorHAnsi"/>
              </w:rPr>
              <w:t>59843165634</w:t>
            </w:r>
          </w:p>
        </w:tc>
        <w:tc>
          <w:tcPr>
            <w:tcW w:type="pct" w:w="502"/>
            <w:vAlign w:val="center"/>
          </w:tcPr>
          <w:p w:rsidRDefault="00A72E5F" w:rsidP="0090265F" w:rsidR="00A72E5F" w:rsidRPr="007E6596">
            <w:pPr>
              <w:pStyle w:val="Bezproreda"/>
              <w:jc w:val="center"/>
              <w:rPr>
                <w:rFonts w:cstheme="minorHAnsi" w:hAnsiTheme="minorHAnsi" w:asciiTheme="minorHAnsi"/>
              </w:rPr>
            </w:pPr>
            <w:r w:rsidRPr="00F30E16">
              <w:rPr>
                <w:rFonts w:cstheme="minorHAnsi" w:hAnsiTheme="minorHAnsi" w:asciiTheme="minorHAnsi"/>
              </w:rPr>
              <w:t>K. Mesarića 38, Prelog</w:t>
            </w:r>
          </w:p>
        </w:tc>
        <w:tc>
          <w:tcPr>
            <w:tcW w:type="pct" w:w="601"/>
            <w:vAlign w:val="center"/>
          </w:tcPr>
          <w:p w:rsidRDefault="00A72E5F" w:rsidP="0090265F" w:rsidR="00A72E5F" w:rsidRPr="007E6596">
            <w:pPr>
              <w:pStyle w:val="Bezproreda"/>
              <w:jc w:val="center"/>
              <w:rPr>
                <w:rFonts w:cstheme="minorHAnsi" w:hAnsiTheme="minorHAnsi" w:asciiTheme="minorHAnsi"/>
              </w:rPr>
            </w:pPr>
            <w:r w:rsidRPr="003E351F">
              <w:rPr>
                <w:rFonts w:cstheme="minorHAnsi" w:hAnsiTheme="minorHAnsi" w:asciiTheme="minorHAnsi"/>
              </w:rPr>
              <w:t>Zemljišnoknjižni odjel Općinskog suda u Sesvetama</w:t>
            </w:r>
          </w:p>
        </w:tc>
        <w:tc>
          <w:tcPr>
            <w:tcW w:type="pct" w:w="650"/>
            <w:vAlign w:val="center"/>
          </w:tcPr>
          <w:p w:rsidRDefault="00A72E5F" w:rsidP="0090265F" w:rsidR="00A72E5F" w:rsidRPr="007E6596">
            <w:pPr>
              <w:pStyle w:val="Bezproreda"/>
              <w:jc w:val="center"/>
              <w:rPr>
                <w:rFonts w:cstheme="minorHAnsi" w:hAnsiTheme="minorHAnsi" w:asciiTheme="minorHAnsi"/>
              </w:rPr>
            </w:pPr>
            <w:r w:rsidRPr="00F30E16">
              <w:rPr>
                <w:rFonts w:cstheme="minorHAnsi" w:hAnsiTheme="minorHAnsi" w:asciiTheme="minorHAnsi"/>
              </w:rPr>
              <w:t>404.553,15 kn</w:t>
            </w:r>
          </w:p>
        </w:tc>
        <w:tc>
          <w:tcPr>
            <w:tcW w:type="pct" w:w="1074"/>
            <w:vAlign w:val="center"/>
          </w:tcPr>
          <w:p w:rsidRDefault="00A72E5F" w:rsidP="0090265F" w:rsidR="00A72E5F" w:rsidRPr="007E6596">
            <w:pPr>
              <w:pStyle w:val="Bezproreda"/>
              <w:jc w:val="both"/>
              <w:rPr>
                <w:rFonts w:cstheme="minorHAnsi" w:hAnsiTheme="minorHAnsi" w:asciiTheme="minorHAnsi"/>
              </w:rPr>
            </w:pPr>
            <w:r>
              <w:rPr>
                <w:rFonts w:cstheme="minorHAnsi" w:hAnsiTheme="minorHAnsi" w:asciiTheme="minorHAnsi"/>
              </w:rPr>
              <w:t>Rješenje o ovrsi Trgovačkog suda u Zagrebu posl.br. Ovr-997/12 od 01.03.2012.g.</w:t>
            </w:r>
          </w:p>
        </w:tc>
        <w:tc>
          <w:tcPr>
            <w:tcW w:type="pct" w:w="773"/>
            <w:vAlign w:val="center"/>
          </w:tcPr>
          <w:p w:rsidRDefault="00A72E5F" w:rsidP="0090265F" w:rsidR="00A72E5F" w:rsidRPr="003E351F">
            <w:pPr>
              <w:jc w:val="both"/>
              <w:rPr>
                <w:rFonts w:cstheme="minorHAnsi" w:hAnsiTheme="minorHAnsi" w:asciiTheme="minorHAnsi"/>
              </w:rPr>
            </w:pPr>
            <w:r w:rsidRPr="003E351F">
              <w:rPr>
                <w:rFonts w:cstheme="minorHAnsi" w:hAnsiTheme="minorHAnsi" w:asciiTheme="minorHAnsi"/>
              </w:rPr>
              <w:t>k.č.br. 1010/1., zk.ul. br. 194 i k.č.br. 1010/2, zk.ul.br. 195, k.o. Sesvete</w:t>
            </w:r>
            <w:r>
              <w:rPr>
                <w:rFonts w:cstheme="minorHAnsi" w:hAnsiTheme="minorHAnsi" w:asciiTheme="minorHAnsi"/>
              </w:rPr>
              <w:t xml:space="preserve"> Novo</w:t>
            </w:r>
            <w:r w:rsidRPr="003E351F">
              <w:rPr>
                <w:rFonts w:cstheme="minorHAnsi" w:hAnsiTheme="minorHAnsi" w:asciiTheme="minorHAnsi"/>
              </w:rPr>
              <w:t xml:space="preserve">, Zemljišnoknjižni odjel Općinskog suda u Sesvetama </w:t>
            </w:r>
          </w:p>
          <w:p w:rsidRDefault="00A72E5F" w:rsidP="0090265F" w:rsidR="00A72E5F" w:rsidRPr="007E6596">
            <w:pPr>
              <w:jc w:val="both"/>
              <w:rPr>
                <w:rFonts w:cstheme="minorHAnsi" w:hAnsiTheme="minorHAnsi" w:asciiTheme="minorHAnsi"/>
              </w:rPr>
            </w:pPr>
          </w:p>
        </w:tc>
      </w:tr>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rPr>
            </w:pPr>
            <w:r>
              <w:rPr>
                <w:rFonts w:cstheme="minorHAnsi" w:hAnsiTheme="minorHAnsi" w:asciiTheme="minorHAnsi"/>
              </w:rPr>
              <w:t>3.</w:t>
            </w:r>
          </w:p>
        </w:tc>
        <w:tc>
          <w:tcPr>
            <w:tcW w:type="pct" w:w="615"/>
            <w:vAlign w:val="center"/>
          </w:tcPr>
          <w:p w:rsidRDefault="00A72E5F" w:rsidP="0090265F" w:rsidR="00A72E5F" w:rsidRPr="00382BAA">
            <w:pPr>
              <w:pStyle w:val="Bezproreda"/>
              <w:rPr>
                <w:rFonts w:cstheme="minorHAnsi" w:hAnsiTheme="minorHAnsi" w:asciiTheme="minorHAnsi"/>
              </w:rPr>
            </w:pPr>
            <w:r w:rsidRPr="00382BAA">
              <w:rPr>
                <w:rFonts w:cstheme="minorHAnsi" w:hAnsiTheme="minorHAnsi" w:asciiTheme="minorHAnsi"/>
              </w:rPr>
              <w:t>Republika Hrvatska, Ministarstvo financija, Porezna uprava, Područni ured Zagreb</w:t>
            </w:r>
          </w:p>
        </w:tc>
        <w:tc>
          <w:tcPr>
            <w:tcW w:type="pct" w:w="552"/>
            <w:vAlign w:val="center"/>
          </w:tcPr>
          <w:p w:rsidRDefault="00A72E5F" w:rsidP="0090265F" w:rsidR="00A72E5F" w:rsidRPr="00F30E16">
            <w:pPr>
              <w:pStyle w:val="Bezproreda"/>
              <w:jc w:val="center"/>
              <w:rPr>
                <w:rFonts w:cstheme="minorHAnsi" w:hAnsiTheme="minorHAnsi" w:asciiTheme="minorHAnsi"/>
              </w:rPr>
            </w:pPr>
            <w:r w:rsidRPr="00793A83">
              <w:rPr>
                <w:rFonts w:cstheme="minorHAnsi" w:hAnsiTheme="minorHAnsi" w:asciiTheme="minorHAnsi"/>
              </w:rPr>
              <w:t>18683136487</w:t>
            </w:r>
          </w:p>
        </w:tc>
        <w:tc>
          <w:tcPr>
            <w:tcW w:type="pct" w:w="502"/>
            <w:vAlign w:val="center"/>
          </w:tcPr>
          <w:p w:rsidRDefault="00A72E5F" w:rsidP="0090265F" w:rsidR="00A72E5F" w:rsidRPr="00F30E16">
            <w:pPr>
              <w:pStyle w:val="Bezproreda"/>
              <w:jc w:val="center"/>
              <w:rPr>
                <w:rFonts w:cstheme="minorHAnsi" w:hAnsiTheme="minorHAnsi" w:asciiTheme="minorHAnsi"/>
              </w:rPr>
            </w:pPr>
          </w:p>
        </w:tc>
        <w:tc>
          <w:tcPr>
            <w:tcW w:type="pct" w:w="601"/>
            <w:vAlign w:val="center"/>
          </w:tcPr>
          <w:p w:rsidRDefault="00A72E5F" w:rsidP="0090265F" w:rsidR="00A72E5F" w:rsidRPr="007E6596">
            <w:pPr>
              <w:pStyle w:val="Bezproreda"/>
              <w:jc w:val="center"/>
              <w:rPr>
                <w:rFonts w:cstheme="minorHAnsi" w:hAnsiTheme="minorHAnsi" w:asciiTheme="minorHAnsi"/>
              </w:rPr>
            </w:pPr>
            <w:r w:rsidRPr="003E351F">
              <w:rPr>
                <w:rFonts w:cstheme="minorHAnsi" w:hAnsiTheme="minorHAnsi" w:asciiTheme="minorHAnsi"/>
              </w:rPr>
              <w:t>Zemljišnoknjižni odjel Općinskog suda u Sesvetama</w:t>
            </w:r>
          </w:p>
        </w:tc>
        <w:tc>
          <w:tcPr>
            <w:tcW w:type="pct" w:w="650"/>
            <w:vAlign w:val="center"/>
          </w:tcPr>
          <w:p w:rsidRDefault="00A72E5F" w:rsidP="0090265F" w:rsidR="00A72E5F" w:rsidRPr="00F30E16">
            <w:pPr>
              <w:pStyle w:val="Bezproreda"/>
              <w:jc w:val="center"/>
              <w:rPr>
                <w:rFonts w:cstheme="minorHAnsi" w:hAnsiTheme="minorHAnsi" w:asciiTheme="minorHAnsi"/>
              </w:rPr>
            </w:pPr>
            <w:r>
              <w:rPr>
                <w:rFonts w:cstheme="minorHAnsi" w:hAnsiTheme="minorHAnsi" w:asciiTheme="minorHAnsi"/>
              </w:rPr>
              <w:t>1.372.957,46</w:t>
            </w:r>
            <w:r w:rsidRPr="00793A83">
              <w:rPr>
                <w:rFonts w:cstheme="minorHAnsi" w:hAnsiTheme="minorHAnsi" w:asciiTheme="minorHAnsi"/>
              </w:rPr>
              <w:t xml:space="preserve"> kn</w:t>
            </w:r>
          </w:p>
        </w:tc>
        <w:tc>
          <w:tcPr>
            <w:tcW w:type="pct" w:w="1074"/>
            <w:vAlign w:val="center"/>
          </w:tcPr>
          <w:p w:rsidRDefault="00A72E5F" w:rsidP="0090265F" w:rsidR="00A72E5F" w:rsidRPr="00F30E16">
            <w:pPr>
              <w:pStyle w:val="Bezproreda"/>
              <w:jc w:val="both"/>
              <w:rPr>
                <w:rFonts w:cstheme="minorHAnsi" w:hAnsiTheme="minorHAnsi" w:asciiTheme="minorHAnsi"/>
              </w:rPr>
            </w:pPr>
            <w:r>
              <w:rPr>
                <w:rFonts w:cstheme="minorHAnsi" w:hAnsiTheme="minorHAnsi" w:asciiTheme="minorHAnsi"/>
              </w:rPr>
              <w:t>Rješenje Ministarstva financija, Porezne uprave, Područnog ureda Zagreb, Ispostava Sesvete, klasa: UP7I-415-02/11-01/837, od 03. svibnja. 2012, radi osiguranja novčane tražbine u iznosu od 1.372.957,46 kn, u postupku naplate potraživanja a temeljem rješenja Općinskog suda u Sesvetama, posl.br. Z-4128/12 od 17.07.2012. i rješenjem Ovr-</w:t>
            </w:r>
            <w:r>
              <w:rPr>
                <w:rFonts w:cstheme="minorHAnsi" w:hAnsiTheme="minorHAnsi" w:asciiTheme="minorHAnsi"/>
              </w:rPr>
              <w:lastRenderedPageBreak/>
              <w:t>1966/12-2 od 17. srpnja 2012</w:t>
            </w:r>
          </w:p>
        </w:tc>
        <w:tc>
          <w:tcPr>
            <w:tcW w:type="pct" w:w="773"/>
            <w:vAlign w:val="center"/>
          </w:tcPr>
          <w:p w:rsidRDefault="00A72E5F" w:rsidP="0090265F" w:rsidR="00A72E5F" w:rsidRPr="002605AB">
            <w:pPr>
              <w:rPr>
                <w:rFonts w:cstheme="minorHAnsi" w:hAnsiTheme="minorHAnsi" w:asciiTheme="minorHAnsi"/>
              </w:rPr>
            </w:pPr>
            <w:r w:rsidRPr="002605AB">
              <w:rPr>
                <w:rFonts w:cstheme="minorHAnsi" w:hAnsiTheme="minorHAnsi" w:asciiTheme="minorHAnsi"/>
              </w:rPr>
              <w:lastRenderedPageBreak/>
              <w:t xml:space="preserve">k.č.br. 1010/1., zk.ul. br. 194 i k.č.br. 1010/2, zk.ul.br. 195, k.o. </w:t>
            </w:r>
            <w:r>
              <w:rPr>
                <w:rFonts w:cstheme="minorHAnsi" w:hAnsiTheme="minorHAnsi" w:asciiTheme="minorHAnsi"/>
              </w:rPr>
              <w:t>Sesvete Novo</w:t>
            </w:r>
          </w:p>
          <w:p w:rsidRDefault="00A72E5F" w:rsidP="0090265F" w:rsidR="00A72E5F" w:rsidRPr="007E6596">
            <w:pPr>
              <w:jc w:val="both"/>
              <w:rPr>
                <w:rFonts w:cstheme="minorHAnsi" w:hAnsiTheme="minorHAnsi" w:asciiTheme="minorHAnsi"/>
              </w:rPr>
            </w:pPr>
            <w:r w:rsidRPr="007E6596">
              <w:rPr>
                <w:rFonts w:cstheme="minorHAnsi" w:hAnsiTheme="minorHAnsi" w:asciiTheme="minorHAnsi"/>
              </w:rPr>
              <w:t xml:space="preserve">k.č.br. 3478/3, ZGRADA, VOĆNJAK I DVORIŠTE U SOBLINCU, površine 355 m2, sve upisano u zk.ul.br. </w:t>
            </w:r>
            <w:r w:rsidRPr="007E6596">
              <w:rPr>
                <w:rFonts w:cstheme="minorHAnsi" w:hAnsiTheme="minorHAnsi" w:asciiTheme="minorHAnsi"/>
              </w:rPr>
              <w:lastRenderedPageBreak/>
              <w:t xml:space="preserve">2726,  k.o. Šašinovec </w:t>
            </w:r>
          </w:p>
          <w:p w:rsidRDefault="00A72E5F" w:rsidP="0090265F" w:rsidR="00A72E5F">
            <w:pPr>
              <w:jc w:val="both"/>
              <w:rPr>
                <w:rFonts w:cstheme="minorHAnsi" w:hAnsiTheme="minorHAnsi" w:asciiTheme="minorHAnsi"/>
              </w:rPr>
            </w:pPr>
            <w:r>
              <w:rPr>
                <w:rFonts w:cstheme="minorHAnsi" w:hAnsiTheme="minorHAnsi" w:asciiTheme="minorHAnsi"/>
              </w:rPr>
              <w:t>Teretni automobili IVECO C-127711/35c13d, 2004.;</w:t>
            </w:r>
          </w:p>
          <w:p w:rsidRDefault="00A72E5F" w:rsidP="0090265F" w:rsidR="00A72E5F">
            <w:pPr>
              <w:jc w:val="both"/>
              <w:rPr>
                <w:rFonts w:cstheme="minorHAnsi" w:hAnsiTheme="minorHAnsi" w:asciiTheme="minorHAnsi"/>
              </w:rPr>
            </w:pPr>
            <w:r>
              <w:rPr>
                <w:rFonts w:cstheme="minorHAnsi" w:hAnsiTheme="minorHAnsi" w:asciiTheme="minorHAnsi"/>
              </w:rPr>
              <w:t>VOLKWAGEN 1.9 TD/TRANSPORTER, 1997</w:t>
            </w:r>
          </w:p>
          <w:p w:rsidRDefault="00A72E5F" w:rsidP="0090265F" w:rsidR="00A72E5F">
            <w:pPr>
              <w:jc w:val="both"/>
              <w:rPr>
                <w:rFonts w:cstheme="minorHAnsi" w:hAnsiTheme="minorHAnsi" w:asciiTheme="minorHAnsi"/>
              </w:rPr>
            </w:pPr>
            <w:r>
              <w:rPr>
                <w:rFonts w:cstheme="minorHAnsi" w:hAnsiTheme="minorHAnsi" w:asciiTheme="minorHAnsi"/>
              </w:rPr>
              <w:t>Osobni automobil MERCEDES 200 CDI/KLASA C, 2001</w:t>
            </w:r>
          </w:p>
          <w:p w:rsidRDefault="00A72E5F" w:rsidP="0090265F" w:rsidR="00A72E5F">
            <w:pPr>
              <w:jc w:val="both"/>
              <w:rPr>
                <w:rFonts w:cstheme="minorHAnsi" w:hAnsiTheme="minorHAnsi" w:asciiTheme="minorHAnsi"/>
              </w:rPr>
            </w:pPr>
            <w:r w:rsidRPr="003E351F">
              <w:rPr>
                <w:rFonts w:cstheme="minorHAnsi" w:hAnsiTheme="minorHAnsi" w:asciiTheme="minorHAnsi"/>
                <w:b/>
              </w:rPr>
              <w:t>NAPOMENA:</w:t>
            </w:r>
            <w:r w:rsidRPr="003E351F">
              <w:rPr>
                <w:rFonts w:cstheme="minorHAnsi" w:hAnsiTheme="minorHAnsi" w:asciiTheme="minorHAnsi"/>
              </w:rPr>
              <w:t xml:space="preserve"> </w:t>
            </w:r>
          </w:p>
          <w:p w:rsidRDefault="00A72E5F" w:rsidP="0090265F" w:rsidR="00A72E5F" w:rsidRPr="007E6596">
            <w:pPr>
              <w:jc w:val="both"/>
              <w:rPr>
                <w:rFonts w:cstheme="minorHAnsi" w:hAnsiTheme="minorHAnsi" w:asciiTheme="minorHAnsi"/>
              </w:rPr>
            </w:pPr>
            <w:r>
              <w:rPr>
                <w:rFonts w:cstheme="minorHAnsi" w:hAnsiTheme="minorHAnsi" w:asciiTheme="minorHAnsi"/>
              </w:rPr>
              <w:t xml:space="preserve">Za sve pokretnine osim za vozilo VOLKWAGEN 1.9 TD/TRANSPORTER, ne znam gdje se nalaze budući bivši zakonski zastupnik tvrdi da ih godinama nema.  </w:t>
            </w:r>
          </w:p>
        </w:tc>
      </w:tr>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rPr>
            </w:pPr>
            <w:r>
              <w:rPr>
                <w:rFonts w:cstheme="minorHAnsi" w:hAnsiTheme="minorHAnsi" w:asciiTheme="minorHAnsi"/>
              </w:rPr>
              <w:lastRenderedPageBreak/>
              <w:t>4.</w:t>
            </w:r>
          </w:p>
        </w:tc>
        <w:tc>
          <w:tcPr>
            <w:tcW w:type="pct" w:w="615"/>
            <w:vAlign w:val="center"/>
          </w:tcPr>
          <w:p w:rsidRDefault="00A72E5F" w:rsidP="0090265F" w:rsidR="00A72E5F" w:rsidRPr="00793A83">
            <w:pPr>
              <w:pStyle w:val="Bezproreda"/>
              <w:rPr>
                <w:rFonts w:cstheme="minorHAnsi" w:hAnsiTheme="minorHAnsi" w:asciiTheme="minorHAnsi"/>
                <w:b/>
              </w:rPr>
            </w:pPr>
            <w:r w:rsidRPr="00E83CE4">
              <w:rPr>
                <w:rFonts w:cstheme="minorHAnsi" w:hAnsiTheme="minorHAnsi" w:asciiTheme="minorHAnsi"/>
              </w:rPr>
              <w:t>Dulex d.o.o. u stečaju,</w:t>
            </w:r>
            <w:r>
              <w:rPr>
                <w:rFonts w:cstheme="minorHAnsi" w:hAnsiTheme="minorHAnsi" w:asciiTheme="minorHAnsi"/>
              </w:rPr>
              <w:t xml:space="preserve"> </w:t>
            </w:r>
            <w:r w:rsidRPr="00E83CE4">
              <w:rPr>
                <w:rFonts w:cstheme="minorHAnsi" w:hAnsiTheme="minorHAnsi" w:asciiTheme="minorHAnsi"/>
              </w:rPr>
              <w:t>IBAN:</w:t>
            </w:r>
            <w:r>
              <w:rPr>
                <w:rFonts w:cstheme="minorHAnsi" w:hAnsiTheme="minorHAnsi" w:asciiTheme="minorHAnsi"/>
              </w:rPr>
              <w:t xml:space="preserve"> </w:t>
            </w:r>
            <w:r w:rsidRPr="00E83CE4">
              <w:rPr>
                <w:rFonts w:cstheme="minorHAnsi" w:hAnsiTheme="minorHAnsi" w:asciiTheme="minorHAnsi"/>
              </w:rPr>
              <w:t>HR3523600001102641226</w:t>
            </w:r>
          </w:p>
        </w:tc>
        <w:tc>
          <w:tcPr>
            <w:tcW w:type="pct" w:w="552"/>
            <w:vAlign w:val="center"/>
          </w:tcPr>
          <w:p w:rsidRDefault="00A72E5F" w:rsidP="0090265F" w:rsidR="00A72E5F" w:rsidRPr="00793A83">
            <w:pPr>
              <w:pStyle w:val="Bezproreda"/>
              <w:jc w:val="center"/>
              <w:rPr>
                <w:rFonts w:cstheme="minorHAnsi" w:hAnsiTheme="minorHAnsi" w:asciiTheme="minorHAnsi"/>
              </w:rPr>
            </w:pPr>
            <w:r w:rsidRPr="00E83CE4">
              <w:rPr>
                <w:rFonts w:cstheme="minorHAnsi" w:hAnsiTheme="minorHAnsi" w:asciiTheme="minorHAnsi"/>
              </w:rPr>
              <w:t>09818079505</w:t>
            </w:r>
          </w:p>
        </w:tc>
        <w:tc>
          <w:tcPr>
            <w:tcW w:type="pct" w:w="502"/>
            <w:vAlign w:val="center"/>
          </w:tcPr>
          <w:p w:rsidRDefault="00A72E5F" w:rsidP="0090265F" w:rsidR="00A72E5F" w:rsidRPr="00F30E16">
            <w:pPr>
              <w:pStyle w:val="Bezproreda"/>
              <w:jc w:val="center"/>
              <w:rPr>
                <w:rFonts w:cstheme="minorHAnsi" w:hAnsiTheme="minorHAnsi" w:asciiTheme="minorHAnsi"/>
              </w:rPr>
            </w:pPr>
            <w:r w:rsidRPr="00E83CE4">
              <w:rPr>
                <w:rFonts w:cstheme="minorHAnsi" w:hAnsiTheme="minorHAnsi" w:asciiTheme="minorHAnsi"/>
              </w:rPr>
              <w:t>Frankopanska 81, Ludbreg</w:t>
            </w:r>
          </w:p>
        </w:tc>
        <w:tc>
          <w:tcPr>
            <w:tcW w:type="pct" w:w="601"/>
            <w:vAlign w:val="center"/>
          </w:tcPr>
          <w:p w:rsidRDefault="00A72E5F" w:rsidP="0090265F" w:rsidR="00A72E5F" w:rsidRPr="007E6596">
            <w:pPr>
              <w:pStyle w:val="Bezproreda"/>
              <w:jc w:val="center"/>
              <w:rPr>
                <w:rFonts w:cstheme="minorHAnsi" w:hAnsiTheme="minorHAnsi" w:asciiTheme="minorHAnsi"/>
              </w:rPr>
            </w:pPr>
            <w:r w:rsidRPr="003E351F">
              <w:rPr>
                <w:rFonts w:cstheme="minorHAnsi" w:hAnsiTheme="minorHAnsi" w:asciiTheme="minorHAnsi"/>
              </w:rPr>
              <w:t>Zemljišnoknjižni odjel Općinskog suda u Sesvetama</w:t>
            </w:r>
          </w:p>
        </w:tc>
        <w:tc>
          <w:tcPr>
            <w:tcW w:type="pct" w:w="650"/>
            <w:vAlign w:val="center"/>
          </w:tcPr>
          <w:p w:rsidRDefault="00A72E5F" w:rsidP="0090265F" w:rsidR="00A72E5F" w:rsidRPr="00E83CE4">
            <w:pPr>
              <w:pStyle w:val="Bezproreda"/>
              <w:rPr>
                <w:rFonts w:cstheme="minorHAnsi" w:hAnsiTheme="minorHAnsi" w:asciiTheme="minorHAnsi"/>
              </w:rPr>
            </w:pPr>
            <w:r w:rsidRPr="00E83CE4">
              <w:rPr>
                <w:rFonts w:cstheme="minorHAnsi" w:hAnsiTheme="minorHAnsi" w:asciiTheme="minorHAnsi"/>
              </w:rPr>
              <w:t>436.056,46 kn</w:t>
            </w:r>
          </w:p>
          <w:p w:rsidRDefault="00A72E5F" w:rsidP="0090265F" w:rsidR="00A72E5F" w:rsidRPr="00793A83">
            <w:pPr>
              <w:pStyle w:val="Bezproreda"/>
              <w:jc w:val="center"/>
              <w:rPr>
                <w:rFonts w:cstheme="minorHAnsi" w:hAnsiTheme="minorHAnsi" w:asciiTheme="minorHAnsi"/>
              </w:rPr>
            </w:pPr>
          </w:p>
        </w:tc>
        <w:tc>
          <w:tcPr>
            <w:tcW w:type="pct" w:w="1074"/>
            <w:vAlign w:val="center"/>
          </w:tcPr>
          <w:p w:rsidRDefault="00A72E5F" w:rsidP="0090265F" w:rsidR="00A72E5F" w:rsidRPr="00793A83">
            <w:pPr>
              <w:pStyle w:val="Bezproreda"/>
              <w:jc w:val="both"/>
              <w:rPr>
                <w:rFonts w:cstheme="minorHAnsi" w:hAnsiTheme="minorHAnsi" w:asciiTheme="minorHAnsi"/>
              </w:rPr>
            </w:pPr>
            <w:r>
              <w:rPr>
                <w:rFonts w:cstheme="minorHAnsi" w:hAnsiTheme="minorHAnsi" w:asciiTheme="minorHAnsi"/>
              </w:rPr>
              <w:t>Rješenje o ovrsi Trgovačkog suda u Zagrebu Ovr-5546/12 od 15. siječnja 2013.g., Z-311/13</w:t>
            </w:r>
          </w:p>
        </w:tc>
        <w:tc>
          <w:tcPr>
            <w:tcW w:type="pct" w:w="773"/>
            <w:vAlign w:val="center"/>
          </w:tcPr>
          <w:p w:rsidRDefault="00A72E5F" w:rsidP="0090265F" w:rsidR="00A72E5F" w:rsidRPr="002605AB">
            <w:pPr>
              <w:rPr>
                <w:rFonts w:cstheme="minorHAnsi" w:hAnsiTheme="minorHAnsi" w:asciiTheme="minorHAnsi"/>
              </w:rPr>
            </w:pPr>
            <w:r w:rsidRPr="002605AB">
              <w:rPr>
                <w:rFonts w:cstheme="minorHAnsi" w:hAnsiTheme="minorHAnsi" w:asciiTheme="minorHAnsi"/>
              </w:rPr>
              <w:t xml:space="preserve">k.č.br. 1010/1., zk.ul. br. 194 i k.č.br. 1010/2, zk.ul.br. 195, k.o. </w:t>
            </w:r>
            <w:r>
              <w:rPr>
                <w:rFonts w:cstheme="minorHAnsi" w:hAnsiTheme="minorHAnsi" w:asciiTheme="minorHAnsi"/>
              </w:rPr>
              <w:t>Sesvete Novo</w:t>
            </w:r>
          </w:p>
          <w:p w:rsidRDefault="00A72E5F" w:rsidP="0090265F" w:rsidR="00A72E5F" w:rsidRPr="007E6596">
            <w:pPr>
              <w:jc w:val="both"/>
              <w:rPr>
                <w:rFonts w:cstheme="minorHAnsi" w:hAnsiTheme="minorHAnsi" w:asciiTheme="minorHAnsi"/>
              </w:rPr>
            </w:pPr>
            <w:r w:rsidRPr="007E6596">
              <w:rPr>
                <w:rFonts w:cstheme="minorHAnsi" w:hAnsiTheme="minorHAnsi" w:asciiTheme="minorHAnsi"/>
              </w:rPr>
              <w:t xml:space="preserve">k.č.br. 3478/3, </w:t>
            </w:r>
            <w:r w:rsidRPr="007E6596">
              <w:rPr>
                <w:rFonts w:cstheme="minorHAnsi" w:hAnsiTheme="minorHAnsi" w:asciiTheme="minorHAnsi"/>
              </w:rPr>
              <w:lastRenderedPageBreak/>
              <w:t xml:space="preserve">ZGRADA, VOĆNJAK I DVORIŠTE U SOBLINCU, površine 355 m2, sve upisano u zk.ul.br. 2726,  k.o. Šašinovec </w:t>
            </w:r>
          </w:p>
        </w:tc>
      </w:tr>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rPr>
            </w:pPr>
            <w:r>
              <w:rPr>
                <w:rFonts w:cstheme="minorHAnsi" w:hAnsiTheme="minorHAnsi" w:asciiTheme="minorHAnsi"/>
              </w:rPr>
              <w:lastRenderedPageBreak/>
              <w:t>5.</w:t>
            </w:r>
          </w:p>
        </w:tc>
        <w:tc>
          <w:tcPr>
            <w:tcW w:type="pct" w:w="615"/>
            <w:vAlign w:val="center"/>
          </w:tcPr>
          <w:p w:rsidRDefault="00A72E5F" w:rsidP="0090265F" w:rsidR="00A72E5F" w:rsidRPr="003E351F">
            <w:pPr>
              <w:pStyle w:val="Bezproreda"/>
              <w:rPr>
                <w:rFonts w:cstheme="minorHAnsi" w:hAnsiTheme="minorHAnsi" w:asciiTheme="minorHAnsi"/>
              </w:rPr>
            </w:pPr>
            <w:r w:rsidRPr="003E351F">
              <w:rPr>
                <w:rFonts w:cstheme="minorHAnsi" w:hAnsiTheme="minorHAnsi" w:asciiTheme="minorHAnsi"/>
              </w:rPr>
              <w:t>Bascon d.o.o. IBAN: HR0923900011100026657</w:t>
            </w:r>
          </w:p>
        </w:tc>
        <w:tc>
          <w:tcPr>
            <w:tcW w:type="pct" w:w="552"/>
            <w:vAlign w:val="center"/>
          </w:tcPr>
          <w:p w:rsidRDefault="00A72E5F" w:rsidP="0090265F" w:rsidR="00A72E5F" w:rsidRPr="003E351F">
            <w:pPr>
              <w:pStyle w:val="Bezproreda"/>
              <w:jc w:val="center"/>
              <w:rPr>
                <w:rFonts w:cstheme="minorHAnsi" w:hAnsiTheme="minorHAnsi" w:asciiTheme="minorHAnsi"/>
              </w:rPr>
            </w:pPr>
            <w:r w:rsidRPr="003E351F">
              <w:rPr>
                <w:rFonts w:cstheme="minorHAnsi" w:hAnsiTheme="minorHAnsi" w:asciiTheme="minorHAnsi"/>
              </w:rPr>
              <w:t>289927933633</w:t>
            </w:r>
          </w:p>
        </w:tc>
        <w:tc>
          <w:tcPr>
            <w:tcW w:type="pct" w:w="502"/>
            <w:vAlign w:val="center"/>
          </w:tcPr>
          <w:p w:rsidRDefault="00A72E5F" w:rsidP="0090265F" w:rsidR="00A72E5F" w:rsidRPr="003E351F">
            <w:pPr>
              <w:pStyle w:val="Bezproreda"/>
              <w:rPr>
                <w:rFonts w:cstheme="minorHAnsi" w:hAnsiTheme="minorHAnsi" w:asciiTheme="minorHAnsi"/>
              </w:rPr>
            </w:pPr>
          </w:p>
          <w:p w:rsidRDefault="00A72E5F" w:rsidP="0090265F" w:rsidR="00A72E5F" w:rsidRPr="003E351F">
            <w:pPr>
              <w:pStyle w:val="Bezproreda"/>
              <w:jc w:val="center"/>
              <w:rPr>
                <w:rFonts w:cstheme="minorHAnsi" w:hAnsiTheme="minorHAnsi" w:asciiTheme="minorHAnsi"/>
              </w:rPr>
            </w:pPr>
            <w:r w:rsidRPr="003E351F">
              <w:rPr>
                <w:rFonts w:cstheme="minorHAnsi" w:hAnsiTheme="minorHAnsi" w:asciiTheme="minorHAnsi"/>
              </w:rPr>
              <w:t>Radnička cesta 51, Zagreb</w:t>
            </w:r>
          </w:p>
        </w:tc>
        <w:tc>
          <w:tcPr>
            <w:tcW w:type="pct" w:w="601"/>
            <w:vAlign w:val="center"/>
          </w:tcPr>
          <w:p w:rsidRDefault="00A72E5F" w:rsidP="0090265F" w:rsidR="00A72E5F" w:rsidRPr="003E351F">
            <w:pPr>
              <w:pStyle w:val="Bezproreda"/>
              <w:jc w:val="center"/>
              <w:rPr>
                <w:rFonts w:cstheme="minorHAnsi" w:hAnsiTheme="minorHAnsi" w:asciiTheme="minorHAnsi"/>
              </w:rPr>
            </w:pPr>
            <w:r w:rsidRPr="003E351F">
              <w:rPr>
                <w:rFonts w:cstheme="minorHAnsi" w:hAnsiTheme="minorHAnsi" w:asciiTheme="minorHAnsi"/>
              </w:rPr>
              <w:t>Zemljišnoknjižni odjel Općinskog suda u Sesvetama</w:t>
            </w:r>
          </w:p>
        </w:tc>
        <w:tc>
          <w:tcPr>
            <w:tcW w:type="pct" w:w="650"/>
            <w:vAlign w:val="center"/>
          </w:tcPr>
          <w:p w:rsidRDefault="00A72E5F" w:rsidP="0090265F" w:rsidR="00A72E5F" w:rsidRPr="003E351F">
            <w:pPr>
              <w:pStyle w:val="Bezproreda"/>
              <w:rPr>
                <w:rFonts w:cstheme="minorHAnsi" w:hAnsiTheme="minorHAnsi" w:asciiTheme="minorHAnsi"/>
              </w:rPr>
            </w:pPr>
            <w:r w:rsidRPr="003E351F">
              <w:rPr>
                <w:rFonts w:cstheme="minorHAnsi" w:hAnsiTheme="minorHAnsi" w:asciiTheme="minorHAnsi"/>
              </w:rPr>
              <w:t>604.427,01 kn</w:t>
            </w:r>
          </w:p>
        </w:tc>
        <w:tc>
          <w:tcPr>
            <w:tcW w:type="pct" w:w="1074"/>
            <w:vAlign w:val="center"/>
          </w:tcPr>
          <w:p w:rsidRDefault="00A72E5F" w:rsidP="0090265F" w:rsidR="00A72E5F" w:rsidRPr="003E351F">
            <w:pPr>
              <w:pStyle w:val="Bezproreda"/>
              <w:jc w:val="both"/>
              <w:rPr>
                <w:rFonts w:cstheme="minorHAnsi" w:hAnsiTheme="minorHAnsi" w:asciiTheme="minorHAnsi"/>
              </w:rPr>
            </w:pPr>
            <w:r w:rsidRPr="003E351F">
              <w:rPr>
                <w:rFonts w:cstheme="minorHAnsi" w:hAnsiTheme="minorHAnsi" w:asciiTheme="minorHAnsi"/>
              </w:rPr>
              <w:t xml:space="preserve">Rješenje o ovrsi Ovr-2157/12. (Općinski sud u Sesvetama, SS Dugo Selo), Zapisnik o popisu i procjeni od 5.11.12., Rješenje o ovrsi Ovr2305/12. (Trgovački sud u Zagrebu, SS Karlovac), </w:t>
            </w:r>
          </w:p>
        </w:tc>
        <w:tc>
          <w:tcPr>
            <w:tcW w:type="pct" w:w="773"/>
            <w:vAlign w:val="center"/>
          </w:tcPr>
          <w:p w:rsidRDefault="00A72E5F" w:rsidP="0090265F" w:rsidR="00A72E5F" w:rsidRPr="003E351F">
            <w:pPr>
              <w:jc w:val="both"/>
              <w:rPr>
                <w:rFonts w:cstheme="minorHAnsi" w:hAnsiTheme="minorHAnsi" w:asciiTheme="minorHAnsi"/>
              </w:rPr>
            </w:pPr>
            <w:r w:rsidRPr="003E351F">
              <w:rPr>
                <w:rFonts w:cstheme="minorHAnsi" w:hAnsiTheme="minorHAnsi" w:asciiTheme="minorHAnsi"/>
              </w:rPr>
              <w:t>k.č.br. 1010/1., zk.ul. br. 194 i k.č.br. 1010/2, zk.ul.br. 195, k.o. Sesvete</w:t>
            </w:r>
            <w:r>
              <w:rPr>
                <w:rFonts w:cstheme="minorHAnsi" w:hAnsiTheme="minorHAnsi" w:asciiTheme="minorHAnsi"/>
              </w:rPr>
              <w:t xml:space="preserve"> Novo</w:t>
            </w:r>
            <w:r w:rsidRPr="003E351F">
              <w:rPr>
                <w:rFonts w:cstheme="minorHAnsi" w:hAnsiTheme="minorHAnsi" w:asciiTheme="minorHAnsi"/>
              </w:rPr>
              <w:t xml:space="preserve">, Zemljišnoknjižni odjel Općinskog suda u Sesvetama </w:t>
            </w:r>
          </w:p>
          <w:p w:rsidRDefault="00A72E5F" w:rsidP="0090265F" w:rsidR="00A72E5F" w:rsidRPr="003E351F">
            <w:pPr>
              <w:jc w:val="both"/>
              <w:rPr>
                <w:rFonts w:cstheme="minorHAnsi" w:hAnsiTheme="minorHAnsi" w:asciiTheme="minorHAnsi"/>
              </w:rPr>
            </w:pPr>
          </w:p>
          <w:p w:rsidRDefault="00A72E5F" w:rsidP="0090265F" w:rsidR="00A72E5F" w:rsidRPr="003E351F">
            <w:pPr>
              <w:jc w:val="both"/>
              <w:rPr>
                <w:rFonts w:cstheme="minorHAnsi" w:hAnsiTheme="minorHAnsi" w:asciiTheme="minorHAnsi"/>
              </w:rPr>
            </w:pPr>
            <w:r w:rsidRPr="003E351F">
              <w:rPr>
                <w:rFonts w:cstheme="minorHAnsi" w:hAnsiTheme="minorHAnsi" w:asciiTheme="minorHAnsi"/>
              </w:rPr>
              <w:t>Pokretnine opisane u rješenju o ovrsi Općinskog suda u Sesvetama, Stalna služba u Dugom Selu, posl.br. Ovr-2157/12, opisanim u zaključku Općinskog suda u Sesvetama od dana 05.11.2012.g.</w:t>
            </w:r>
          </w:p>
          <w:p w:rsidRDefault="00A72E5F" w:rsidP="0090265F" w:rsidR="00A72E5F" w:rsidRPr="007E6596">
            <w:pPr>
              <w:jc w:val="both"/>
              <w:rPr>
                <w:rFonts w:cstheme="minorHAnsi" w:hAnsiTheme="minorHAnsi" w:asciiTheme="minorHAnsi"/>
              </w:rPr>
            </w:pPr>
            <w:r w:rsidRPr="003E351F">
              <w:rPr>
                <w:rFonts w:cstheme="minorHAnsi" w:hAnsiTheme="minorHAnsi" w:asciiTheme="minorHAnsi"/>
                <w:b/>
              </w:rPr>
              <w:t>NAPOMENA:</w:t>
            </w:r>
            <w:r w:rsidRPr="003E351F">
              <w:rPr>
                <w:rFonts w:cstheme="minorHAnsi" w:hAnsiTheme="minorHAnsi" w:asciiTheme="minorHAnsi"/>
              </w:rPr>
              <w:t xml:space="preserve"> za </w:t>
            </w:r>
            <w:r w:rsidRPr="003E351F">
              <w:rPr>
                <w:rFonts w:cstheme="minorHAnsi" w:hAnsiTheme="minorHAnsi" w:asciiTheme="minorHAnsi"/>
              </w:rPr>
              <w:lastRenderedPageBreak/>
              <w:t xml:space="preserve">predmetne pokretnine nemam informacija gdje se nalaze niti da li postoje budući </w:t>
            </w:r>
            <w:r>
              <w:rPr>
                <w:rFonts w:cstheme="minorHAnsi" w:hAnsiTheme="minorHAnsi" w:asciiTheme="minorHAnsi"/>
              </w:rPr>
              <w:t xml:space="preserve">bivši zakonski zastupnik tvrdi da ih godinama nema. </w:t>
            </w:r>
            <w:r w:rsidRPr="003E351F">
              <w:rPr>
                <w:rFonts w:cstheme="minorHAnsi" w:hAnsiTheme="minorHAnsi" w:asciiTheme="minorHAnsi"/>
              </w:rPr>
              <w:t xml:space="preserve"> </w:t>
            </w:r>
          </w:p>
        </w:tc>
      </w:tr>
      <w:tr w:rsidTr="0090265F" w:rsidR="00A72E5F" w:rsidRPr="002B136E">
        <w:trPr>
          <w:jc w:val="center"/>
        </w:trPr>
        <w:tc>
          <w:tcPr>
            <w:tcW w:type="pct" w:w="234"/>
            <w:vAlign w:val="center"/>
          </w:tcPr>
          <w:p w:rsidRDefault="00A72E5F" w:rsidP="0090265F" w:rsidR="00A72E5F" w:rsidRPr="007E6596">
            <w:pPr>
              <w:pStyle w:val="Bezproreda"/>
              <w:jc w:val="center"/>
              <w:rPr>
                <w:rFonts w:cstheme="minorHAnsi" w:hAnsiTheme="minorHAnsi" w:asciiTheme="minorHAnsi"/>
              </w:rPr>
            </w:pPr>
            <w:r>
              <w:rPr>
                <w:rFonts w:cstheme="minorHAnsi" w:hAnsiTheme="minorHAnsi" w:asciiTheme="minorHAnsi"/>
              </w:rPr>
              <w:lastRenderedPageBreak/>
              <w:t>6.</w:t>
            </w:r>
          </w:p>
        </w:tc>
        <w:tc>
          <w:tcPr>
            <w:tcW w:type="pct" w:w="615"/>
            <w:vAlign w:val="center"/>
          </w:tcPr>
          <w:p w:rsidRDefault="00A72E5F" w:rsidP="0090265F" w:rsidR="00A72E5F" w:rsidRPr="00BC31D7">
            <w:pPr>
              <w:pStyle w:val="Bezproreda"/>
              <w:spacing w:lineRule="auto" w:line="256"/>
              <w:rPr>
                <w:rFonts w:cstheme="minorHAnsi" w:hAnsiTheme="minorHAnsi" w:asciiTheme="minorHAnsi"/>
              </w:rPr>
            </w:pPr>
            <w:r w:rsidRPr="00BC31D7">
              <w:rPr>
                <w:rFonts w:cstheme="minorHAnsi" w:hAnsiTheme="minorHAnsi" w:asciiTheme="minorHAnsi"/>
              </w:rPr>
              <w:t>Erste &amp; Steiermarkische bank d.d.,</w:t>
            </w:r>
          </w:p>
          <w:p w:rsidRDefault="00A72E5F" w:rsidP="0090265F" w:rsidR="00A72E5F" w:rsidRPr="00BC31D7">
            <w:pPr>
              <w:pStyle w:val="Bezproreda"/>
              <w:spacing w:lineRule="auto" w:line="256"/>
              <w:rPr>
                <w:rFonts w:cstheme="minorHAnsi" w:hAnsiTheme="minorHAnsi" w:asciiTheme="minorHAnsi"/>
              </w:rPr>
            </w:pPr>
            <w:r w:rsidRPr="00BC31D7">
              <w:rPr>
                <w:rFonts w:cstheme="minorHAnsi" w:hAnsiTheme="minorHAnsi" w:asciiTheme="minorHAnsi"/>
              </w:rPr>
              <w:t>IBAN:</w:t>
            </w:r>
          </w:p>
          <w:p w:rsidRDefault="00A72E5F" w:rsidP="0090265F" w:rsidR="00A72E5F" w:rsidRPr="00A15942">
            <w:pPr>
              <w:pStyle w:val="Bezproreda"/>
              <w:rPr>
                <w:rFonts w:cstheme="minorHAnsi" w:hAnsiTheme="minorHAnsi" w:asciiTheme="minorHAnsi"/>
                <w:highlight w:val="yellow"/>
              </w:rPr>
            </w:pPr>
            <w:r w:rsidRPr="00BC31D7">
              <w:rPr>
                <w:rFonts w:cstheme="minorHAnsi" w:hAnsiTheme="minorHAnsi" w:asciiTheme="minorHAnsi"/>
              </w:rPr>
              <w:t>HR9524020061031262160</w:t>
            </w:r>
          </w:p>
        </w:tc>
        <w:tc>
          <w:tcPr>
            <w:tcW w:type="pct" w:w="552"/>
            <w:vAlign w:val="center"/>
          </w:tcPr>
          <w:p w:rsidRDefault="00A72E5F" w:rsidP="0090265F" w:rsidR="00A72E5F" w:rsidRPr="00A15942">
            <w:pPr>
              <w:pStyle w:val="Bezproreda"/>
              <w:jc w:val="center"/>
              <w:rPr>
                <w:rFonts w:cstheme="minorHAnsi" w:hAnsiTheme="minorHAnsi" w:asciiTheme="minorHAnsi"/>
                <w:highlight w:val="yellow"/>
              </w:rPr>
            </w:pPr>
            <w:r w:rsidRPr="00BC31D7">
              <w:rPr>
                <w:rFonts w:cstheme="minorHAnsi" w:hAnsiTheme="minorHAnsi" w:asciiTheme="minorHAnsi"/>
              </w:rPr>
              <w:t>23057039320</w:t>
            </w:r>
          </w:p>
        </w:tc>
        <w:tc>
          <w:tcPr>
            <w:tcW w:type="pct" w:w="502"/>
            <w:vAlign w:val="center"/>
          </w:tcPr>
          <w:p w:rsidRDefault="00A72E5F" w:rsidP="0090265F" w:rsidR="00A72E5F" w:rsidRPr="00A15942">
            <w:pPr>
              <w:pStyle w:val="Bezproreda"/>
              <w:rPr>
                <w:rFonts w:cstheme="minorHAnsi" w:hAnsiTheme="minorHAnsi" w:asciiTheme="minorHAnsi"/>
                <w:highlight w:val="yellow"/>
              </w:rPr>
            </w:pPr>
            <w:r w:rsidRPr="00BC31D7">
              <w:rPr>
                <w:rFonts w:cstheme="minorHAnsi" w:hAnsiTheme="minorHAnsi" w:asciiTheme="minorHAnsi"/>
              </w:rPr>
              <w:t>Jadranski trg 3 a, Rijeka</w:t>
            </w:r>
          </w:p>
        </w:tc>
        <w:tc>
          <w:tcPr>
            <w:tcW w:type="pct" w:w="601"/>
            <w:vAlign w:val="center"/>
          </w:tcPr>
          <w:p w:rsidRDefault="00A72E5F" w:rsidP="0090265F" w:rsidR="00A72E5F" w:rsidRPr="007E6596">
            <w:pPr>
              <w:pStyle w:val="Bezproreda"/>
              <w:jc w:val="center"/>
              <w:rPr>
                <w:rFonts w:cstheme="minorHAnsi" w:hAnsiTheme="minorHAnsi" w:asciiTheme="minorHAnsi"/>
              </w:rPr>
            </w:pPr>
            <w:r w:rsidRPr="003E351F">
              <w:rPr>
                <w:rFonts w:cstheme="minorHAnsi" w:hAnsiTheme="minorHAnsi" w:asciiTheme="minorHAnsi"/>
              </w:rPr>
              <w:t>Zemljišnoknjižni odjel Općinskog suda u Sesvetama</w:t>
            </w:r>
          </w:p>
        </w:tc>
        <w:tc>
          <w:tcPr>
            <w:tcW w:type="pct" w:w="650"/>
            <w:vAlign w:val="center"/>
          </w:tcPr>
          <w:p w:rsidRDefault="00A72E5F" w:rsidP="0090265F" w:rsidR="00A72E5F">
            <w:pPr>
              <w:pStyle w:val="Bezproreda"/>
              <w:rPr>
                <w:rFonts w:cstheme="minorHAnsi" w:hAnsiTheme="minorHAnsi" w:asciiTheme="minorHAnsi"/>
              </w:rPr>
            </w:pPr>
            <w:r w:rsidRPr="00BC31D7">
              <w:rPr>
                <w:rFonts w:cstheme="minorHAnsi" w:hAnsiTheme="minorHAnsi" w:asciiTheme="minorHAnsi"/>
              </w:rPr>
              <w:t>3.470.634,39 kn</w:t>
            </w:r>
          </w:p>
        </w:tc>
        <w:tc>
          <w:tcPr>
            <w:tcW w:type="pct" w:w="1074"/>
            <w:vAlign w:val="center"/>
          </w:tcPr>
          <w:p w:rsidRDefault="00A72E5F" w:rsidP="0090265F" w:rsidR="00A72E5F" w:rsidRPr="00197FC4">
            <w:pPr>
              <w:pStyle w:val="Bezproreda"/>
              <w:spacing w:lineRule="auto" w:line="256"/>
              <w:rPr>
                <w:rFonts w:cstheme="minorHAnsi" w:hAnsiTheme="minorHAnsi" w:asciiTheme="minorHAnsi"/>
              </w:rPr>
            </w:pPr>
            <w:r w:rsidRPr="00BC31D7">
              <w:rPr>
                <w:rFonts w:cstheme="minorHAnsi" w:hAnsiTheme="minorHAnsi" w:asciiTheme="minorHAnsi"/>
              </w:rPr>
              <w:t xml:space="preserve">Ugovor o okvirnom iznosu zaduženja i osiguranju br. ES 823/07-1, </w:t>
            </w:r>
            <w:r>
              <w:rPr>
                <w:rFonts w:cstheme="minorHAnsi" w:hAnsiTheme="minorHAnsi" w:asciiTheme="minorHAnsi"/>
              </w:rPr>
              <w:t xml:space="preserve">od 02.08.2007.g., solemniziran dana 08.08.2007 kod JB Ignac Vuger iz Sesveta, s pripadajućim aneksom br. 1 Ugovora od dana 29.12.2010.g., solemniziran dana 14.02.2011.g., u uredu JB Ignac Vuger, posl.br. OV-1724/2011. </w:t>
            </w:r>
            <w:r w:rsidRPr="00BC31D7">
              <w:rPr>
                <w:rFonts w:cstheme="minorHAnsi" w:hAnsiTheme="minorHAnsi" w:asciiTheme="minorHAnsi"/>
              </w:rPr>
              <w:t xml:space="preserve"> Rješenje o ovrsi Ovr-892/13 (Općinski sud u Sesvetama)</w:t>
            </w:r>
            <w:r>
              <w:rPr>
                <w:rFonts w:cstheme="minorHAnsi" w:hAnsiTheme="minorHAnsi" w:asciiTheme="minorHAnsi"/>
              </w:rPr>
              <w:t>.</w:t>
            </w:r>
          </w:p>
        </w:tc>
        <w:tc>
          <w:tcPr>
            <w:tcW w:type="pct" w:w="773"/>
            <w:vAlign w:val="center"/>
          </w:tcPr>
          <w:p w:rsidRDefault="00A72E5F" w:rsidP="0090265F" w:rsidR="00A72E5F" w:rsidRPr="003E351F">
            <w:pPr>
              <w:jc w:val="both"/>
              <w:rPr>
                <w:rFonts w:cstheme="minorHAnsi" w:hAnsiTheme="minorHAnsi" w:asciiTheme="minorHAnsi"/>
              </w:rPr>
            </w:pPr>
            <w:r w:rsidRPr="003E351F">
              <w:rPr>
                <w:rFonts w:cstheme="minorHAnsi" w:hAnsiTheme="minorHAnsi" w:asciiTheme="minorHAnsi"/>
              </w:rPr>
              <w:t>k.č.br. 1010/1., zk.ul. br. 194 i k.č.br. 1010/2, zk.ul.br. 195, k.o. Sesvete</w:t>
            </w:r>
            <w:r>
              <w:rPr>
                <w:rFonts w:cstheme="minorHAnsi" w:hAnsiTheme="minorHAnsi" w:asciiTheme="minorHAnsi"/>
              </w:rPr>
              <w:t xml:space="preserve"> Novo</w:t>
            </w:r>
            <w:r w:rsidRPr="003E351F">
              <w:rPr>
                <w:rFonts w:cstheme="minorHAnsi" w:hAnsiTheme="minorHAnsi" w:asciiTheme="minorHAnsi"/>
              </w:rPr>
              <w:t xml:space="preserve">, Zemljišnoknjižni odjel Općinskog suda u Sesvetama </w:t>
            </w:r>
          </w:p>
          <w:p w:rsidRDefault="00A72E5F" w:rsidP="0090265F" w:rsidR="00A72E5F" w:rsidRPr="009D5B32">
            <w:pPr>
              <w:jc w:val="both"/>
              <w:rPr>
                <w:rFonts w:cstheme="minorHAnsi" w:hAnsiTheme="minorHAnsi" w:asciiTheme="minorHAnsi"/>
              </w:rPr>
            </w:pPr>
          </w:p>
        </w:tc>
      </w:tr>
    </w:tbl>
    <w:p w:rsidRDefault="00BE70B2" w:rsidP="00BE70B2" w:rsidR="00BE70B2"/>
    <w:p w:rsidRDefault="00001E1E" w:rsidP="00940747" w:rsidR="00001E1E" w:rsidRPr="008B65F9">
      <w:pPr>
        <w:spacing w:after="80"/>
        <w:rPr>
          <w:rFonts w:eastAsia="Calibri"/>
          <w:sz w:val="20"/>
          <w:szCs w:val="20"/>
          <w:lang w:eastAsia="en-US"/>
        </w:rPr>
      </w:pPr>
    </w:p>
    <w:p w:rsidRDefault="00FD28D0" w:rsidP="0045472E" w:rsidR="00EC018A" w:rsidRPr="007B28E2">
      <w:pPr>
        <w:spacing w:after="80"/>
        <w:ind w:firstLine="708"/>
        <w:rPr>
          <w:rFonts w:eastAsia="Calibri"/>
          <w:lang w:eastAsia="en-US"/>
        </w:rPr>
      </w:pPr>
      <w:r w:rsidRPr="007B28E2">
        <w:rPr>
          <w:rFonts w:eastAsia="Calibri"/>
          <w:lang w:eastAsia="en-US"/>
        </w:rPr>
        <w:t xml:space="preserve">Nije bilo prijava </w:t>
      </w:r>
      <w:r w:rsidR="00A72E5F" w:rsidRPr="007B28E2">
        <w:rPr>
          <w:rFonts w:eastAsia="Calibri"/>
          <w:lang w:eastAsia="en-US"/>
        </w:rPr>
        <w:t>vjerovnika I višeg isplatnog red</w:t>
      </w:r>
      <w:r w:rsidR="002F32BC" w:rsidRPr="007B28E2">
        <w:rPr>
          <w:rFonts w:eastAsia="Calibri"/>
          <w:lang w:eastAsia="en-US"/>
        </w:rPr>
        <w:t>a</w:t>
      </w:r>
      <w:r w:rsidR="00A72E5F" w:rsidRPr="007B28E2">
        <w:rPr>
          <w:rFonts w:eastAsia="Calibri"/>
          <w:lang w:eastAsia="en-US"/>
        </w:rPr>
        <w:t xml:space="preserve"> i </w:t>
      </w:r>
      <w:r w:rsidRPr="007B28E2">
        <w:rPr>
          <w:rFonts w:eastAsia="Calibri"/>
          <w:lang w:eastAsia="en-US"/>
        </w:rPr>
        <w:t>izlučnih</w:t>
      </w:r>
      <w:r w:rsidR="006B580B" w:rsidRPr="007B28E2">
        <w:rPr>
          <w:rFonts w:eastAsia="Calibri"/>
          <w:lang w:eastAsia="en-US"/>
        </w:rPr>
        <w:t xml:space="preserve"> </w:t>
      </w:r>
      <w:r w:rsidRPr="007B28E2">
        <w:rPr>
          <w:rFonts w:eastAsia="Calibri"/>
          <w:lang w:eastAsia="en-US"/>
        </w:rPr>
        <w:t>vjerovnika.</w:t>
      </w:r>
    </w:p>
    <w:p w:rsidRDefault="00B76D6B" w:rsidP="00B76D6B" w:rsidR="00C169DF" w:rsidRPr="007B28E2">
      <w:pPr>
        <w:tabs>
          <w:tab w:pos="902" w:val="left"/>
        </w:tabs>
        <w:spacing w:after="80"/>
        <w:rPr>
          <w:rFonts w:eastAsia="Calibri"/>
          <w:lang w:eastAsia="en-US"/>
        </w:rPr>
      </w:pPr>
      <w:r w:rsidRPr="007B28E2">
        <w:rPr>
          <w:rFonts w:eastAsia="Calibri"/>
          <w:lang w:eastAsia="en-US"/>
        </w:rPr>
        <w:tab/>
      </w:r>
    </w:p>
    <w:p w:rsidRDefault="00C5377E" w:rsidP="009240B4" w:rsidR="00B76D6B" w:rsidRPr="007B28E2">
      <w:pPr>
        <w:tabs>
          <w:tab w:pos="902" w:val="left"/>
        </w:tabs>
        <w:spacing w:after="80"/>
        <w:jc w:val="both"/>
        <w:rPr>
          <w:rFonts w:eastAsia="Calibri"/>
          <w:lang w:eastAsia="en-US"/>
        </w:rPr>
      </w:pPr>
      <w:r w:rsidRPr="007B28E2">
        <w:rPr>
          <w:rFonts w:eastAsia="Calibri"/>
          <w:lang w:eastAsia="en-US"/>
        </w:rPr>
        <w:t xml:space="preserve">            </w:t>
      </w:r>
      <w:r w:rsidR="007D3F54" w:rsidRPr="007B28E2">
        <w:rPr>
          <w:rFonts w:eastAsia="Calibri"/>
          <w:lang w:eastAsia="en-US"/>
        </w:rPr>
        <w:t>Vjerovnik Revizija Remar d.o.o.</w:t>
      </w:r>
      <w:r w:rsidRPr="007B28E2">
        <w:rPr>
          <w:rFonts w:eastAsia="Calibri"/>
          <w:lang w:eastAsia="en-US"/>
        </w:rPr>
        <w:t xml:space="preserve"> navodi da je stečajni upravitelj pogrešno osporio dio njegove tražbine budući da se njegova tražbina odnosi na reviziju rađenu vezano za predstečajni postupak nad dužnikom, a ne radi se o tražbini nastaloj prije otvaranja predstečajnog postupka, a što se odnosi na osporeni dio tražbine.</w:t>
      </w:r>
    </w:p>
    <w:p w:rsidRDefault="00C5377E" w:rsidP="009240B4" w:rsidR="00C5377E" w:rsidRPr="007B28E2">
      <w:pPr>
        <w:tabs>
          <w:tab w:pos="902" w:val="left"/>
        </w:tabs>
        <w:spacing w:after="80"/>
        <w:jc w:val="both"/>
        <w:rPr>
          <w:rFonts w:eastAsia="Calibri"/>
          <w:lang w:eastAsia="en-US"/>
        </w:rPr>
      </w:pPr>
    </w:p>
    <w:p w:rsidRDefault="007B28E2" w:rsidP="009240B4" w:rsidR="007D3F54" w:rsidRPr="007B28E2">
      <w:pPr>
        <w:tabs>
          <w:tab w:pos="902" w:val="left"/>
        </w:tabs>
        <w:spacing w:after="80"/>
        <w:jc w:val="both"/>
        <w:rPr>
          <w:rFonts w:eastAsia="Calibri"/>
          <w:lang w:eastAsia="en-US"/>
        </w:rPr>
      </w:pPr>
      <w:r>
        <w:rPr>
          <w:rFonts w:eastAsia="Calibri"/>
          <w:lang w:eastAsia="en-US"/>
        </w:rPr>
        <w:tab/>
      </w:r>
      <w:r w:rsidR="00C5377E" w:rsidRPr="007B28E2">
        <w:rPr>
          <w:rFonts w:eastAsia="Calibri"/>
          <w:lang w:eastAsia="en-US"/>
        </w:rPr>
        <w:t xml:space="preserve">Stečajni upravitelj ističe da je navod vjerovnika </w:t>
      </w:r>
      <w:r w:rsidR="007D3F54" w:rsidRPr="007B28E2">
        <w:rPr>
          <w:rFonts w:eastAsia="Calibri"/>
          <w:lang w:eastAsia="en-US"/>
        </w:rPr>
        <w:t>Revizija Remar</w:t>
      </w:r>
      <w:r w:rsidR="00C5377E" w:rsidRPr="007B28E2">
        <w:rPr>
          <w:rFonts w:eastAsia="Calibri"/>
          <w:lang w:eastAsia="en-US"/>
        </w:rPr>
        <w:t xml:space="preserve"> </w:t>
      </w:r>
      <w:r w:rsidR="007D3F54" w:rsidRPr="007B28E2">
        <w:rPr>
          <w:rFonts w:eastAsia="Calibri"/>
          <w:lang w:eastAsia="en-US"/>
        </w:rPr>
        <w:t xml:space="preserve">d.o.o. na današnjem ročištu utemeljen, te s toga sada ispravlja tablicu tako da u tablici II višeg isplatnog reda, </w:t>
      </w:r>
      <w:r w:rsidR="007D3F54" w:rsidRPr="007B28E2">
        <w:rPr>
          <w:rFonts w:eastAsia="Calibri"/>
          <w:lang w:eastAsia="en-US"/>
        </w:rPr>
        <w:lastRenderedPageBreak/>
        <w:t xml:space="preserve">redni br. 37 stoji iznos </w:t>
      </w:r>
      <w:r w:rsidR="009240B4" w:rsidRPr="007B28E2">
        <w:rPr>
          <w:rFonts w:eastAsia="Calibri"/>
          <w:lang w:eastAsia="en-US"/>
        </w:rPr>
        <w:t xml:space="preserve">prijavljene </w:t>
      </w:r>
      <w:r w:rsidR="007D3F54" w:rsidRPr="007B28E2">
        <w:rPr>
          <w:rFonts w:eastAsia="Calibri"/>
          <w:lang w:eastAsia="en-US"/>
        </w:rPr>
        <w:t xml:space="preserve">tražbine od 48.634,00 kn, </w:t>
      </w:r>
      <w:r w:rsidR="008550DF" w:rsidRPr="007B28E2">
        <w:rPr>
          <w:rFonts w:eastAsia="Calibri"/>
          <w:lang w:eastAsia="en-US"/>
        </w:rPr>
        <w:t xml:space="preserve"> </w:t>
      </w:r>
      <w:r w:rsidR="007D3F54" w:rsidRPr="007B28E2">
        <w:rPr>
          <w:rFonts w:eastAsia="Calibri"/>
          <w:lang w:eastAsia="en-US"/>
        </w:rPr>
        <w:t>a koje</w:t>
      </w:r>
      <w:r w:rsidR="009240B4" w:rsidRPr="007B28E2">
        <w:rPr>
          <w:rFonts w:eastAsia="Calibri"/>
          <w:lang w:eastAsia="en-US"/>
        </w:rPr>
        <w:t xml:space="preserve"> </w:t>
      </w:r>
      <w:r w:rsidR="007D3F54" w:rsidRPr="007B28E2">
        <w:rPr>
          <w:rFonts w:eastAsia="Calibri"/>
          <w:lang w:eastAsia="en-US"/>
        </w:rPr>
        <w:t>stečajni upravitelj priznaje u cijelosti, te nema osporenog dij</w:t>
      </w:r>
      <w:r w:rsidR="009240B4" w:rsidRPr="007B28E2">
        <w:rPr>
          <w:rFonts w:eastAsia="Calibri"/>
          <w:lang w:eastAsia="en-US"/>
        </w:rPr>
        <w:t>ela</w:t>
      </w:r>
      <w:r w:rsidR="007D3F54" w:rsidRPr="007B28E2">
        <w:rPr>
          <w:rFonts w:eastAsia="Calibri"/>
          <w:lang w:eastAsia="en-US"/>
        </w:rPr>
        <w:t xml:space="preserve"> tražbine ovog vjerovnika.</w:t>
      </w:r>
    </w:p>
    <w:p w:rsidRDefault="00F36123" w:rsidP="00F36123" w:rsidR="00F36123">
      <w:pPr>
        <w:ind w:firstLine="708"/>
        <w:jc w:val="both"/>
      </w:pPr>
      <w:r>
        <w:t xml:space="preserve">Vjerovnik </w:t>
      </w:r>
      <w:r w:rsidRPr="002077E1">
        <w:t>Stečajna masa iza Aqua trgovina d.o.o. u stečaju</w:t>
      </w:r>
      <w:r>
        <w:t xml:space="preserve"> navodi da stečajni </w:t>
      </w:r>
      <w:r w:rsidR="00C75E87">
        <w:t>upravitelj</w:t>
      </w:r>
      <w:r>
        <w:t xml:space="preserve"> u tablici nije obrazložio dio osporene tražbine koja se odnosi na troškove </w:t>
      </w:r>
      <w:r w:rsidR="00C75E87">
        <w:t>ovršnog postupka radi naplate potraživanja u predstečajnoj nagodbi, kao i dio kamata na priznatu tražbinu.</w:t>
      </w:r>
    </w:p>
    <w:p w:rsidRDefault="0045472E" w:rsidP="0045472E" w:rsidR="0045472E">
      <w:pPr>
        <w:spacing w:after="80"/>
        <w:ind w:firstLine="708"/>
        <w:rPr>
          <w:rFonts w:eastAsia="Calibri"/>
          <w:sz w:val="22"/>
          <w:szCs w:val="22"/>
          <w:lang w:eastAsia="en-US"/>
        </w:rPr>
      </w:pPr>
    </w:p>
    <w:p w:rsidRDefault="00915334" w:rsidP="0045472E" w:rsidR="00915334" w:rsidRPr="007B28E2">
      <w:pPr>
        <w:spacing w:after="80"/>
        <w:ind w:firstLine="708"/>
        <w:rPr>
          <w:rFonts w:eastAsia="Calibri"/>
          <w:lang w:eastAsia="en-US"/>
        </w:rPr>
      </w:pPr>
      <w:r w:rsidRPr="007B28E2">
        <w:rPr>
          <w:rFonts w:eastAsia="Calibri"/>
          <w:lang w:eastAsia="en-US"/>
        </w:rPr>
        <w:t>Stečajni upravitelj ostaje kod razloga osporavanja navedenih u tablici.</w:t>
      </w:r>
    </w:p>
    <w:p w:rsidRDefault="00915334" w:rsidP="0045472E" w:rsidR="00915334" w:rsidRPr="007B28E2">
      <w:pPr>
        <w:spacing w:after="80"/>
        <w:ind w:firstLine="708"/>
        <w:rPr>
          <w:rFonts w:eastAsia="Calibri"/>
          <w:lang w:eastAsia="en-US"/>
        </w:rPr>
      </w:pPr>
    </w:p>
    <w:p w:rsidRDefault="00A7600D" w:rsidP="00FD28D0" w:rsidR="00FD28D0">
      <w:pPr>
        <w:ind w:firstLine="708"/>
        <w:jc w:val="both"/>
      </w:pPr>
      <w:r w:rsidRPr="007B28E2">
        <w:t xml:space="preserve">Prisutni </w:t>
      </w:r>
      <w:r w:rsidR="00FD28D0" w:rsidRPr="007B28E2">
        <w:t>vjerov</w:t>
      </w:r>
      <w:r w:rsidR="005F2C21" w:rsidRPr="007B28E2">
        <w:t>ni</w:t>
      </w:r>
      <w:r w:rsidR="00E20D2B" w:rsidRPr="007B28E2">
        <w:t>ci</w:t>
      </w:r>
      <w:r w:rsidR="005F2C21" w:rsidRPr="007B28E2">
        <w:t xml:space="preserve"> </w:t>
      </w:r>
      <w:r w:rsidR="009240B4" w:rsidRPr="007B28E2">
        <w:t>nemaju primjedbi na danas ispravljenu tablicu</w:t>
      </w:r>
      <w:r w:rsidR="009240B4">
        <w:t>.</w:t>
      </w:r>
    </w:p>
    <w:p w:rsidRDefault="009240B4" w:rsidP="00FD28D0" w:rsidR="009240B4">
      <w:pPr>
        <w:ind w:firstLine="708"/>
        <w:jc w:val="both"/>
      </w:pPr>
    </w:p>
    <w:p w:rsidRDefault="009240B4" w:rsidP="00FD28D0" w:rsidR="009240B4">
      <w:pPr>
        <w:ind w:firstLine="708"/>
        <w:jc w:val="both"/>
      </w:pPr>
      <w:r>
        <w:t>Stečajni upravitelj navodi da je postupak predst</w:t>
      </w:r>
      <w:r w:rsidR="00C75E87">
        <w:t>ečajne</w:t>
      </w:r>
      <w:r>
        <w:t xml:space="preserve"> nagodbe nad dužnikom vođen primjenom Zakona o financijskom poslovanju i predstečajnoj nagodbi. </w:t>
      </w:r>
    </w:p>
    <w:p w:rsidRDefault="00A7600D" w:rsidP="00FD28D0" w:rsidR="00A7600D">
      <w:pPr>
        <w:ind w:firstLine="708"/>
        <w:jc w:val="both"/>
      </w:pPr>
    </w:p>
    <w:p w:rsidRDefault="00915334" w:rsidP="00FD28D0" w:rsidR="00915334">
      <w:pPr>
        <w:ind w:firstLine="708"/>
        <w:jc w:val="both"/>
      </w:pPr>
      <w:r>
        <w:t>Utvrđuje se da sudnicu napušta Ivana Preglej, zamjenica u ŽDO Zagreb.</w:t>
      </w:r>
    </w:p>
    <w:p w:rsidRDefault="00F36123" w:rsidP="00FD28D0" w:rsidR="00F36123">
      <w:pPr>
        <w:ind w:firstLine="708"/>
        <w:jc w:val="both"/>
      </w:pPr>
    </w:p>
    <w:p w:rsidRDefault="00FD28D0" w:rsidP="00FD28D0" w:rsidR="00FD28D0" w:rsidRPr="0049794E">
      <w:pPr>
        <w:ind w:firstLine="708"/>
        <w:jc w:val="both"/>
      </w:pPr>
      <w:r w:rsidRPr="0049794E">
        <w:t xml:space="preserve">Sudac donosi </w:t>
      </w:r>
    </w:p>
    <w:p w:rsidRDefault="00FD28D0" w:rsidP="00FD28D0" w:rsidR="00FD28D0" w:rsidRPr="0049794E">
      <w:pPr>
        <w:jc w:val="both"/>
      </w:pPr>
      <w:r w:rsidRPr="0049794E">
        <w:tab/>
      </w:r>
      <w:r w:rsidRPr="0049794E">
        <w:tab/>
      </w:r>
      <w:r w:rsidRPr="0049794E">
        <w:tab/>
      </w:r>
      <w:r w:rsidRPr="0049794E">
        <w:tab/>
      </w:r>
      <w:r w:rsidRPr="0049794E">
        <w:tab/>
        <w:t xml:space="preserve"> R j e š e n j e </w:t>
      </w:r>
    </w:p>
    <w:p w:rsidRDefault="00FD28D0" w:rsidP="00FD28D0" w:rsidR="00FD28D0" w:rsidRPr="0049794E">
      <w:pPr>
        <w:jc w:val="both"/>
      </w:pPr>
    </w:p>
    <w:p w:rsidRDefault="00FD28D0" w:rsidP="00FD28D0" w:rsidR="00FD28D0" w:rsidRPr="0049794E">
      <w:pPr>
        <w:ind w:firstLine="708"/>
        <w:jc w:val="both"/>
      </w:pPr>
      <w:r w:rsidRPr="0049794E">
        <w:t>Konstatira se da su utvrđene tražbine koje je priznao stečajni upravitelj, a nije osporio nitko od vjerovnika.</w:t>
      </w:r>
    </w:p>
    <w:p w:rsidRDefault="00FD28D0" w:rsidP="00FD28D0" w:rsidR="00FD28D0">
      <w:pPr>
        <w:ind w:firstLine="708"/>
        <w:jc w:val="both"/>
      </w:pPr>
      <w:r w:rsidRPr="0049794E">
        <w:t xml:space="preserve">Rješenje o utvrđenim tražbinama će se dostaviti na </w:t>
      </w:r>
      <w:r>
        <w:t>e-</w:t>
      </w:r>
      <w:r w:rsidRPr="0049794E">
        <w:t>oglasnu ploču suda.</w:t>
      </w:r>
    </w:p>
    <w:p w:rsidRDefault="00FD28D0" w:rsidP="00FD28D0" w:rsidR="00FD28D0" w:rsidRPr="0049794E">
      <w:pPr>
        <w:ind w:firstLine="708"/>
        <w:jc w:val="both"/>
      </w:pPr>
    </w:p>
    <w:p w:rsidRDefault="00FD28D0" w:rsidP="00FD28D0" w:rsidR="00FD28D0" w:rsidRPr="0049794E">
      <w:pPr>
        <w:ind w:firstLine="705"/>
        <w:jc w:val="both"/>
      </w:pPr>
      <w:r w:rsidRPr="0049794E">
        <w:tab/>
      </w:r>
      <w:r w:rsidRPr="0049794E">
        <w:tab/>
      </w:r>
      <w:r w:rsidRPr="0049794E">
        <w:tab/>
      </w:r>
      <w:r w:rsidRPr="0049794E">
        <w:tab/>
      </w:r>
      <w:r w:rsidRPr="0049794E">
        <w:tab/>
      </w:r>
      <w:r w:rsidRPr="001260ED">
        <w:t xml:space="preserve">Dovršeno u </w:t>
      </w:r>
      <w:r>
        <w:t>09,</w:t>
      </w:r>
      <w:r w:rsidR="00915334">
        <w:t>58</w:t>
      </w:r>
      <w:r w:rsidRPr="001260ED">
        <w:t xml:space="preserve"> sati</w:t>
      </w:r>
      <w:r w:rsidRPr="0049794E">
        <w:t xml:space="preserve"> </w:t>
      </w:r>
    </w:p>
    <w:p w:rsidRDefault="00FD28D0" w:rsidP="00FD28D0" w:rsidR="00FD28D0" w:rsidRPr="0049794E">
      <w:pPr>
        <w:ind w:firstLine="705"/>
        <w:jc w:val="both"/>
      </w:pPr>
      <w:r w:rsidRPr="0049794E">
        <w:t xml:space="preserve"> </w:t>
      </w:r>
    </w:p>
    <w:p w:rsidRDefault="00FD28D0" w:rsidP="00FD28D0" w:rsidR="00FD28D0" w:rsidRPr="0049794E">
      <w:pPr>
        <w:ind w:firstLine="705"/>
        <w:jc w:val="both"/>
      </w:pPr>
      <w:r w:rsidRPr="0049794E">
        <w:t>Temeljem čl. 130</w:t>
      </w:r>
      <w:r>
        <w:t>.</w:t>
      </w:r>
      <w:r w:rsidRPr="0049794E">
        <w:t xml:space="preserve"> st. 4</w:t>
      </w:r>
      <w:r>
        <w:t>.</w:t>
      </w:r>
      <w:r w:rsidRPr="0049794E">
        <w:t xml:space="preserve"> Stečajnog zakona stečajni sudac donosi </w:t>
      </w:r>
    </w:p>
    <w:p w:rsidRDefault="00FD28D0" w:rsidP="00FD28D0" w:rsidR="00FD28D0" w:rsidRPr="0049794E">
      <w:pPr>
        <w:jc w:val="both"/>
      </w:pPr>
    </w:p>
    <w:p w:rsidRDefault="00FD28D0" w:rsidP="00FD28D0" w:rsidR="00FD28D0" w:rsidRPr="0049794E">
      <w:pPr>
        <w:jc w:val="center"/>
      </w:pPr>
      <w:r w:rsidRPr="0049794E">
        <w:t>R j e š e n j e</w:t>
      </w:r>
    </w:p>
    <w:p w:rsidRDefault="00FD28D0" w:rsidP="00FD28D0" w:rsidR="00FD28D0" w:rsidRPr="0049794E">
      <w:pPr>
        <w:jc w:val="both"/>
      </w:pPr>
    </w:p>
    <w:p w:rsidRDefault="00FD28D0" w:rsidP="00FD28D0" w:rsidR="00FD28D0" w:rsidRPr="0049794E">
      <w:pPr>
        <w:jc w:val="both"/>
      </w:pPr>
      <w:r w:rsidRPr="0049794E">
        <w:tab/>
        <w:t xml:space="preserve">Nakon održanog ispitnog ročišta prelazi se na </w:t>
      </w:r>
    </w:p>
    <w:p w:rsidRDefault="00FD28D0" w:rsidP="00FD28D0" w:rsidR="00FD28D0" w:rsidRPr="0049794E">
      <w:pPr>
        <w:jc w:val="both"/>
      </w:pPr>
    </w:p>
    <w:p w:rsidRDefault="00FD28D0" w:rsidP="00FD28D0" w:rsidR="00FD28D0" w:rsidRPr="0049794E">
      <w:pPr>
        <w:jc w:val="center"/>
      </w:pPr>
      <w:r w:rsidRPr="0049794E">
        <w:t>SKUPŠTINU VJEROVNIKA</w:t>
      </w:r>
    </w:p>
    <w:p w:rsidRDefault="00FD28D0" w:rsidP="00FD28D0" w:rsidR="00FD28D0" w:rsidRPr="0049794E">
      <w:pPr>
        <w:jc w:val="center"/>
      </w:pPr>
      <w:r w:rsidRPr="0049794E">
        <w:t>(IZVJEŠTAJNO ROČIŠTE)</w:t>
      </w:r>
    </w:p>
    <w:p w:rsidRDefault="00FD28D0" w:rsidP="00FD28D0" w:rsidR="00FD28D0">
      <w:pPr>
        <w:jc w:val="both"/>
      </w:pPr>
    </w:p>
    <w:p w:rsidRDefault="00FD28D0" w:rsidP="00FD28D0" w:rsidR="00FD28D0" w:rsidRPr="0049794E">
      <w:pPr>
        <w:jc w:val="both"/>
      </w:pPr>
      <w:r>
        <w:tab/>
      </w:r>
    </w:p>
    <w:p w:rsidRDefault="00FD28D0" w:rsidP="00FD28D0" w:rsidR="00FD28D0" w:rsidRPr="0049794E">
      <w:pPr>
        <w:ind w:firstLine="708"/>
        <w:jc w:val="both"/>
      </w:pPr>
      <w:r>
        <w:t>Utvrđuje</w:t>
      </w:r>
      <w:r w:rsidRPr="0049794E">
        <w:t xml:space="preserve"> se da su na izvještajnom ročištu prisutni vjerovnici koji su bili i na ispitnom ročištu.</w:t>
      </w:r>
    </w:p>
    <w:p w:rsidRDefault="00FD28D0" w:rsidP="00FD28D0" w:rsidR="00FD28D0" w:rsidRPr="0049794E">
      <w:pPr>
        <w:jc w:val="both"/>
      </w:pPr>
      <w:r w:rsidRPr="0049794E">
        <w:tab/>
        <w:t>Stečajni sudac otvara raspravu i objavljuje da je predmet današnjeg izvještajnog ročišta donošenje odluka sukladno odredbi čl. 107</w:t>
      </w:r>
      <w:r>
        <w:t>.</w:t>
      </w:r>
      <w:r w:rsidRPr="0049794E">
        <w:t xml:space="preserve"> Stečajnog zakona, a posebice odluke o načinu i uvjetima unovčenja stečajne mase. </w:t>
      </w:r>
    </w:p>
    <w:p w:rsidRDefault="00FD28D0" w:rsidP="00FD28D0" w:rsidR="00FD28D0" w:rsidRPr="0049794E">
      <w:pPr>
        <w:jc w:val="both"/>
      </w:pPr>
      <w:r w:rsidRPr="0049794E">
        <w:tab/>
        <w:t>Odluka o nastavku ili obustavi poslovanja st</w:t>
      </w:r>
      <w:r>
        <w:t>ečajnog</w:t>
      </w:r>
      <w:r w:rsidRPr="0049794E">
        <w:t xml:space="preserve"> dužnika nužno je donijeti na današnjem ročištu jer kad se ta odluka ne donese nastupaju učinci iz čl. 107 </w:t>
      </w:r>
      <w:r>
        <w:t>.</w:t>
      </w:r>
      <w:r w:rsidRPr="0049794E">
        <w:t xml:space="preserve">Stečajnog zakona, te se automatski obustavlja djelatnost i bez odluke pristupa unovčenja imovine. </w:t>
      </w:r>
    </w:p>
    <w:p w:rsidRDefault="00FD28D0" w:rsidP="00FD28D0" w:rsidR="00FD28D0" w:rsidRPr="0049794E">
      <w:pPr>
        <w:ind w:firstLine="708"/>
        <w:jc w:val="both"/>
      </w:pPr>
      <w:r w:rsidRPr="0049794E">
        <w:t xml:space="preserve">Popis predmeta stečajne mase, popis vjerovnika te pregled imovine i obveze stečajnog dužnika bio je izložen u sobi stečajnog suca osam dana prije održavanja ročišta. </w:t>
      </w:r>
    </w:p>
    <w:p w:rsidRDefault="00FD28D0" w:rsidP="00FD28D0" w:rsidR="00FD28D0" w:rsidRPr="0049794E">
      <w:pPr>
        <w:ind w:firstLine="708"/>
        <w:jc w:val="both"/>
      </w:pPr>
      <w:r w:rsidRPr="0049794E">
        <w:t xml:space="preserve">Pravo sudjelovanja na današnjem ročištu imaju svi vjerovnici s pravom odvojenog namirenja, svi stečajni vjerovnici, stečajni upravitelj, predstavnici gospodarske i obrtničke komore. </w:t>
      </w:r>
    </w:p>
    <w:p w:rsidRDefault="00FD28D0" w:rsidP="00FD28D0" w:rsidR="00FD28D0" w:rsidRPr="0049794E">
      <w:pPr>
        <w:jc w:val="both"/>
      </w:pPr>
      <w:r w:rsidRPr="0049794E">
        <w:lastRenderedPageBreak/>
        <w:tab/>
        <w:t>Pravo glasa na Skupštini vjerovnika imaju stečajni vjerovnici čije su tražbine utvrđene (čl. 106</w:t>
      </w:r>
      <w:r>
        <w:t>.</w:t>
      </w:r>
      <w:r w:rsidRPr="0049794E">
        <w:t xml:space="preserve"> st. 1</w:t>
      </w:r>
      <w:r>
        <w:t>.</w:t>
      </w:r>
      <w:r w:rsidRPr="0049794E">
        <w:t xml:space="preserve"> SZ).</w:t>
      </w:r>
    </w:p>
    <w:p w:rsidRDefault="00FD28D0" w:rsidP="00FD28D0" w:rsidR="00FD28D0" w:rsidRPr="0049794E">
      <w:pPr>
        <w:ind w:firstLine="708"/>
        <w:jc w:val="both"/>
      </w:pPr>
      <w:r w:rsidRPr="0049794E">
        <w:t>Temeljem odredbe čl. 105</w:t>
      </w:r>
      <w:r>
        <w:t>.</w:t>
      </w:r>
      <w:r w:rsidRPr="0049794E">
        <w:t xml:space="preserve"> st. 2</w:t>
      </w:r>
      <w:r>
        <w:t>.</w:t>
      </w:r>
      <w:r w:rsidRPr="0049794E">
        <w:t xml:space="preserve"> Stečajnog zakona smatrat će se da je na Skupštini vjerovnika odluka donesena ako zbroj iznosa tražbina stečajnih vjerovnika koji su glasovali za neku odluku iznosi više od zbroja iznosa tražbina vjerovnika koji su glasovali protiv te odluke. </w:t>
      </w:r>
    </w:p>
    <w:p w:rsidRDefault="00FD28D0" w:rsidP="00407E51" w:rsidR="00FD28D0" w:rsidRPr="0049794E">
      <w:pPr>
        <w:ind w:firstLine="708"/>
        <w:jc w:val="both"/>
      </w:pPr>
      <w:r w:rsidRPr="0049794E">
        <w:t>Stečajni sudac poziva stečajnog upravitelja da podnese izvješće o gospodarskom položaju stečajnog dužnika i njihovim uzrocima.</w:t>
      </w:r>
    </w:p>
    <w:p w:rsidRDefault="00FD28D0" w:rsidP="00FD28D0" w:rsidR="00FD28D0">
      <w:pPr>
        <w:ind w:firstLine="708"/>
        <w:jc w:val="both"/>
      </w:pPr>
      <w:r>
        <w:t>Utvrđuje</w:t>
      </w:r>
      <w:r w:rsidRPr="0049794E">
        <w:t xml:space="preserve"> se da je izvješće stečajnog upravitelja objavljeno na e-oglas</w:t>
      </w:r>
      <w:r>
        <w:t>noj ploči suda te punomoćni</w:t>
      </w:r>
      <w:r w:rsidR="006B7019">
        <w:t>ci</w:t>
      </w:r>
      <w:r>
        <w:t xml:space="preserve"> stečajn</w:t>
      </w:r>
      <w:r w:rsidR="006B7019">
        <w:t>ih</w:t>
      </w:r>
      <w:r>
        <w:t xml:space="preserve"> vjerovnik</w:t>
      </w:r>
      <w:r w:rsidR="00CA3D4D">
        <w:t>a</w:t>
      </w:r>
      <w:r>
        <w:t xml:space="preserve"> izjavljuj</w:t>
      </w:r>
      <w:r w:rsidR="006B7019">
        <w:t xml:space="preserve">u </w:t>
      </w:r>
      <w:r w:rsidRPr="0049794E">
        <w:t xml:space="preserve">da </w:t>
      </w:r>
      <w:r w:rsidR="006B7019">
        <w:t>su</w:t>
      </w:r>
      <w:r w:rsidR="00CA3D4D">
        <w:t xml:space="preserve"> izvrš</w:t>
      </w:r>
      <w:r w:rsidR="006B7019">
        <w:t>ili</w:t>
      </w:r>
      <w:r w:rsidRPr="0049794E">
        <w:t xml:space="preserve"> uvid u isto. </w:t>
      </w:r>
    </w:p>
    <w:p w:rsidRDefault="006B7019" w:rsidP="00FC3B62" w:rsidR="00B5386A">
      <w:pPr>
        <w:ind w:firstLine="708"/>
        <w:jc w:val="both"/>
      </w:pPr>
      <w:r>
        <w:t xml:space="preserve">Stečajni upravitelj usmeno izlaže kao i </w:t>
      </w:r>
      <w:r w:rsidR="00072AB6">
        <w:t xml:space="preserve">u </w:t>
      </w:r>
      <w:r>
        <w:t>pisanom izvješću</w:t>
      </w:r>
      <w:r w:rsidR="00914299">
        <w:t>.</w:t>
      </w:r>
    </w:p>
    <w:p w:rsidRDefault="00B609FE" w:rsidP="00FC3B62" w:rsidR="00B609FE">
      <w:pPr>
        <w:ind w:firstLine="708"/>
        <w:jc w:val="both"/>
      </w:pPr>
    </w:p>
    <w:p w:rsidRDefault="00B609FE" w:rsidP="00FC3B62" w:rsidR="009207EB">
      <w:pPr>
        <w:ind w:firstLine="708"/>
        <w:jc w:val="both"/>
      </w:pPr>
      <w:r>
        <w:t xml:space="preserve">Stečajni upravitelj </w:t>
      </w:r>
      <w:r w:rsidR="004F4A55">
        <w:t>na pitanje suda odgovara da na potražnicu vezano za vozila koja su odjavljena i nisu zatečena od MUP-a nije dobio nikak</w:t>
      </w:r>
      <w:r w:rsidR="00794C05">
        <w:t>av</w:t>
      </w:r>
      <w:r w:rsidR="004F4A55">
        <w:t xml:space="preserve"> odgovor</w:t>
      </w:r>
      <w:r w:rsidR="00DA5F29">
        <w:t>.</w:t>
      </w:r>
    </w:p>
    <w:p w:rsidRDefault="00652F10" w:rsidP="00FC3B62" w:rsidR="00652F10">
      <w:pPr>
        <w:ind w:firstLine="708"/>
        <w:jc w:val="both"/>
      </w:pPr>
    </w:p>
    <w:p w:rsidRDefault="00652F10" w:rsidP="00FC3B62" w:rsidR="00652F10">
      <w:pPr>
        <w:ind w:firstLine="708"/>
        <w:jc w:val="both"/>
      </w:pPr>
      <w:r>
        <w:t xml:space="preserve">Stečajni upravitelj </w:t>
      </w:r>
      <w:r w:rsidR="00DA5F29">
        <w:t xml:space="preserve">navodi da je u zaključku pogrešno navedeno da je procijenjena tržišna </w:t>
      </w:r>
      <w:r w:rsidR="00E6489F">
        <w:t>vrijednost</w:t>
      </w:r>
      <w:r w:rsidR="00DA5F29">
        <w:t xml:space="preserve"> dužnika 23.088,242,93 kn obzirom da se radi o ukupnoj </w:t>
      </w:r>
      <w:r w:rsidR="00E6489F">
        <w:t>vrijednosti priznatih</w:t>
      </w:r>
      <w:r w:rsidR="00DA5F29">
        <w:t xml:space="preserve"> tražbina koja je sada i uvećana priznavanjem tražbine vjerovnika Revizija Remar d.o.o. u cijelosti</w:t>
      </w:r>
      <w:r w:rsidR="00AA0015">
        <w:t>, te sada ukupni iznos priznatih</w:t>
      </w:r>
      <w:r w:rsidR="00794A1C">
        <w:t xml:space="preserve"> tražbina II</w:t>
      </w:r>
      <w:r w:rsidR="00AA0015">
        <w:t xml:space="preserve"> višeg isplatnog reda 2</w:t>
      </w:r>
      <w:r w:rsidR="00794A1C">
        <w:t>3</w:t>
      </w:r>
      <w:r w:rsidR="00AA0015">
        <w:t xml:space="preserve">.110.505,03 kn. Iznos osporenih tražbina sada </w:t>
      </w:r>
      <w:r w:rsidR="00794A1C">
        <w:t xml:space="preserve">iznosi </w:t>
      </w:r>
      <w:r w:rsidR="00AA0015">
        <w:t xml:space="preserve">8.458.646,85 kn. </w:t>
      </w:r>
    </w:p>
    <w:p w:rsidRDefault="00877382" w:rsidP="00FC3B62" w:rsidR="00877382">
      <w:pPr>
        <w:ind w:firstLine="708"/>
        <w:jc w:val="both"/>
      </w:pPr>
    </w:p>
    <w:p w:rsidRDefault="00E6489F" w:rsidP="00FC3B62" w:rsidR="00877382">
      <w:pPr>
        <w:ind w:firstLine="708"/>
        <w:jc w:val="both"/>
      </w:pPr>
      <w:r>
        <w:t xml:space="preserve">Knjigovodstvena </w:t>
      </w:r>
      <w:r w:rsidR="00877382">
        <w:t xml:space="preserve"> vrij</w:t>
      </w:r>
      <w:r>
        <w:t>ednost</w:t>
      </w:r>
      <w:r w:rsidR="00877382">
        <w:t xml:space="preserve"> nekretnina dužnika iznosi 4.392,080.00 kn na dan 31. prosinca 2014. prema </w:t>
      </w:r>
      <w:r>
        <w:t>posljednjim</w:t>
      </w:r>
      <w:r w:rsidR="00877382">
        <w:t xml:space="preserve"> predanim financijskim </w:t>
      </w:r>
      <w:r>
        <w:t>izvješćima</w:t>
      </w:r>
      <w:r w:rsidR="00877382">
        <w:t xml:space="preserve">. </w:t>
      </w:r>
    </w:p>
    <w:p w:rsidRDefault="00877382" w:rsidP="00FC3B62" w:rsidR="00877382">
      <w:pPr>
        <w:ind w:firstLine="708"/>
        <w:jc w:val="both"/>
      </w:pPr>
    </w:p>
    <w:p w:rsidRDefault="00877382" w:rsidP="00FC3B62" w:rsidR="00877382">
      <w:pPr>
        <w:ind w:firstLine="708"/>
        <w:jc w:val="both"/>
      </w:pPr>
      <w:r>
        <w:t>Razlučni vjerovnik Eos M</w:t>
      </w:r>
      <w:r w:rsidR="00B60579">
        <w:t xml:space="preserve">atrix </w:t>
      </w:r>
      <w:r>
        <w:t xml:space="preserve"> navodi da će on izraditi procjenu </w:t>
      </w:r>
      <w:r w:rsidR="00B60579">
        <w:t>vrijednosti</w:t>
      </w:r>
      <w:r w:rsidR="00E6489F">
        <w:t xml:space="preserve"> </w:t>
      </w:r>
      <w:r>
        <w:t xml:space="preserve">nekretnina na kojima je prvi u redu namirenja, a </w:t>
      </w:r>
      <w:r w:rsidR="00E6489F">
        <w:t>obzirom</w:t>
      </w:r>
      <w:r>
        <w:t xml:space="preserve"> n</w:t>
      </w:r>
      <w:r w:rsidR="00E6489F">
        <w:t xml:space="preserve">a to da se vode ovršni postupci, ali predlaže te nekretnine ipak unovčiti u predmetnom stečajnom postupku. </w:t>
      </w:r>
    </w:p>
    <w:p w:rsidRDefault="00B60579" w:rsidP="00FC3B62" w:rsidR="00B60579">
      <w:pPr>
        <w:ind w:firstLine="708"/>
        <w:jc w:val="both"/>
      </w:pPr>
    </w:p>
    <w:p w:rsidRDefault="00B60579" w:rsidP="00FC3B62" w:rsidR="00B60579">
      <w:pPr>
        <w:ind w:firstLine="708"/>
        <w:jc w:val="both"/>
      </w:pPr>
      <w:r>
        <w:t xml:space="preserve">Stečajni upravitelj društva Ventilator d.o.o. u stečaju </w:t>
      </w:r>
      <w:r w:rsidR="0067288E">
        <w:t>navodi da je ugovor o zakupu nekretnine u Soblincu, a na kojoj je upisano sjedište stečajnog dužnika raskinut,</w:t>
      </w:r>
      <w:r w:rsidR="00B2279E">
        <w:t xml:space="preserve"> </w:t>
      </w:r>
      <w:r w:rsidR="0067288E">
        <w:t>te stoga predlaže da stečajni dužnik primijeni sjedište</w:t>
      </w:r>
      <w:r w:rsidR="00B2279E">
        <w:t>.</w:t>
      </w:r>
    </w:p>
    <w:p w:rsidRDefault="00B2279E" w:rsidP="00FC3B62" w:rsidR="00B2279E">
      <w:pPr>
        <w:ind w:firstLine="708"/>
        <w:jc w:val="both"/>
      </w:pPr>
    </w:p>
    <w:p w:rsidRDefault="00B2279E" w:rsidP="00FC3B62" w:rsidR="00B2279E">
      <w:pPr>
        <w:ind w:firstLine="708"/>
        <w:jc w:val="both"/>
      </w:pPr>
      <w:r>
        <w:t>Stečajni upravitelj navodi da će promijeniti sjedište.</w:t>
      </w:r>
    </w:p>
    <w:p w:rsidRDefault="00FD28D0" w:rsidP="00E07588" w:rsidR="00FD28D0" w:rsidRPr="0049794E">
      <w:pPr>
        <w:jc w:val="both"/>
        <w:rPr>
          <w:szCs w:val="20"/>
        </w:rPr>
      </w:pPr>
    </w:p>
    <w:p w:rsidRDefault="00FD28D0" w:rsidP="00E2467E" w:rsidR="00E2467E">
      <w:pPr>
        <w:suppressAutoHyphens/>
        <w:jc w:val="both"/>
        <w:rPr>
          <w:lang w:eastAsia="ar-SA"/>
        </w:rPr>
      </w:pPr>
      <w:r>
        <w:rPr>
          <w:lang w:eastAsia="ar-SA"/>
        </w:rPr>
        <w:t>STEČAJNI UPRAVITELJ PREDLAŽE NAZOČNIM VJEROVNICIMA DONOŠENJE SLIJEDEĆIH ODLUKA:</w:t>
      </w:r>
    </w:p>
    <w:p w:rsidRDefault="00D558C0" w:rsidP="00D558C0" w:rsidR="00D558C0">
      <w:pPr>
        <w:pStyle w:val="Bezproreda"/>
        <w:jc w:val="both"/>
        <w:rPr>
          <w:rFonts w:hAnsi="Times New Roman" w:ascii="Times New Roman"/>
          <w:sz w:val="24"/>
          <w:szCs w:val="24"/>
        </w:rPr>
      </w:pPr>
    </w:p>
    <w:p w:rsidRDefault="001F5C69" w:rsidP="001F5C69" w:rsidR="001F5C69" w:rsidRPr="000546FD">
      <w:pPr>
        <w:pStyle w:val="Tijeloteksta"/>
        <w:tabs>
          <w:tab w:pos="426" w:val="left"/>
        </w:tabs>
        <w:ind w:hanging="709" w:left="709"/>
      </w:pPr>
      <w:r w:rsidRPr="000546FD">
        <w:t>1.</w:t>
      </w:r>
      <w:r w:rsidRPr="000546FD">
        <w:tab/>
      </w:r>
      <w:r w:rsidRPr="000546FD">
        <w:tab/>
        <w:t>Prihvaća se u cijelosti Izvješće stečajnog upravitelja o gospodarskom položaju stečajnog dužnika i njegovim uzrocima.</w:t>
      </w:r>
    </w:p>
    <w:p w:rsidRDefault="001F5C69" w:rsidP="001F5C69" w:rsidR="001F5C69" w:rsidRPr="000546FD">
      <w:pPr>
        <w:pStyle w:val="Tijeloteksta"/>
        <w:tabs>
          <w:tab w:pos="426" w:val="left"/>
        </w:tabs>
        <w:ind w:hanging="709" w:left="709"/>
      </w:pPr>
      <w:r w:rsidRPr="000546FD">
        <w:t>2.</w:t>
      </w:r>
      <w:r w:rsidRPr="000546FD">
        <w:tab/>
      </w:r>
      <w:r w:rsidRPr="000546FD">
        <w:tab/>
        <w:t xml:space="preserve">Utvrđuje se da nema mogućnosti da se poslovanje stečajnog dužnika nastavi ili ponovno pokrene. </w:t>
      </w:r>
    </w:p>
    <w:p w:rsidRDefault="001F5C69" w:rsidP="001F5C69" w:rsidR="001F5C69" w:rsidRPr="000546FD">
      <w:pPr>
        <w:pStyle w:val="Tijeloteksta"/>
        <w:tabs>
          <w:tab w:pos="426" w:val="left"/>
        </w:tabs>
        <w:ind w:hanging="709" w:left="709"/>
      </w:pPr>
      <w:r w:rsidRPr="000546FD">
        <w:t>3.</w:t>
      </w:r>
      <w:r w:rsidRPr="000546FD">
        <w:tab/>
      </w:r>
      <w:r w:rsidRPr="000546FD">
        <w:tab/>
        <w:t>Prihvaćaju se do sada poduzete radnje stečajnog upravitelja.</w:t>
      </w:r>
    </w:p>
    <w:p w:rsidRDefault="001F5C69" w:rsidP="001F5C69" w:rsidR="001F5C69" w:rsidRPr="000546FD">
      <w:pPr>
        <w:pStyle w:val="Tijeloteksta"/>
        <w:tabs>
          <w:tab w:pos="426" w:val="left"/>
        </w:tabs>
        <w:ind w:hanging="709" w:left="709"/>
      </w:pPr>
      <w:r w:rsidRPr="000546FD">
        <w:t>4.</w:t>
      </w:r>
      <w:r w:rsidRPr="000546FD">
        <w:tab/>
      </w:r>
      <w:r w:rsidRPr="000546FD">
        <w:tab/>
        <w:t>Parnice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1F5C69" w:rsidP="001F5C69" w:rsidR="001F5C69" w:rsidRPr="000546FD">
      <w:pPr>
        <w:tabs>
          <w:tab w:pos="426" w:val="left"/>
        </w:tabs>
        <w:ind w:hanging="720" w:left="720"/>
        <w:jc w:val="both"/>
        <w:rPr>
          <w:lang w:val="en-GB"/>
        </w:rPr>
      </w:pPr>
      <w:r w:rsidRPr="000546FD">
        <w:t xml:space="preserve">5. </w:t>
      </w:r>
      <w:r w:rsidRPr="000546FD">
        <w:tab/>
      </w:r>
      <w:r w:rsidRPr="000546FD">
        <w:tab/>
        <w:t xml:space="preserve">Ovlašćuje se stečajni upravitelj zaključiti </w:t>
      </w:r>
      <w:r w:rsidRPr="000546FD">
        <w:rPr>
          <w:lang w:val="en-GB"/>
        </w:rPr>
        <w:t xml:space="preserve">Ugovor o zakupu nekretnina i to: </w:t>
      </w:r>
    </w:p>
    <w:p w:rsidRDefault="001F5C69" w:rsidP="001F5C69" w:rsidR="001F5C69" w:rsidRPr="000546FD">
      <w:pPr>
        <w:ind w:left="1440"/>
        <w:jc w:val="both"/>
      </w:pPr>
      <w:r w:rsidRPr="000546FD">
        <w:t xml:space="preserve">2 suvlasničkog dijela: 964/10000 k.č. br. 1074/143, trosobni stan oznake stan2, u prizemlju, ukupne površine 42,23 m2, sa pripadcima: loggia površine 7,69 m2, vrtom oznake vrt 2 površine 13,82 m2 i parkirnim mjestom oznake PM2 </w:t>
      </w:r>
      <w:r w:rsidRPr="000546FD">
        <w:lastRenderedPageBreak/>
        <w:t>površine 12,50 m2, u etažnom elaboratu označeno oznakama stan S2, vrt 2, P2 i crvenom bojom</w:t>
      </w:r>
    </w:p>
    <w:p w:rsidRDefault="001F5C69" w:rsidP="0075277B" w:rsidR="001F5C69" w:rsidRPr="000546FD">
      <w:pPr>
        <w:ind w:left="1416"/>
        <w:jc w:val="both"/>
      </w:pPr>
      <w:r w:rsidRPr="000546FD">
        <w:t>4 suvlasnički dio: 781/10000 k.č. br. 1074/143, dvosobni stan.</w:t>
      </w:r>
      <w:r w:rsidR="007B28E2">
        <w:t xml:space="preserve"> </w:t>
      </w:r>
      <w:r w:rsidRPr="000546FD">
        <w:t xml:space="preserve">oznake stan 4,  na prvom katu, ukupne površine 37,28 m2, sa pripadcima: balkonom površine 5,56 m2 i parkirnim mjestom oznake PB 4 površine 12,50 m2, u etažnom elaboratu označeno oznakom stan S4, P4 i žutom bojom </w:t>
      </w:r>
    </w:p>
    <w:p w:rsidRDefault="001F5C69" w:rsidP="001F5C69" w:rsidR="001F5C69" w:rsidRPr="000546FD">
      <w:pPr>
        <w:ind w:left="1440"/>
        <w:jc w:val="both"/>
      </w:pPr>
      <w:r w:rsidRPr="000546FD">
        <w:t>Sve upisano u zk.ul.br. 320, k.o. Novalja-I, u zemljišnim knjigama Općinskog suda u Zadru, Zemljišnoknjižni odjel Pag.</w:t>
      </w:r>
    </w:p>
    <w:p w:rsidRDefault="000726D3" w:rsidP="001F5C69" w:rsidR="001F5C69" w:rsidRPr="000546FD">
      <w:pPr>
        <w:tabs>
          <w:tab w:pos="426" w:val="left"/>
        </w:tabs>
        <w:ind w:hanging="720" w:left="720"/>
        <w:jc w:val="both"/>
        <w:rPr>
          <w:lang w:val="en-GB"/>
        </w:rPr>
      </w:pPr>
      <w:r>
        <w:rPr>
          <w:lang w:val="en-GB"/>
        </w:rPr>
        <w:tab/>
      </w:r>
      <w:r>
        <w:rPr>
          <w:lang w:val="en-GB"/>
        </w:rPr>
        <w:tab/>
        <w:t>s</w:t>
      </w:r>
      <w:r w:rsidR="001F5C69" w:rsidRPr="000546FD">
        <w:rPr>
          <w:lang w:val="en-GB"/>
        </w:rPr>
        <w:t xml:space="preserve"> Bukovec Nenadom </w:t>
      </w:r>
      <w:r w:rsidR="001F5C69" w:rsidRPr="000546FD">
        <w:t>na</w:t>
      </w:r>
      <w:r w:rsidR="001F5C69" w:rsidRPr="000546FD">
        <w:rPr>
          <w:lang w:val="en-GB"/>
        </w:rPr>
        <w:t xml:space="preserve"> razdoblje do prodaje nekretnina uz sljedeće uvjete:</w:t>
      </w:r>
    </w:p>
    <w:p w:rsidRDefault="001F5C69" w:rsidP="001F5C69" w:rsidR="001F5C69" w:rsidRPr="000546FD">
      <w:pPr>
        <w:ind w:hanging="720" w:left="1440"/>
        <w:jc w:val="both"/>
        <w:rPr>
          <w:lang w:val="en-GB"/>
        </w:rPr>
      </w:pPr>
      <w:r w:rsidRPr="000546FD">
        <w:rPr>
          <w:lang w:val="en-GB"/>
        </w:rPr>
        <w:t xml:space="preserve">- </w:t>
      </w:r>
      <w:r w:rsidRPr="000546FD">
        <w:rPr>
          <w:lang w:val="en-GB"/>
        </w:rPr>
        <w:tab/>
        <w:t>zakupnina za apartman broj 2 u visini od 3.000,00 kuna +pdv mjesečno s tim da će se zakupnina plaćati samo za srpanj i kolovoz;</w:t>
      </w:r>
    </w:p>
    <w:p w:rsidRDefault="001F5C69" w:rsidP="001F5C69" w:rsidR="001F5C69" w:rsidRPr="000546FD">
      <w:pPr>
        <w:ind w:hanging="720" w:left="1440"/>
        <w:jc w:val="both"/>
        <w:rPr>
          <w:lang w:val="en-GB"/>
        </w:rPr>
      </w:pPr>
      <w:r w:rsidRPr="000546FD">
        <w:rPr>
          <w:lang w:val="en-GB"/>
        </w:rPr>
        <w:t>-</w:t>
      </w:r>
      <w:r w:rsidRPr="000546FD">
        <w:rPr>
          <w:lang w:val="en-GB"/>
        </w:rPr>
        <w:tab/>
        <w:t>zakupnina za apartman broj 4 u visini od 2.500,00 kuna + pdv mjesečno s tim da će se zakupnina plaćati samo za srpanj i kolovoz;</w:t>
      </w:r>
    </w:p>
    <w:p w:rsidRDefault="001F5C69" w:rsidP="001F5C69" w:rsidR="001F5C69" w:rsidRPr="000546FD">
      <w:pPr>
        <w:ind w:firstLine="720"/>
        <w:jc w:val="both"/>
        <w:rPr>
          <w:lang w:val="en-GB"/>
        </w:rPr>
      </w:pPr>
      <w:r w:rsidRPr="000546FD">
        <w:rPr>
          <w:lang w:val="en-GB"/>
        </w:rPr>
        <w:t xml:space="preserve">- </w:t>
      </w:r>
      <w:r w:rsidRPr="000546FD">
        <w:rPr>
          <w:lang w:val="en-GB"/>
        </w:rPr>
        <w:tab/>
        <w:t>plaćanje naknade za režijske troškove (struja, voda, plin, pristojbe i ostalo);</w:t>
      </w:r>
    </w:p>
    <w:p w:rsidRDefault="001F5C69" w:rsidP="001F5C69" w:rsidR="001F5C69" w:rsidRPr="000546FD">
      <w:pPr>
        <w:ind w:firstLine="720"/>
        <w:jc w:val="both"/>
        <w:rPr>
          <w:lang w:val="en-GB"/>
        </w:rPr>
      </w:pPr>
      <w:r w:rsidRPr="000546FD">
        <w:rPr>
          <w:lang w:val="en-GB"/>
        </w:rPr>
        <w:t xml:space="preserve">- </w:t>
      </w:r>
      <w:r w:rsidRPr="000546FD">
        <w:rPr>
          <w:lang w:val="en-GB"/>
        </w:rPr>
        <w:tab/>
        <w:t xml:space="preserve">plaćanje komunalne i vodne naknade; </w:t>
      </w:r>
    </w:p>
    <w:p w:rsidRDefault="001F5C69" w:rsidP="001F5C69" w:rsidR="001F5C69" w:rsidRPr="000546FD">
      <w:pPr>
        <w:ind w:firstLine="720"/>
        <w:jc w:val="both"/>
        <w:rPr>
          <w:lang w:val="en-GB"/>
        </w:rPr>
      </w:pPr>
      <w:r w:rsidRPr="000546FD">
        <w:rPr>
          <w:lang w:val="en-GB"/>
        </w:rPr>
        <w:t xml:space="preserve">- </w:t>
      </w:r>
      <w:r w:rsidRPr="000546FD">
        <w:rPr>
          <w:lang w:val="en-GB"/>
        </w:rPr>
        <w:tab/>
        <w:t>otkazni rok u trajanju od 30 (trideset) dana;</w:t>
      </w:r>
    </w:p>
    <w:p w:rsidRDefault="001F5C69" w:rsidP="001F5C69" w:rsidR="001F5C69" w:rsidRPr="000546FD">
      <w:pPr>
        <w:ind w:left="720"/>
        <w:jc w:val="both"/>
        <w:rPr>
          <w:lang w:val="en-GB"/>
        </w:rPr>
      </w:pPr>
      <w:r w:rsidRPr="000546FD">
        <w:rPr>
          <w:lang w:val="en-GB"/>
        </w:rPr>
        <w:t xml:space="preserve">- </w:t>
      </w:r>
      <w:r w:rsidRPr="000546FD">
        <w:rPr>
          <w:lang w:val="en-GB"/>
        </w:rPr>
        <w:tab/>
        <w:t xml:space="preserve">ugovor će biti sklopljen u solemniziranom obliku; </w:t>
      </w:r>
    </w:p>
    <w:p w:rsidRDefault="001F5C69" w:rsidP="001F5C69" w:rsidR="001F5C69">
      <w:pPr>
        <w:rPr>
          <w:rFonts w:cs="Calibri" w:hAnsi="Calibri" w:ascii="Calibri"/>
        </w:rPr>
      </w:pPr>
    </w:p>
    <w:p w:rsidRDefault="00FD28D0" w:rsidP="00FD28D0" w:rsidR="00FD28D0" w:rsidRPr="0049794E">
      <w:pPr>
        <w:tabs>
          <w:tab w:pos="426" w:val="left"/>
        </w:tabs>
        <w:jc w:val="both"/>
        <w:rPr>
          <w:szCs w:val="20"/>
        </w:rPr>
      </w:pPr>
      <w:r w:rsidRPr="0049794E">
        <w:rPr>
          <w:szCs w:val="20"/>
        </w:rPr>
        <w:tab/>
      </w:r>
      <w:r>
        <w:rPr>
          <w:szCs w:val="20"/>
        </w:rPr>
        <w:tab/>
      </w:r>
      <w:r w:rsidR="00790C82">
        <w:rPr>
          <w:szCs w:val="20"/>
        </w:rPr>
        <w:t>Prisutni vjerovn</w:t>
      </w:r>
      <w:r w:rsidR="00523388">
        <w:rPr>
          <w:szCs w:val="20"/>
        </w:rPr>
        <w:t>i</w:t>
      </w:r>
      <w:r w:rsidR="001A1A37">
        <w:rPr>
          <w:szCs w:val="20"/>
        </w:rPr>
        <w:t>ci</w:t>
      </w:r>
      <w:r w:rsidR="00790C82">
        <w:rPr>
          <w:szCs w:val="20"/>
        </w:rPr>
        <w:t xml:space="preserve"> izjavljuj</w:t>
      </w:r>
      <w:r w:rsidR="001A1A37">
        <w:rPr>
          <w:szCs w:val="20"/>
        </w:rPr>
        <w:t>u</w:t>
      </w:r>
      <w:r w:rsidR="00790C82" w:rsidRPr="0049794E">
        <w:rPr>
          <w:szCs w:val="20"/>
        </w:rPr>
        <w:t xml:space="preserve"> da nema</w:t>
      </w:r>
      <w:r w:rsidR="001A1A37">
        <w:rPr>
          <w:szCs w:val="20"/>
        </w:rPr>
        <w:t>ju</w:t>
      </w:r>
      <w:r w:rsidR="00523388">
        <w:rPr>
          <w:szCs w:val="20"/>
        </w:rPr>
        <w:t xml:space="preserve"> više</w:t>
      </w:r>
      <w:r w:rsidR="00790C82">
        <w:rPr>
          <w:szCs w:val="20"/>
        </w:rPr>
        <w:t xml:space="preserve"> </w:t>
      </w:r>
      <w:r w:rsidR="00790C82" w:rsidRPr="0049794E">
        <w:rPr>
          <w:szCs w:val="20"/>
        </w:rPr>
        <w:t>pitanja u vezi izvješća stečajnog upravitelja, te prihvaća</w:t>
      </w:r>
      <w:r w:rsidR="0021465A">
        <w:rPr>
          <w:szCs w:val="20"/>
        </w:rPr>
        <w:t>ju</w:t>
      </w:r>
      <w:r w:rsidR="00523388">
        <w:rPr>
          <w:szCs w:val="20"/>
        </w:rPr>
        <w:t xml:space="preserve"> </w:t>
      </w:r>
      <w:r w:rsidR="00790C82" w:rsidRPr="0049794E">
        <w:rPr>
          <w:szCs w:val="20"/>
        </w:rPr>
        <w:t>prijedlog odluka stečajnog upravitelja.</w:t>
      </w:r>
    </w:p>
    <w:p w:rsidRDefault="00FD28D0" w:rsidP="00FD28D0" w:rsidR="00FD28D0" w:rsidRPr="0049794E">
      <w:pPr>
        <w:tabs>
          <w:tab w:pos="4716" w:val="center"/>
          <w:tab w:pos="9072" w:val="right"/>
        </w:tabs>
      </w:pPr>
    </w:p>
    <w:p w:rsidRDefault="00FD28D0" w:rsidP="00FD28D0" w:rsidR="00FD28D0" w:rsidRPr="0049794E">
      <w:pPr>
        <w:jc w:val="center"/>
      </w:pPr>
      <w:r>
        <w:t xml:space="preserve">Dovršeno u </w:t>
      </w:r>
      <w:r w:rsidR="0099063E">
        <w:t>10</w:t>
      </w:r>
      <w:r>
        <w:t>,</w:t>
      </w:r>
      <w:r w:rsidR="00794A1C">
        <w:t>21</w:t>
      </w:r>
      <w:r w:rsidRPr="0049794E">
        <w:t xml:space="preserve"> sati</w:t>
      </w:r>
    </w:p>
    <w:p w:rsidRDefault="00FD28D0" w:rsidP="00FD28D0" w:rsidR="00FD28D0" w:rsidRPr="0049794E">
      <w:pPr>
        <w:jc w:val="both"/>
      </w:pPr>
    </w:p>
    <w:p w:rsidRDefault="00FD28D0" w:rsidP="00FD28D0" w:rsidR="00FD28D0">
      <w:pPr>
        <w:jc w:val="center"/>
      </w:pPr>
      <w:r>
        <w:t>SUDAC</w:t>
      </w:r>
    </w:p>
    <w:p w:rsidRDefault="00FD28D0" w:rsidP="00FD28D0" w:rsidR="00FD28D0">
      <w:pPr>
        <w:jc w:val="center"/>
      </w:pPr>
    </w:p>
    <w:p w:rsidRDefault="00FD28D0" w:rsidP="00FD28D0" w:rsidR="00FD28D0">
      <w:pPr>
        <w:jc w:val="center"/>
      </w:pPr>
    </w:p>
    <w:p w:rsidRDefault="00FD28D0" w:rsidP="00FD28D0" w:rsidR="00FD28D0">
      <w:pPr>
        <w:jc w:val="center"/>
      </w:pPr>
      <w:r>
        <w:t>ZAPISNIČAR</w:t>
      </w:r>
    </w:p>
    <w:p w:rsidRDefault="00FD28D0" w:rsidP="00FD28D0" w:rsidR="00FD28D0">
      <w:pPr>
        <w:jc w:val="center"/>
      </w:pPr>
    </w:p>
    <w:p w:rsidRDefault="00FD28D0" w:rsidP="00523388" w:rsidR="00FD28D0">
      <w:pPr>
        <w:jc w:val="right"/>
      </w:pPr>
      <w:r>
        <w:t>STEČAJNI UPRAVITELJ:</w:t>
      </w:r>
    </w:p>
    <w:p w:rsidRDefault="00FD28D0" w:rsidP="00FD28D0" w:rsidR="00FD28D0">
      <w:pPr>
        <w:jc w:val="right"/>
      </w:pPr>
    </w:p>
    <w:p w:rsidRDefault="00FD28D0" w:rsidP="00FD28D0" w:rsidR="00FD28D0"/>
    <w:p w:rsidRDefault="00812459" w:rsidP="00812459" w:rsidR="00FD28D0">
      <w:r>
        <w:t>NAZOČNI VJEROVNICI:</w:t>
      </w: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Hrvatske šume d.o.o., Zagreb, Ulica kneza Branimira 1</w:t>
      </w:r>
      <w:r>
        <w:rPr>
          <w:rFonts w:hAnsi="Times New Roman" w:ascii="Times New Roman"/>
          <w:sz w:val="24"/>
          <w:szCs w:val="24"/>
        </w:rPr>
        <w:t>, Ivana Božić, odvjetnica u OD Klišanin  &amp; partneri,  Su-50/2012</w:t>
      </w:r>
    </w:p>
    <w:p w:rsidRDefault="00AA5866" w:rsidP="00AA5866" w:rsidR="00AA5866" w:rsidRPr="002077E1">
      <w:pPr>
        <w:pStyle w:val="Bezproreda"/>
        <w:ind w:left="108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Hrvatska pošta d.d., Zagreb, Jurišićeva 13</w:t>
      </w:r>
      <w:r>
        <w:rPr>
          <w:rFonts w:hAnsi="Times New Roman" w:ascii="Times New Roman"/>
          <w:sz w:val="24"/>
          <w:szCs w:val="24"/>
        </w:rPr>
        <w:t>, Lidija Rovčić Galunić, Su-1267/2012</w:t>
      </w:r>
    </w:p>
    <w:p w:rsidRDefault="00AA5866" w:rsidP="00AA5866" w:rsidR="00AA5866" w:rsidRPr="002077E1">
      <w:pPr>
        <w:pStyle w:val="Bezproreda"/>
        <w:ind w:left="108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Stečajna masa iza Aqua trgovina d.o.o. u stečaju, Čakovec, Šenkovec, Goričica 10</w:t>
      </w:r>
      <w:r>
        <w:rPr>
          <w:rFonts w:hAnsi="Times New Roman" w:ascii="Times New Roman"/>
          <w:sz w:val="24"/>
          <w:szCs w:val="24"/>
        </w:rPr>
        <w:t>, Željka Filipčić, odvjetnica po pun. koju predaje</w:t>
      </w:r>
    </w:p>
    <w:p w:rsidRDefault="00AA5866" w:rsidP="00AA5866" w:rsidR="00AA5866" w:rsidRPr="002077E1">
      <w:pPr>
        <w:pStyle w:val="Bezproreda"/>
        <w:ind w:left="108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Eos Matrix d.o.o., Zagreb, Horvatova 82</w:t>
      </w:r>
      <w:r>
        <w:rPr>
          <w:rFonts w:hAnsi="Times New Roman" w:ascii="Times New Roman"/>
          <w:sz w:val="24"/>
          <w:szCs w:val="24"/>
        </w:rPr>
        <w:t>, Majna Rajić, Su-135/2018</w:t>
      </w:r>
    </w:p>
    <w:p w:rsidRDefault="00AA5866" w:rsidP="00AA5866" w:rsidR="00AA5866">
      <w:pPr>
        <w:pStyle w:val="Odlomakpopisa"/>
      </w:pPr>
    </w:p>
    <w:p w:rsidRDefault="00AA5866" w:rsidP="00AA5866" w:rsidR="00AA5866" w:rsidRPr="002077E1">
      <w:pPr>
        <w:pStyle w:val="Bezproreda"/>
        <w:numPr>
          <w:ilvl w:val="0"/>
          <w:numId w:val="21"/>
        </w:numPr>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 xml:space="preserve">Lindner d.o.oZagreb, Malešnica 3, </w:t>
      </w:r>
      <w:r>
        <w:rPr>
          <w:rFonts w:hAnsi="Times New Roman" w:ascii="Times New Roman"/>
          <w:sz w:val="24"/>
          <w:szCs w:val="24"/>
        </w:rPr>
        <w:t xml:space="preserve">odvjetnik Joško Sprčić u.z. </w:t>
      </w:r>
      <w:r w:rsidRPr="002077E1">
        <w:rPr>
          <w:rFonts w:hAnsi="Times New Roman" w:ascii="Times New Roman"/>
          <w:sz w:val="24"/>
          <w:szCs w:val="24"/>
        </w:rPr>
        <w:t>odvjetni</w:t>
      </w:r>
      <w:r>
        <w:rPr>
          <w:rFonts w:hAnsi="Times New Roman" w:ascii="Times New Roman"/>
          <w:sz w:val="24"/>
          <w:szCs w:val="24"/>
        </w:rPr>
        <w:t>cu</w:t>
      </w:r>
      <w:r w:rsidRPr="002077E1">
        <w:rPr>
          <w:rFonts w:hAnsi="Times New Roman" w:ascii="Times New Roman"/>
          <w:sz w:val="24"/>
          <w:szCs w:val="24"/>
        </w:rPr>
        <w:t xml:space="preserve"> Marija Jukić Jurišić, Zagreb</w:t>
      </w:r>
    </w:p>
    <w:p w:rsidRDefault="00AA5866" w:rsidP="00AA5866" w:rsidR="00AA5866" w:rsidRPr="002077E1">
      <w:pPr>
        <w:pStyle w:val="Bezproreda"/>
        <w:ind w:left="72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lastRenderedPageBreak/>
        <w:t>Republika Hrvatska, Ministarstvo financija, Porezna uprava, Područni ured Zagreb, Ivana Preglej, zamjenica u Županijskom državnom odvjetništvu u Zagrebu</w:t>
      </w:r>
    </w:p>
    <w:p w:rsidRDefault="00AA5866" w:rsidP="00AA5866" w:rsidR="00AA5866">
      <w:pPr>
        <w:pStyle w:val="Odlomakpopisa"/>
      </w:pPr>
    </w:p>
    <w:p w:rsidRDefault="00AA5866" w:rsidP="00AA5866" w:rsidR="00AA5866" w:rsidRPr="002077E1">
      <w:pPr>
        <w:pStyle w:val="Bezproreda"/>
        <w:ind w:left="108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Republika Hrvatska zastupana po Županijskom državnom odvjetništvu u Zagrebu</w:t>
      </w:r>
      <w:r>
        <w:rPr>
          <w:rFonts w:hAnsi="Times New Roman" w:ascii="Times New Roman"/>
          <w:sz w:val="24"/>
          <w:szCs w:val="24"/>
        </w:rPr>
        <w:t xml:space="preserve">, </w:t>
      </w:r>
      <w:r w:rsidRPr="002077E1">
        <w:rPr>
          <w:rFonts w:hAnsi="Times New Roman" w:ascii="Times New Roman"/>
          <w:sz w:val="24"/>
          <w:szCs w:val="24"/>
        </w:rPr>
        <w:t>Ivana Preglej, zamjenica u Županijskom državnom odvjetništvu u Zagrebu</w:t>
      </w:r>
    </w:p>
    <w:p w:rsidRDefault="00AA5866" w:rsidP="00AA5866" w:rsidR="00AA5866" w:rsidRPr="00AB3B57">
      <w:pPr>
        <w:pStyle w:val="Bezproreda"/>
        <w:ind w:left="108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Ventilator d.d. u stečaju, Donji Stupnik, Gospodaraska 17, odvjetnica Ranka Rukljač, Zagreb</w:t>
      </w:r>
      <w:r>
        <w:rPr>
          <w:rFonts w:hAnsi="Times New Roman" w:ascii="Times New Roman"/>
          <w:sz w:val="24"/>
          <w:szCs w:val="24"/>
        </w:rPr>
        <w:t>., Milorad Zajkovski</w:t>
      </w:r>
      <w:r w:rsidR="0089367F">
        <w:rPr>
          <w:rFonts w:hAnsi="Times New Roman" w:ascii="Times New Roman"/>
          <w:sz w:val="24"/>
          <w:szCs w:val="24"/>
        </w:rPr>
        <w:t>,</w:t>
      </w:r>
      <w:r>
        <w:rPr>
          <w:rFonts w:hAnsi="Times New Roman" w:ascii="Times New Roman"/>
          <w:sz w:val="24"/>
          <w:szCs w:val="24"/>
        </w:rPr>
        <w:t xml:space="preserve"> stečajni </w:t>
      </w:r>
      <w:r w:rsidR="0089367F">
        <w:rPr>
          <w:rFonts w:hAnsi="Times New Roman" w:ascii="Times New Roman"/>
          <w:sz w:val="24"/>
          <w:szCs w:val="24"/>
        </w:rPr>
        <w:t>upravitelj</w:t>
      </w:r>
    </w:p>
    <w:p w:rsidRDefault="00AA5866" w:rsidP="00AA5866" w:rsidR="00AA5866" w:rsidRPr="002077E1">
      <w:pPr>
        <w:pStyle w:val="Bezproreda"/>
        <w:ind w:left="108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 xml:space="preserve">ACO građevinski elementi d.o.o, Zagreb, radnička cesta 117, </w:t>
      </w:r>
      <w:r>
        <w:rPr>
          <w:rFonts w:hAnsi="Times New Roman" w:ascii="Times New Roman"/>
          <w:sz w:val="24"/>
          <w:szCs w:val="24"/>
        </w:rPr>
        <w:t>odvjetnica Nina Suhobivel Ilić</w:t>
      </w:r>
      <w:r w:rsidR="0089367F">
        <w:rPr>
          <w:rFonts w:hAnsi="Times New Roman" w:ascii="Times New Roman"/>
          <w:sz w:val="24"/>
          <w:szCs w:val="24"/>
        </w:rPr>
        <w:t>,</w:t>
      </w:r>
      <w:r>
        <w:rPr>
          <w:rFonts w:hAnsi="Times New Roman" w:ascii="Times New Roman"/>
          <w:sz w:val="24"/>
          <w:szCs w:val="24"/>
        </w:rPr>
        <w:t xml:space="preserve"> u.z. Irene Mesiček po zamjeničkoj pun. koju predaje</w:t>
      </w:r>
    </w:p>
    <w:p w:rsidRDefault="00AA5866" w:rsidP="00AA5866" w:rsidR="00AA5866" w:rsidRPr="002077E1">
      <w:pPr>
        <w:pStyle w:val="Bezproreda"/>
        <w:ind w:left="1080"/>
        <w:jc w:val="both"/>
        <w:rPr>
          <w:rFonts w:hAnsi="Times New Roman" w:ascii="Times New Roman"/>
          <w:sz w:val="24"/>
          <w:szCs w:val="24"/>
        </w:rPr>
      </w:pPr>
    </w:p>
    <w:p w:rsidRDefault="00AA5866" w:rsidP="00AA5866" w:rsidR="00AA5866">
      <w:pPr>
        <w:pStyle w:val="Bezproreda"/>
        <w:numPr>
          <w:ilvl w:val="0"/>
          <w:numId w:val="21"/>
        </w:numPr>
        <w:jc w:val="both"/>
        <w:rPr>
          <w:rFonts w:hAnsi="Times New Roman" w:ascii="Times New Roman"/>
          <w:sz w:val="24"/>
          <w:szCs w:val="24"/>
        </w:rPr>
      </w:pPr>
      <w:r w:rsidRPr="002077E1">
        <w:rPr>
          <w:rFonts w:hAnsi="Times New Roman" w:ascii="Times New Roman"/>
          <w:sz w:val="24"/>
          <w:szCs w:val="24"/>
        </w:rPr>
        <w:t>Revizija Remar d.o.o., Zagreb, Budmanijeva 1</w:t>
      </w:r>
      <w:r>
        <w:rPr>
          <w:rFonts w:hAnsi="Times New Roman" w:ascii="Times New Roman"/>
          <w:sz w:val="24"/>
          <w:szCs w:val="24"/>
        </w:rPr>
        <w:t>, Dubravko Marković zz.</w:t>
      </w:r>
    </w:p>
    <w:p w:rsidRDefault="00AA5866" w:rsidP="00AA5866" w:rsidR="00AA5866" w:rsidRPr="002077E1">
      <w:pPr>
        <w:pStyle w:val="Bezproreda"/>
        <w:ind w:left="1080"/>
        <w:jc w:val="both"/>
        <w:rPr>
          <w:rFonts w:hAnsi="Times New Roman" w:ascii="Times New Roman"/>
          <w:sz w:val="24"/>
          <w:szCs w:val="24"/>
        </w:rPr>
      </w:pPr>
    </w:p>
    <w:p w:rsidRDefault="00AA5866" w:rsidP="00AA5866" w:rsidR="00AA5866" w:rsidRPr="002077E1">
      <w:pPr>
        <w:pStyle w:val="Bezproreda"/>
        <w:numPr>
          <w:ilvl w:val="0"/>
          <w:numId w:val="21"/>
        </w:numPr>
        <w:spacing w:lineRule="auto" w:line="256"/>
        <w:jc w:val="both"/>
        <w:rPr>
          <w:rFonts w:hAnsi="Times New Roman" w:ascii="Times New Roman"/>
          <w:sz w:val="24"/>
          <w:szCs w:val="24"/>
        </w:rPr>
      </w:pPr>
      <w:r w:rsidRPr="002077E1">
        <w:rPr>
          <w:rFonts w:hAnsi="Times New Roman" w:ascii="Times New Roman"/>
          <w:sz w:val="24"/>
          <w:szCs w:val="24"/>
        </w:rPr>
        <w:t>Erste &amp; Steiermarkische bank d.d., Rijeka, Jadranski trg 3a</w:t>
      </w:r>
      <w:r>
        <w:rPr>
          <w:rFonts w:hAnsi="Times New Roman" w:ascii="Times New Roman"/>
          <w:sz w:val="24"/>
          <w:szCs w:val="24"/>
        </w:rPr>
        <w:t>, NIkolina Sertić, odvjetnica u OD Gugić. Kovačić i Krivić</w:t>
      </w:r>
    </w:p>
    <w:p w:rsidRDefault="0021765C" w:rsidP="00AA5866" w:rsidR="0021765C">
      <w:pPr>
        <w:pStyle w:val="Odlomakpopisa"/>
        <w:jc w:val="both"/>
      </w:pPr>
    </w:p>
    <w:sectPr w:rsidSect="002713A8" w:rsidR="0021765C">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2C5A" w:rsidP="0021765C" w:rsidR="000F2C5A">
      <w:r>
        <w:separator/>
      </w:r>
    </w:p>
  </w:endnote>
  <w:endnote w:id="0" w:type="continuationSeparator">
    <w:p w:rsidRDefault="000F2C5A" w:rsidP="0021765C" w:rsidR="000F2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2C5A" w:rsidP="0021765C" w:rsidR="000F2C5A">
      <w:r>
        <w:separator/>
      </w:r>
    </w:p>
  </w:footnote>
  <w:footnote w:id="0" w:type="continuationSeparator">
    <w:p w:rsidRDefault="000F2C5A" w:rsidP="0021765C" w:rsidR="000F2C5A">
      <w:r>
        <w:continuationSeparator/>
      </w:r>
    </w:p>
  </w:footnote>
  <w:footnote w:id="1">
    <w:p w:rsidRDefault="000F2C5A" w:rsidP="001D3BB9" w:rsidR="000F2C5A"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3524625"/>
      <w:docPartObj>
        <w:docPartGallery w:val="Page Numbers (Top of Page)"/>
        <w:docPartUnique/>
      </w:docPartObj>
    </w:sdtPr>
    <w:sdtEndPr/>
    <w:sdtContent>
      <w:p w:rsidRDefault="000F2C5A" w:rsidR="000F2C5A">
        <w:pPr>
          <w:pStyle w:val="Zaglavlje"/>
          <w:jc w:val="center"/>
        </w:pPr>
        <w:r>
          <w:t xml:space="preserve">                                                                       </w:t>
        </w:r>
        <w:r>
          <w:fldChar w:fldCharType="begin"/>
        </w:r>
        <w:r>
          <w:instrText>PAGE   \* MERGEFORMAT</w:instrText>
        </w:r>
        <w:r>
          <w:fldChar w:fldCharType="separate"/>
        </w:r>
        <w:r w:rsidR="001D76F7">
          <w:rPr>
            <w:noProof/>
          </w:rPr>
          <w:t>42</w:t>
        </w:r>
        <w:r>
          <w:fldChar w:fldCharType="end"/>
        </w:r>
        <w:r>
          <w:t xml:space="preserve">                                          34. St-3111/2016</w:t>
        </w:r>
      </w:p>
    </w:sdtContent>
  </w:sdt>
  <w:p w:rsidRDefault="000F2C5A" w:rsidR="000F2C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109FB"/>
    <w:multiLevelType w:val="hybridMultilevel"/>
    <w:tmpl w:val="3168B83E"/>
    <w:lvl w:tplc="FADEA3E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44C00E4"/>
    <w:multiLevelType w:val="hybridMultilevel"/>
    <w:tmpl w:val="8B28DF96"/>
    <w:lvl w:tplc="2F46F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66C66D3"/>
    <w:multiLevelType w:val="hybridMultilevel"/>
    <w:tmpl w:val="CCA0C358"/>
    <w:lvl w:tplc="D9065E9A" w:ilvl="0">
      <w:start w:val="1"/>
      <w:numFmt w:val="upperRoman"/>
      <w:lvlText w:val="%1."/>
      <w:lvlJc w:val="left"/>
      <w:pPr>
        <w:ind w:hanging="720" w:left="2520"/>
      </w:pPr>
      <w:rPr>
        <w:rFonts w:hint="default"/>
        <w:sz w:val="28"/>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3">
    <w:nsid w:val="176C3EBD"/>
    <w:multiLevelType w:val="hybridMultilevel"/>
    <w:tmpl w:val="4AB8CB0E"/>
    <w:lvl w:tplc="F5FC4BFE" w:ilvl="0">
      <w:start w:val="1"/>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F2801FE"/>
    <w:multiLevelType w:val="hybridMultilevel"/>
    <w:tmpl w:val="9AAADFCC"/>
    <w:lvl w:tplc="EED89736"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5">
    <w:nsid w:val="20576B2B"/>
    <w:multiLevelType w:val="hybridMultilevel"/>
    <w:tmpl w:val="0F6AC984"/>
    <w:lvl w:tplc="4D26FFE2" w:ilvl="0">
      <w:start w:val="11"/>
      <w:numFmt w:val="bullet"/>
      <w:lvlText w:val="-"/>
      <w:lvlJc w:val="left"/>
      <w:pPr>
        <w:ind w:hanging="360" w:left="495"/>
      </w:pPr>
      <w:rPr>
        <w:rFonts w:eastAsiaTheme="minorHAnsi" w:cs="Courier New" w:hAnsi="Courier New" w:ascii="Courier New" w:hint="default"/>
      </w:rPr>
    </w:lvl>
    <w:lvl w:tentative="true" w:tplc="041A0003" w:ilvl="1">
      <w:start w:val="1"/>
      <w:numFmt w:val="bullet"/>
      <w:lvlText w:val="o"/>
      <w:lvlJc w:val="left"/>
      <w:pPr>
        <w:ind w:hanging="360" w:left="1215"/>
      </w:pPr>
      <w:rPr>
        <w:rFonts w:cs="Courier New" w:hAnsi="Courier New" w:ascii="Courier New" w:hint="default"/>
      </w:rPr>
    </w:lvl>
    <w:lvl w:tentative="true" w:tplc="041A0005" w:ilvl="2">
      <w:start w:val="1"/>
      <w:numFmt w:val="bullet"/>
      <w:lvlText w:val=""/>
      <w:lvlJc w:val="left"/>
      <w:pPr>
        <w:ind w:hanging="360" w:left="1935"/>
      </w:pPr>
      <w:rPr>
        <w:rFonts w:hAnsi="Wingdings" w:ascii="Wingdings" w:hint="default"/>
      </w:rPr>
    </w:lvl>
    <w:lvl w:tentative="true" w:tplc="041A0001" w:ilvl="3">
      <w:start w:val="1"/>
      <w:numFmt w:val="bullet"/>
      <w:lvlText w:val=""/>
      <w:lvlJc w:val="left"/>
      <w:pPr>
        <w:ind w:hanging="360" w:left="2655"/>
      </w:pPr>
      <w:rPr>
        <w:rFonts w:hAnsi="Symbol" w:ascii="Symbol" w:hint="default"/>
      </w:rPr>
    </w:lvl>
    <w:lvl w:tentative="true" w:tplc="041A0003" w:ilvl="4">
      <w:start w:val="1"/>
      <w:numFmt w:val="bullet"/>
      <w:lvlText w:val="o"/>
      <w:lvlJc w:val="left"/>
      <w:pPr>
        <w:ind w:hanging="360" w:left="3375"/>
      </w:pPr>
      <w:rPr>
        <w:rFonts w:cs="Courier New" w:hAnsi="Courier New" w:ascii="Courier New" w:hint="default"/>
      </w:rPr>
    </w:lvl>
    <w:lvl w:tentative="true" w:tplc="041A0005" w:ilvl="5">
      <w:start w:val="1"/>
      <w:numFmt w:val="bullet"/>
      <w:lvlText w:val=""/>
      <w:lvlJc w:val="left"/>
      <w:pPr>
        <w:ind w:hanging="360" w:left="4095"/>
      </w:pPr>
      <w:rPr>
        <w:rFonts w:hAnsi="Wingdings" w:ascii="Wingdings" w:hint="default"/>
      </w:rPr>
    </w:lvl>
    <w:lvl w:tentative="true" w:tplc="041A0001" w:ilvl="6">
      <w:start w:val="1"/>
      <w:numFmt w:val="bullet"/>
      <w:lvlText w:val=""/>
      <w:lvlJc w:val="left"/>
      <w:pPr>
        <w:ind w:hanging="360" w:left="4815"/>
      </w:pPr>
      <w:rPr>
        <w:rFonts w:hAnsi="Symbol" w:ascii="Symbol" w:hint="default"/>
      </w:rPr>
    </w:lvl>
    <w:lvl w:tentative="true" w:tplc="041A0003" w:ilvl="7">
      <w:start w:val="1"/>
      <w:numFmt w:val="bullet"/>
      <w:lvlText w:val="o"/>
      <w:lvlJc w:val="left"/>
      <w:pPr>
        <w:ind w:hanging="360" w:left="5535"/>
      </w:pPr>
      <w:rPr>
        <w:rFonts w:cs="Courier New" w:hAnsi="Courier New" w:ascii="Courier New" w:hint="default"/>
      </w:rPr>
    </w:lvl>
    <w:lvl w:tentative="true" w:tplc="041A0005" w:ilvl="8">
      <w:start w:val="1"/>
      <w:numFmt w:val="bullet"/>
      <w:lvlText w:val=""/>
      <w:lvlJc w:val="left"/>
      <w:pPr>
        <w:ind w:hanging="360" w:left="6255"/>
      </w:pPr>
      <w:rPr>
        <w:rFonts w:hAnsi="Wingdings" w:ascii="Wingdings" w:hint="default"/>
      </w:rPr>
    </w:lvl>
  </w:abstractNum>
  <w:abstractNum w:abstractNumId="6">
    <w:nsid w:val="27C277FC"/>
    <w:multiLevelType w:val="hybridMultilevel"/>
    <w:tmpl w:val="D0F83556"/>
    <w:lvl w:tplc="9B56D8E6" w:ilvl="0">
      <w:start w:val="1"/>
      <w:numFmt w:val="decimal"/>
      <w:lvlText w:val="%1."/>
      <w:lvlJc w:val="left"/>
      <w:pPr>
        <w:tabs>
          <w:tab w:pos="927" w:val="num"/>
        </w:tabs>
        <w:ind w:hanging="360" w:left="927"/>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EFB2210"/>
    <w:multiLevelType w:val="hybridMultilevel"/>
    <w:tmpl w:val="CDBC659E"/>
    <w:lvl w:tplc="A6A21228" w:ilvl="0">
      <w:start w:val="3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2F7A250C"/>
    <w:multiLevelType w:val="hybridMultilevel"/>
    <w:tmpl w:val="4D04E3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1095F5C"/>
    <w:multiLevelType w:val="hybridMultilevel"/>
    <w:tmpl w:val="AA389E38"/>
    <w:lvl w:tplc="2F4A7908" w:ilvl="0">
      <w:start w:val="1"/>
      <w:numFmt w:val="upperRoman"/>
      <w:lvlText w:val="%1."/>
      <w:lvlJc w:val="left"/>
      <w:pPr>
        <w:ind w:hanging="720" w:left="1800"/>
      </w:pPr>
      <w:rPr>
        <w:rFonts w:hint="default"/>
        <w:sz w:val="28"/>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33237F71"/>
    <w:multiLevelType w:val="hybridMultilevel"/>
    <w:tmpl w:val="CEAE88E6"/>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3408487E"/>
    <w:multiLevelType w:val="hybridMultilevel"/>
    <w:tmpl w:val="8B28E35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3A17DA"/>
    <w:multiLevelType w:val="hybridMultilevel"/>
    <w:tmpl w:val="1C089E06"/>
    <w:lvl w:tplc="BF0CBF80" w:ilvl="0">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9593CFF"/>
    <w:multiLevelType w:val="hybridMultilevel"/>
    <w:tmpl w:val="C00891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ED24D4D"/>
    <w:multiLevelType w:val="hybridMultilevel"/>
    <w:tmpl w:val="05087DFA"/>
    <w:lvl w:tplc="6D5489A6" w:ilvl="0">
      <w:start w:val="3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513BB5"/>
    <w:multiLevelType w:val="hybridMultilevel"/>
    <w:tmpl w:val="A4EC5EE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AFD09F9"/>
    <w:multiLevelType w:val="hybridMultilevel"/>
    <w:tmpl w:val="8996BCF0"/>
    <w:lvl w:tplc="C986D470" w:ilvl="0">
      <w:start w:val="3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FEB22BD"/>
    <w:multiLevelType w:val="hybridMultilevel"/>
    <w:tmpl w:val="48D216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8D24A19"/>
    <w:multiLevelType w:val="hybridMultilevel"/>
    <w:tmpl w:val="43C650DC"/>
    <w:lvl w:tplc="779E46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EF77CA7"/>
    <w:multiLevelType w:val="hybridMultilevel"/>
    <w:tmpl w:val="AD1A5844"/>
    <w:lvl w:tplc="8CDA1182" w:ilvl="0">
      <w:start w:val="1"/>
      <w:numFmt w:val="decimal"/>
      <w:lvlText w:val="%1."/>
      <w:lvlJc w:val="left"/>
      <w:pPr>
        <w:ind w:hanging="360" w:left="1211"/>
      </w:pPr>
      <w:rPr>
        <w:rFonts w:cs="Times New Roman" w:eastAsia="Times New Roman" w:hAnsi="Times New Roman" w:ascii="Times New Roman"/>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0">
    <w:nsid w:val="6871743B"/>
    <w:multiLevelType w:val="hybridMultilevel"/>
    <w:tmpl w:val="8D28D208"/>
    <w:lvl w:tplc="960A80E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9911312"/>
    <w:multiLevelType w:val="hybridMultilevel"/>
    <w:tmpl w:val="17F8DA6A"/>
    <w:lvl w:tplc="D31EB0B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4"/>
  </w:num>
  <w:num w:numId="2">
    <w:abstractNumId w:val="17"/>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5"/>
  </w:num>
  <w:num w:numId="7">
    <w:abstractNumId w:val="12"/>
  </w:num>
  <w:num w:numId="8">
    <w:abstractNumId w:val="0"/>
  </w:num>
  <w:num w:numId="9">
    <w:abstractNumId w:val="21"/>
  </w:num>
  <w:num w:numId="10">
    <w:abstractNumId w:val="9"/>
  </w:num>
  <w:num w:numId="11">
    <w:abstractNumId w:val="2"/>
  </w:num>
  <w:num w:numId="12">
    <w:abstractNumId w:val="6"/>
  </w:num>
  <w:num w:numId="13">
    <w:abstractNumId w:val="19"/>
  </w:num>
  <w:num w:numId="14">
    <w:abstractNumId w:val="11"/>
  </w:num>
  <w:num w:numId="15">
    <w:abstractNumId w:val="13"/>
  </w:num>
  <w:num w:numId="16">
    <w:abstractNumId w:val="18"/>
  </w:num>
  <w:num w:numId="17">
    <w:abstractNumId w:val="4"/>
  </w:num>
  <w:num w:numId="18">
    <w:abstractNumId w:val="8"/>
  </w:num>
  <w:num w:numId="19">
    <w:abstractNumId w:val="16"/>
  </w:num>
  <w:num w:numId="20">
    <w:abstractNumId w:val="15"/>
  </w:num>
  <w:num w:numId="21">
    <w:abstractNumId w:val="7"/>
  </w:num>
  <w:num w:numId="22">
    <w:abstractNumId w:val="10"/>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794E"/>
    <w:rsid w:val="0000032C"/>
    <w:rsid w:val="00001E1E"/>
    <w:rsid w:val="00005B69"/>
    <w:rsid w:val="00007F95"/>
    <w:rsid w:val="0001765A"/>
    <w:rsid w:val="00023D96"/>
    <w:rsid w:val="00036493"/>
    <w:rsid w:val="00040946"/>
    <w:rsid w:val="000434F1"/>
    <w:rsid w:val="00045FAF"/>
    <w:rsid w:val="00052B1B"/>
    <w:rsid w:val="000546FD"/>
    <w:rsid w:val="0005710B"/>
    <w:rsid w:val="00057F56"/>
    <w:rsid w:val="0006790B"/>
    <w:rsid w:val="0007067E"/>
    <w:rsid w:val="0007070D"/>
    <w:rsid w:val="000726D3"/>
    <w:rsid w:val="00072AB6"/>
    <w:rsid w:val="0008387A"/>
    <w:rsid w:val="00096970"/>
    <w:rsid w:val="00097AE2"/>
    <w:rsid w:val="000B1F20"/>
    <w:rsid w:val="000B3BAA"/>
    <w:rsid w:val="000C4CED"/>
    <w:rsid w:val="000D4308"/>
    <w:rsid w:val="000E12E3"/>
    <w:rsid w:val="000E7307"/>
    <w:rsid w:val="000F1DCF"/>
    <w:rsid w:val="000F2C5A"/>
    <w:rsid w:val="000F4695"/>
    <w:rsid w:val="001033F0"/>
    <w:rsid w:val="00105BFD"/>
    <w:rsid w:val="00111F16"/>
    <w:rsid w:val="001126A6"/>
    <w:rsid w:val="00115A27"/>
    <w:rsid w:val="0011600E"/>
    <w:rsid w:val="00117BC5"/>
    <w:rsid w:val="00122648"/>
    <w:rsid w:val="001260ED"/>
    <w:rsid w:val="00126C03"/>
    <w:rsid w:val="00127C06"/>
    <w:rsid w:val="0014120E"/>
    <w:rsid w:val="00142DF5"/>
    <w:rsid w:val="00147943"/>
    <w:rsid w:val="00151CA2"/>
    <w:rsid w:val="00154481"/>
    <w:rsid w:val="00157843"/>
    <w:rsid w:val="00177ED5"/>
    <w:rsid w:val="001832B0"/>
    <w:rsid w:val="0018365E"/>
    <w:rsid w:val="00184121"/>
    <w:rsid w:val="001850EF"/>
    <w:rsid w:val="001865C2"/>
    <w:rsid w:val="00186DDE"/>
    <w:rsid w:val="00193FB6"/>
    <w:rsid w:val="001A1A37"/>
    <w:rsid w:val="001A6C4C"/>
    <w:rsid w:val="001B1315"/>
    <w:rsid w:val="001B4DDF"/>
    <w:rsid w:val="001C07B8"/>
    <w:rsid w:val="001C4C6F"/>
    <w:rsid w:val="001C6C60"/>
    <w:rsid w:val="001D3BB9"/>
    <w:rsid w:val="001D76F7"/>
    <w:rsid w:val="001E1F87"/>
    <w:rsid w:val="001E26E1"/>
    <w:rsid w:val="001E75DA"/>
    <w:rsid w:val="001E7764"/>
    <w:rsid w:val="001F335B"/>
    <w:rsid w:val="001F5C69"/>
    <w:rsid w:val="0020572B"/>
    <w:rsid w:val="002077E1"/>
    <w:rsid w:val="00213907"/>
    <w:rsid w:val="0021465A"/>
    <w:rsid w:val="002169A1"/>
    <w:rsid w:val="0021765C"/>
    <w:rsid w:val="00223018"/>
    <w:rsid w:val="002345F1"/>
    <w:rsid w:val="0024192E"/>
    <w:rsid w:val="00245968"/>
    <w:rsid w:val="00251CB1"/>
    <w:rsid w:val="00255F63"/>
    <w:rsid w:val="002713A8"/>
    <w:rsid w:val="00274988"/>
    <w:rsid w:val="00274D5C"/>
    <w:rsid w:val="00275A38"/>
    <w:rsid w:val="002802F1"/>
    <w:rsid w:val="00291672"/>
    <w:rsid w:val="002918A7"/>
    <w:rsid w:val="00294641"/>
    <w:rsid w:val="00295882"/>
    <w:rsid w:val="002962E5"/>
    <w:rsid w:val="002A523F"/>
    <w:rsid w:val="002A6F1C"/>
    <w:rsid w:val="002C2656"/>
    <w:rsid w:val="002C3580"/>
    <w:rsid w:val="002E4AEA"/>
    <w:rsid w:val="002E63EA"/>
    <w:rsid w:val="002F1388"/>
    <w:rsid w:val="002F30A9"/>
    <w:rsid w:val="002F32BC"/>
    <w:rsid w:val="002F7E3B"/>
    <w:rsid w:val="00303E9D"/>
    <w:rsid w:val="00305EE5"/>
    <w:rsid w:val="003122FF"/>
    <w:rsid w:val="00312E16"/>
    <w:rsid w:val="003207BA"/>
    <w:rsid w:val="00345967"/>
    <w:rsid w:val="00351CC1"/>
    <w:rsid w:val="003541A5"/>
    <w:rsid w:val="00357FB5"/>
    <w:rsid w:val="003613AB"/>
    <w:rsid w:val="003616E9"/>
    <w:rsid w:val="00362174"/>
    <w:rsid w:val="00364558"/>
    <w:rsid w:val="00365093"/>
    <w:rsid w:val="003673F0"/>
    <w:rsid w:val="00374F02"/>
    <w:rsid w:val="00380484"/>
    <w:rsid w:val="00381B7A"/>
    <w:rsid w:val="00384995"/>
    <w:rsid w:val="00386D03"/>
    <w:rsid w:val="0039043A"/>
    <w:rsid w:val="003A023A"/>
    <w:rsid w:val="003A5CA7"/>
    <w:rsid w:val="003B2A4F"/>
    <w:rsid w:val="003C05E2"/>
    <w:rsid w:val="003C11BD"/>
    <w:rsid w:val="003C7DE1"/>
    <w:rsid w:val="003D0A26"/>
    <w:rsid w:val="003D15C6"/>
    <w:rsid w:val="003D50AF"/>
    <w:rsid w:val="003D7953"/>
    <w:rsid w:val="003F14B2"/>
    <w:rsid w:val="003F60F1"/>
    <w:rsid w:val="003F7F9E"/>
    <w:rsid w:val="00402B27"/>
    <w:rsid w:val="00407E51"/>
    <w:rsid w:val="004113E5"/>
    <w:rsid w:val="00413ECA"/>
    <w:rsid w:val="00414A57"/>
    <w:rsid w:val="00416DC6"/>
    <w:rsid w:val="004213A0"/>
    <w:rsid w:val="00422FD3"/>
    <w:rsid w:val="004314F1"/>
    <w:rsid w:val="00431B33"/>
    <w:rsid w:val="00431EBA"/>
    <w:rsid w:val="0043317B"/>
    <w:rsid w:val="00433314"/>
    <w:rsid w:val="00447843"/>
    <w:rsid w:val="00447EC4"/>
    <w:rsid w:val="0045121B"/>
    <w:rsid w:val="0045472E"/>
    <w:rsid w:val="00460523"/>
    <w:rsid w:val="00460749"/>
    <w:rsid w:val="00466A69"/>
    <w:rsid w:val="00470841"/>
    <w:rsid w:val="00471E41"/>
    <w:rsid w:val="00477053"/>
    <w:rsid w:val="00477FB2"/>
    <w:rsid w:val="0049794E"/>
    <w:rsid w:val="004A164D"/>
    <w:rsid w:val="004C0BA2"/>
    <w:rsid w:val="004C76D4"/>
    <w:rsid w:val="004E1A57"/>
    <w:rsid w:val="004E3AB5"/>
    <w:rsid w:val="004E5A94"/>
    <w:rsid w:val="004E627E"/>
    <w:rsid w:val="004F0B82"/>
    <w:rsid w:val="004F4A55"/>
    <w:rsid w:val="0050020D"/>
    <w:rsid w:val="00500BD8"/>
    <w:rsid w:val="00501AEE"/>
    <w:rsid w:val="005034EF"/>
    <w:rsid w:val="00504588"/>
    <w:rsid w:val="005201AA"/>
    <w:rsid w:val="005220B8"/>
    <w:rsid w:val="00523388"/>
    <w:rsid w:val="005249E9"/>
    <w:rsid w:val="005252A7"/>
    <w:rsid w:val="00525AA6"/>
    <w:rsid w:val="00527A67"/>
    <w:rsid w:val="0053043B"/>
    <w:rsid w:val="00535A37"/>
    <w:rsid w:val="005475AB"/>
    <w:rsid w:val="00555CA9"/>
    <w:rsid w:val="00560B1F"/>
    <w:rsid w:val="00562A5C"/>
    <w:rsid w:val="005660F2"/>
    <w:rsid w:val="005831C4"/>
    <w:rsid w:val="00586C62"/>
    <w:rsid w:val="005871C1"/>
    <w:rsid w:val="005872A4"/>
    <w:rsid w:val="00593A9C"/>
    <w:rsid w:val="005A0E81"/>
    <w:rsid w:val="005B757F"/>
    <w:rsid w:val="005C31AA"/>
    <w:rsid w:val="005C4619"/>
    <w:rsid w:val="005C4C24"/>
    <w:rsid w:val="005D2CF7"/>
    <w:rsid w:val="005D34FD"/>
    <w:rsid w:val="005D41B4"/>
    <w:rsid w:val="005D5E11"/>
    <w:rsid w:val="005F090F"/>
    <w:rsid w:val="005F2C21"/>
    <w:rsid w:val="005F536E"/>
    <w:rsid w:val="005F5C69"/>
    <w:rsid w:val="0060298A"/>
    <w:rsid w:val="00624600"/>
    <w:rsid w:val="00642E5A"/>
    <w:rsid w:val="006431EA"/>
    <w:rsid w:val="00652F10"/>
    <w:rsid w:val="006642F0"/>
    <w:rsid w:val="00664FFD"/>
    <w:rsid w:val="006716C4"/>
    <w:rsid w:val="0067288E"/>
    <w:rsid w:val="00675F1D"/>
    <w:rsid w:val="0068265D"/>
    <w:rsid w:val="00697A50"/>
    <w:rsid w:val="006A0043"/>
    <w:rsid w:val="006A4E38"/>
    <w:rsid w:val="006B087F"/>
    <w:rsid w:val="006B0CEA"/>
    <w:rsid w:val="006B2F8B"/>
    <w:rsid w:val="006B580B"/>
    <w:rsid w:val="006B5B26"/>
    <w:rsid w:val="006B6D01"/>
    <w:rsid w:val="006B7019"/>
    <w:rsid w:val="006C4D00"/>
    <w:rsid w:val="006D28F0"/>
    <w:rsid w:val="006E04AF"/>
    <w:rsid w:val="006E3CEC"/>
    <w:rsid w:val="006F6C69"/>
    <w:rsid w:val="00712582"/>
    <w:rsid w:val="00714BE3"/>
    <w:rsid w:val="0072134D"/>
    <w:rsid w:val="00722684"/>
    <w:rsid w:val="00726088"/>
    <w:rsid w:val="0073291F"/>
    <w:rsid w:val="00732A45"/>
    <w:rsid w:val="007346E6"/>
    <w:rsid w:val="0073632C"/>
    <w:rsid w:val="00741994"/>
    <w:rsid w:val="00741A4D"/>
    <w:rsid w:val="007517C7"/>
    <w:rsid w:val="0075277B"/>
    <w:rsid w:val="00761124"/>
    <w:rsid w:val="007663F1"/>
    <w:rsid w:val="0078397D"/>
    <w:rsid w:val="00784EB2"/>
    <w:rsid w:val="00790C82"/>
    <w:rsid w:val="0079167A"/>
    <w:rsid w:val="00794A1C"/>
    <w:rsid w:val="00794C05"/>
    <w:rsid w:val="00795A3A"/>
    <w:rsid w:val="007B28E2"/>
    <w:rsid w:val="007B38F1"/>
    <w:rsid w:val="007B7C06"/>
    <w:rsid w:val="007C7502"/>
    <w:rsid w:val="007D3F54"/>
    <w:rsid w:val="007E0C38"/>
    <w:rsid w:val="007E134F"/>
    <w:rsid w:val="007E1538"/>
    <w:rsid w:val="007F424E"/>
    <w:rsid w:val="007F5CED"/>
    <w:rsid w:val="007F6495"/>
    <w:rsid w:val="007F726F"/>
    <w:rsid w:val="007F7610"/>
    <w:rsid w:val="007F7ECF"/>
    <w:rsid w:val="008064D1"/>
    <w:rsid w:val="00806ED2"/>
    <w:rsid w:val="00812459"/>
    <w:rsid w:val="00814201"/>
    <w:rsid w:val="008247BA"/>
    <w:rsid w:val="0083088F"/>
    <w:rsid w:val="00835D95"/>
    <w:rsid w:val="008412C2"/>
    <w:rsid w:val="008510FD"/>
    <w:rsid w:val="00854CB5"/>
    <w:rsid w:val="008550DF"/>
    <w:rsid w:val="0085732A"/>
    <w:rsid w:val="0086248E"/>
    <w:rsid w:val="00862778"/>
    <w:rsid w:val="008641ED"/>
    <w:rsid w:val="00864630"/>
    <w:rsid w:val="0086702C"/>
    <w:rsid w:val="008729D9"/>
    <w:rsid w:val="0087609D"/>
    <w:rsid w:val="0087638D"/>
    <w:rsid w:val="00877382"/>
    <w:rsid w:val="00880C67"/>
    <w:rsid w:val="008814A6"/>
    <w:rsid w:val="00881A71"/>
    <w:rsid w:val="0088481C"/>
    <w:rsid w:val="00885772"/>
    <w:rsid w:val="00887579"/>
    <w:rsid w:val="0089367F"/>
    <w:rsid w:val="0089431D"/>
    <w:rsid w:val="00897425"/>
    <w:rsid w:val="008A0F0C"/>
    <w:rsid w:val="008A7C0A"/>
    <w:rsid w:val="008B65F9"/>
    <w:rsid w:val="008C1802"/>
    <w:rsid w:val="008C22C8"/>
    <w:rsid w:val="008C7EE1"/>
    <w:rsid w:val="008E0BDD"/>
    <w:rsid w:val="008E2209"/>
    <w:rsid w:val="008E6B30"/>
    <w:rsid w:val="008F6AEA"/>
    <w:rsid w:val="008F6D9E"/>
    <w:rsid w:val="0090265F"/>
    <w:rsid w:val="009035D9"/>
    <w:rsid w:val="00907FC1"/>
    <w:rsid w:val="00914299"/>
    <w:rsid w:val="00915334"/>
    <w:rsid w:val="0091551C"/>
    <w:rsid w:val="009207EB"/>
    <w:rsid w:val="00922A85"/>
    <w:rsid w:val="009240B4"/>
    <w:rsid w:val="009303D5"/>
    <w:rsid w:val="0093079A"/>
    <w:rsid w:val="00934F6B"/>
    <w:rsid w:val="00940747"/>
    <w:rsid w:val="00943295"/>
    <w:rsid w:val="00945EEE"/>
    <w:rsid w:val="009461D1"/>
    <w:rsid w:val="00956497"/>
    <w:rsid w:val="0096433D"/>
    <w:rsid w:val="00970624"/>
    <w:rsid w:val="00972164"/>
    <w:rsid w:val="009722A5"/>
    <w:rsid w:val="00972DDB"/>
    <w:rsid w:val="00987378"/>
    <w:rsid w:val="0099063E"/>
    <w:rsid w:val="009A0CED"/>
    <w:rsid w:val="009A7DEC"/>
    <w:rsid w:val="009B0B4C"/>
    <w:rsid w:val="009B120C"/>
    <w:rsid w:val="009B1219"/>
    <w:rsid w:val="009B4129"/>
    <w:rsid w:val="009C190D"/>
    <w:rsid w:val="009C2238"/>
    <w:rsid w:val="009E1F2A"/>
    <w:rsid w:val="009E6922"/>
    <w:rsid w:val="009F0FF7"/>
    <w:rsid w:val="00A15C0E"/>
    <w:rsid w:val="00A17F91"/>
    <w:rsid w:val="00A47C93"/>
    <w:rsid w:val="00A5008D"/>
    <w:rsid w:val="00A60554"/>
    <w:rsid w:val="00A6095B"/>
    <w:rsid w:val="00A62482"/>
    <w:rsid w:val="00A67D8F"/>
    <w:rsid w:val="00A7049F"/>
    <w:rsid w:val="00A72E5F"/>
    <w:rsid w:val="00A7600D"/>
    <w:rsid w:val="00A77FA7"/>
    <w:rsid w:val="00A8012C"/>
    <w:rsid w:val="00A828A4"/>
    <w:rsid w:val="00A91B6F"/>
    <w:rsid w:val="00A958E8"/>
    <w:rsid w:val="00AA0015"/>
    <w:rsid w:val="00AA0593"/>
    <w:rsid w:val="00AA2473"/>
    <w:rsid w:val="00AA4FCA"/>
    <w:rsid w:val="00AA5866"/>
    <w:rsid w:val="00AB3B57"/>
    <w:rsid w:val="00AB44FF"/>
    <w:rsid w:val="00AB56C0"/>
    <w:rsid w:val="00AB6414"/>
    <w:rsid w:val="00AB68B8"/>
    <w:rsid w:val="00AD3E7A"/>
    <w:rsid w:val="00AE460D"/>
    <w:rsid w:val="00AE6C74"/>
    <w:rsid w:val="00AF1E2F"/>
    <w:rsid w:val="00AF40C4"/>
    <w:rsid w:val="00B06EB9"/>
    <w:rsid w:val="00B10B7D"/>
    <w:rsid w:val="00B17165"/>
    <w:rsid w:val="00B21569"/>
    <w:rsid w:val="00B224A2"/>
    <w:rsid w:val="00B2279E"/>
    <w:rsid w:val="00B31C2B"/>
    <w:rsid w:val="00B33BA6"/>
    <w:rsid w:val="00B35CB6"/>
    <w:rsid w:val="00B41C32"/>
    <w:rsid w:val="00B41C46"/>
    <w:rsid w:val="00B5386A"/>
    <w:rsid w:val="00B54ED4"/>
    <w:rsid w:val="00B57253"/>
    <w:rsid w:val="00B60579"/>
    <w:rsid w:val="00B605BB"/>
    <w:rsid w:val="00B609FE"/>
    <w:rsid w:val="00B61460"/>
    <w:rsid w:val="00B76D6B"/>
    <w:rsid w:val="00B774A7"/>
    <w:rsid w:val="00B84B8D"/>
    <w:rsid w:val="00B912C9"/>
    <w:rsid w:val="00BA1534"/>
    <w:rsid w:val="00BA536C"/>
    <w:rsid w:val="00BB2765"/>
    <w:rsid w:val="00BB6907"/>
    <w:rsid w:val="00BC7394"/>
    <w:rsid w:val="00BE39EF"/>
    <w:rsid w:val="00BE642D"/>
    <w:rsid w:val="00BE70B2"/>
    <w:rsid w:val="00BF1B0A"/>
    <w:rsid w:val="00C11CD2"/>
    <w:rsid w:val="00C13BBF"/>
    <w:rsid w:val="00C169DF"/>
    <w:rsid w:val="00C203B7"/>
    <w:rsid w:val="00C24CF6"/>
    <w:rsid w:val="00C24E4B"/>
    <w:rsid w:val="00C25802"/>
    <w:rsid w:val="00C309B4"/>
    <w:rsid w:val="00C323C7"/>
    <w:rsid w:val="00C36180"/>
    <w:rsid w:val="00C44A24"/>
    <w:rsid w:val="00C44AD8"/>
    <w:rsid w:val="00C53230"/>
    <w:rsid w:val="00C5377E"/>
    <w:rsid w:val="00C60B87"/>
    <w:rsid w:val="00C64002"/>
    <w:rsid w:val="00C66EAE"/>
    <w:rsid w:val="00C73A93"/>
    <w:rsid w:val="00C73D9B"/>
    <w:rsid w:val="00C7473C"/>
    <w:rsid w:val="00C75D56"/>
    <w:rsid w:val="00C75E87"/>
    <w:rsid w:val="00C75F97"/>
    <w:rsid w:val="00C87229"/>
    <w:rsid w:val="00C91BB7"/>
    <w:rsid w:val="00C953F4"/>
    <w:rsid w:val="00CA3D4D"/>
    <w:rsid w:val="00CA536D"/>
    <w:rsid w:val="00CB00B3"/>
    <w:rsid w:val="00CB5FCB"/>
    <w:rsid w:val="00CC0BD5"/>
    <w:rsid w:val="00CD0023"/>
    <w:rsid w:val="00CD07D5"/>
    <w:rsid w:val="00CD6331"/>
    <w:rsid w:val="00CE0447"/>
    <w:rsid w:val="00CE6ED1"/>
    <w:rsid w:val="00CF608B"/>
    <w:rsid w:val="00CF6257"/>
    <w:rsid w:val="00D0190F"/>
    <w:rsid w:val="00D1508C"/>
    <w:rsid w:val="00D3067C"/>
    <w:rsid w:val="00D307EC"/>
    <w:rsid w:val="00D37BA7"/>
    <w:rsid w:val="00D45BB7"/>
    <w:rsid w:val="00D51688"/>
    <w:rsid w:val="00D558C0"/>
    <w:rsid w:val="00D566E0"/>
    <w:rsid w:val="00D7429C"/>
    <w:rsid w:val="00D762D8"/>
    <w:rsid w:val="00D84E41"/>
    <w:rsid w:val="00D87282"/>
    <w:rsid w:val="00D943ED"/>
    <w:rsid w:val="00D96CC9"/>
    <w:rsid w:val="00DA06E0"/>
    <w:rsid w:val="00DA1AB6"/>
    <w:rsid w:val="00DA43E6"/>
    <w:rsid w:val="00DA5F29"/>
    <w:rsid w:val="00DB1E0B"/>
    <w:rsid w:val="00DB5122"/>
    <w:rsid w:val="00DB6AE4"/>
    <w:rsid w:val="00DC026D"/>
    <w:rsid w:val="00DC3699"/>
    <w:rsid w:val="00DC42A1"/>
    <w:rsid w:val="00DC6BAA"/>
    <w:rsid w:val="00DD3ACF"/>
    <w:rsid w:val="00DD67EA"/>
    <w:rsid w:val="00DE202F"/>
    <w:rsid w:val="00DE294B"/>
    <w:rsid w:val="00DE399F"/>
    <w:rsid w:val="00DE39D0"/>
    <w:rsid w:val="00E07588"/>
    <w:rsid w:val="00E138CA"/>
    <w:rsid w:val="00E15D79"/>
    <w:rsid w:val="00E20D2B"/>
    <w:rsid w:val="00E22B44"/>
    <w:rsid w:val="00E2467E"/>
    <w:rsid w:val="00E3509A"/>
    <w:rsid w:val="00E37745"/>
    <w:rsid w:val="00E4061F"/>
    <w:rsid w:val="00E4286B"/>
    <w:rsid w:val="00E54536"/>
    <w:rsid w:val="00E60609"/>
    <w:rsid w:val="00E616EE"/>
    <w:rsid w:val="00E6489F"/>
    <w:rsid w:val="00E66CF0"/>
    <w:rsid w:val="00E74F6D"/>
    <w:rsid w:val="00E87E24"/>
    <w:rsid w:val="00E906B2"/>
    <w:rsid w:val="00E90A62"/>
    <w:rsid w:val="00E9448B"/>
    <w:rsid w:val="00EA1CF8"/>
    <w:rsid w:val="00EA31DD"/>
    <w:rsid w:val="00EB2E0C"/>
    <w:rsid w:val="00EB4F79"/>
    <w:rsid w:val="00EB7BCA"/>
    <w:rsid w:val="00EC018A"/>
    <w:rsid w:val="00ED46BF"/>
    <w:rsid w:val="00EE010B"/>
    <w:rsid w:val="00EE20C5"/>
    <w:rsid w:val="00EE3074"/>
    <w:rsid w:val="00EF6742"/>
    <w:rsid w:val="00F00480"/>
    <w:rsid w:val="00F03380"/>
    <w:rsid w:val="00F1683C"/>
    <w:rsid w:val="00F20E29"/>
    <w:rsid w:val="00F27AEA"/>
    <w:rsid w:val="00F32326"/>
    <w:rsid w:val="00F34DC3"/>
    <w:rsid w:val="00F34FFE"/>
    <w:rsid w:val="00F36123"/>
    <w:rsid w:val="00F426EA"/>
    <w:rsid w:val="00F57291"/>
    <w:rsid w:val="00F6243C"/>
    <w:rsid w:val="00F72AD8"/>
    <w:rsid w:val="00F7567C"/>
    <w:rsid w:val="00F828F5"/>
    <w:rsid w:val="00F8427A"/>
    <w:rsid w:val="00F856F0"/>
    <w:rsid w:val="00F85A3D"/>
    <w:rsid w:val="00F86088"/>
    <w:rsid w:val="00FA5506"/>
    <w:rsid w:val="00FA672A"/>
    <w:rsid w:val="00FB2E50"/>
    <w:rsid w:val="00FB3FE2"/>
    <w:rsid w:val="00FC3B62"/>
    <w:rsid w:val="00FC6124"/>
    <w:rsid w:val="00FD1CD6"/>
    <w:rsid w:val="00FD28D0"/>
    <w:rsid w:val="00FE0C4A"/>
    <w:rsid w:val="00FE27B2"/>
    <w:rsid w:val="00FE6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794E"/>
    <w:rPr>
      <w:rFonts w:cs="Times New Roman" w:eastAsia="Times New Roman"/>
      <w:szCs w:val="24"/>
      <w:lang w:eastAsia="hr-HR"/>
    </w:rPr>
  </w:style>
  <w:style w:styleId="Naslov1" w:type="paragraph">
    <w:name w:val="heading 1"/>
    <w:basedOn w:val="Normal"/>
    <w:next w:val="Normal"/>
    <w:link w:val="Naslov1Char"/>
    <w:qFormat/>
    <w:rsid w:val="006B0CEA"/>
    <w:pPr>
      <w:keepNext/>
      <w:outlineLvl w:val="0"/>
    </w:pPr>
    <w:rPr>
      <w:sz w:val="36"/>
      <w:lang w:eastAsia="en-US"/>
    </w:rPr>
  </w:style>
  <w:style w:styleId="Naslov2" w:type="paragraph">
    <w:name w:val="heading 2"/>
    <w:basedOn w:val="Normal"/>
    <w:next w:val="Normal"/>
    <w:link w:val="Naslov2Char"/>
    <w:qFormat/>
    <w:rsid w:val="006B0CEA"/>
    <w:pPr>
      <w:keepNext/>
      <w:outlineLvl w:val="1"/>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49794E"/>
    <w:pPr>
      <w:spacing w:after="80"/>
    </w:pPr>
    <w:rPr>
      <w:rFonts w:cs="Times New Roman" w:eastAsia="Times New Roman" w:hAnsi="Calibri" w:ascii="Calibri"/>
      <w:sz w:val="22"/>
    </w:rPr>
  </w:style>
  <w:style w:styleId="Odlomakpopisa" w:type="paragraph">
    <w:name w:val="List Paragraph"/>
    <w:basedOn w:val="Normal"/>
    <w:uiPriority w:val="34"/>
    <w:qFormat/>
    <w:rsid w:val="0049794E"/>
    <w:pPr>
      <w:ind w:left="720"/>
      <w:contextualSpacing/>
    </w:pPr>
  </w:style>
  <w:style w:styleId="Zaglavlje" w:type="paragraph">
    <w:name w:val="header"/>
    <w:basedOn w:val="Normal"/>
    <w:link w:val="ZaglavljeChar"/>
    <w:uiPriority w:val="99"/>
    <w:unhideWhenUsed/>
    <w:rsid w:val="0021765C"/>
    <w:pPr>
      <w:tabs>
        <w:tab w:pos="4536" w:val="center"/>
        <w:tab w:pos="9072" w:val="right"/>
      </w:tabs>
    </w:pPr>
  </w:style>
  <w:style w:customStyle="true" w:styleId="ZaglavljeChar" w:type="character">
    <w:name w:val="Zaglavlje Char"/>
    <w:basedOn w:val="Zadanifontodlomka"/>
    <w:link w:val="Zaglavlje"/>
    <w:uiPriority w:val="99"/>
    <w:rsid w:val="0021765C"/>
    <w:rPr>
      <w:rFonts w:cs="Times New Roman" w:eastAsia="Times New Roman"/>
      <w:szCs w:val="24"/>
      <w:lang w:eastAsia="hr-HR"/>
    </w:rPr>
  </w:style>
  <w:style w:styleId="Podnoje" w:type="paragraph">
    <w:name w:val="footer"/>
    <w:basedOn w:val="Normal"/>
    <w:link w:val="PodnojeChar"/>
    <w:uiPriority w:val="99"/>
    <w:unhideWhenUsed/>
    <w:rsid w:val="0021765C"/>
    <w:pPr>
      <w:tabs>
        <w:tab w:pos="4536" w:val="center"/>
        <w:tab w:pos="9072" w:val="right"/>
      </w:tabs>
    </w:pPr>
  </w:style>
  <w:style w:customStyle="true" w:styleId="PodnojeChar" w:type="character">
    <w:name w:val="Podnožje Char"/>
    <w:basedOn w:val="Zadanifontodlomka"/>
    <w:link w:val="Podnoje"/>
    <w:uiPriority w:val="99"/>
    <w:rsid w:val="0021765C"/>
    <w:rPr>
      <w:rFonts w:cs="Times New Roman" w:eastAsia="Times New Roman"/>
      <w:szCs w:val="24"/>
      <w:lang w:eastAsia="hr-HR"/>
    </w:rPr>
  </w:style>
  <w:style w:customStyle="true" w:styleId="Naslov1Char" w:type="character">
    <w:name w:val="Naslov 1 Char"/>
    <w:basedOn w:val="Zadanifontodlomka"/>
    <w:link w:val="Naslov1"/>
    <w:rsid w:val="006B0CEA"/>
    <w:rPr>
      <w:rFonts w:cs="Times New Roman" w:eastAsia="Times New Roman"/>
      <w:sz w:val="36"/>
      <w:szCs w:val="24"/>
    </w:rPr>
  </w:style>
  <w:style w:customStyle="true" w:styleId="Naslov2Char" w:type="character">
    <w:name w:val="Naslov 2 Char"/>
    <w:basedOn w:val="Zadanifontodlomka"/>
    <w:link w:val="Naslov2"/>
    <w:rsid w:val="006B0CEA"/>
    <w:rPr>
      <w:rFonts w:cs="Times New Roman" w:eastAsia="Times New Roman"/>
      <w:b/>
      <w:bCs/>
      <w:szCs w:val="24"/>
    </w:rPr>
  </w:style>
  <w:style w:styleId="Reetkatablice" w:type="table">
    <w:name w:val="Table Grid"/>
    <w:basedOn w:val="Obinatablica"/>
    <w:uiPriority w:val="59"/>
    <w:rsid w:val="0036455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uiPriority w:val="99"/>
    <w:semiHidden/>
    <w:unhideWhenUsed/>
    <w:rsid w:val="008B65F9"/>
    <w:rPr>
      <w:sz w:val="20"/>
      <w:szCs w:val="20"/>
    </w:rPr>
  </w:style>
  <w:style w:customStyle="true" w:styleId="TekstfusnoteChar" w:type="character">
    <w:name w:val="Tekst fusnote Char"/>
    <w:basedOn w:val="Zadanifontodlomka"/>
    <w:link w:val="Tekstfusnote"/>
    <w:uiPriority w:val="99"/>
    <w:semiHidden/>
    <w:rsid w:val="008B65F9"/>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2419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192E"/>
    <w:rPr>
      <w:rFonts w:cs="Tahoma" w:eastAsia="Times New Roman" w:hAnsi="Tahoma" w:ascii="Tahoma"/>
      <w:sz w:val="16"/>
      <w:szCs w:val="16"/>
      <w:lang w:eastAsia="hr-HR"/>
    </w:rPr>
  </w:style>
  <w:style w:styleId="Referencafusnote" w:type="character">
    <w:name w:val="footnote reference"/>
    <w:uiPriority w:val="99"/>
    <w:semiHidden/>
    <w:unhideWhenUsed/>
    <w:rsid w:val="00466A69"/>
    <w:rPr>
      <w:rFonts w:cs="Times New Roman" w:hAnsi="Times New Roman" w:ascii="Times New Roman" w:hint="default"/>
      <w:vertAlign w:val="superscript"/>
    </w:rPr>
  </w:style>
  <w:style w:styleId="Tijeloteksta" w:type="paragraph">
    <w:name w:val="Body Text"/>
    <w:basedOn w:val="Normal"/>
    <w:link w:val="TijelotekstaChar"/>
    <w:rsid w:val="001F5C69"/>
    <w:pPr>
      <w:jc w:val="both"/>
    </w:pPr>
    <w:rPr>
      <w:lang w:eastAsia="en-US"/>
    </w:rPr>
  </w:style>
  <w:style w:customStyle="true" w:styleId="TijelotekstaChar" w:type="character">
    <w:name w:val="Tijelo teksta Char"/>
    <w:basedOn w:val="Zadanifontodlomka"/>
    <w:link w:val="Tijeloteksta"/>
    <w:rsid w:val="001F5C69"/>
    <w:rPr>
      <w:rFonts w:cs="Times New Roman" w:eastAsia="Times New Roman"/>
      <w:szCs w:val="24"/>
    </w:rPr>
  </w:style>
  <w:style w:styleId="Tekstrezerviranogmjesta" w:type="character">
    <w:name w:val="Placeholder Text"/>
    <w:basedOn w:val="Zadanifontodlomka"/>
    <w:uiPriority w:val="99"/>
    <w:semiHidden/>
    <w:rsid w:val="001D76F7"/>
    <w:rPr>
      <w:color w:val="808080"/>
      <w:bdr w:space="0" w:sz="0" w:color="auto" w:val="none"/>
      <w:shd w:fill="auto" w:color="auto" w:val="clear"/>
    </w:rPr>
  </w:style>
  <w:style w:customStyle="true" w:styleId="eSPISCCParagraphDefaultFont" w:type="character">
    <w:name w:val="eSPIS_CC_Paragraph Default Font"/>
    <w:basedOn w:val="Zadanifontodlomka"/>
    <w:rsid w:val="001D76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6F7"/>
    <w:rPr>
      <w:bdr w:space="0" w:sz="0" w:color="auto" w:val="none"/>
      <w:shd w:fill="FFFFCC" w:color="auto" w:val="clear"/>
      <w:lang w:val="hr-HR"/>
    </w:rPr>
  </w:style>
  <w:style w:customStyle="true" w:styleId="PozadinaSvijetloCrvena" w:type="character">
    <w:name w:val="Pozadina_SvijetloCrvena"/>
    <w:basedOn w:val="eSPISCCParagraphDefaultFont"/>
    <w:rsid w:val="001D76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6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794E"/>
    <w:rPr>
      <w:rFonts w:cs="Times New Roman" w:eastAsia="Times New Roman"/>
      <w:szCs w:val="24"/>
      <w:lang w:eastAsia="hr-HR"/>
    </w:rPr>
  </w:style>
  <w:style w:styleId="Naslov1" w:type="paragraph">
    <w:name w:val="heading 1"/>
    <w:basedOn w:val="Normal"/>
    <w:next w:val="Normal"/>
    <w:link w:val="Naslov1Char"/>
    <w:qFormat/>
    <w:rsid w:val="006B0CEA"/>
    <w:pPr>
      <w:keepNext/>
      <w:outlineLvl w:val="0"/>
    </w:pPr>
    <w:rPr>
      <w:sz w:val="36"/>
      <w:lang w:eastAsia="en-US"/>
    </w:rPr>
  </w:style>
  <w:style w:styleId="Naslov2" w:type="paragraph">
    <w:name w:val="heading 2"/>
    <w:basedOn w:val="Normal"/>
    <w:next w:val="Normal"/>
    <w:link w:val="Naslov2Char"/>
    <w:qFormat/>
    <w:rsid w:val="006B0CEA"/>
    <w:pPr>
      <w:keepNext/>
      <w:outlineLvl w:val="1"/>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49794E"/>
    <w:pPr>
      <w:spacing w:after="80"/>
    </w:pPr>
    <w:rPr>
      <w:rFonts w:ascii="Calibri" w:cs="Times New Roman" w:eastAsia="Times New Roman" w:hAnsi="Calibri"/>
      <w:sz w:val="22"/>
    </w:rPr>
  </w:style>
  <w:style w:styleId="Odlomakpopisa" w:type="paragraph">
    <w:name w:val="List Paragraph"/>
    <w:basedOn w:val="Normal"/>
    <w:uiPriority w:val="34"/>
    <w:qFormat/>
    <w:rsid w:val="0049794E"/>
    <w:pPr>
      <w:ind w:left="720"/>
      <w:contextualSpacing/>
    </w:pPr>
  </w:style>
  <w:style w:styleId="Zaglavlje" w:type="paragraph">
    <w:name w:val="header"/>
    <w:basedOn w:val="Normal"/>
    <w:link w:val="ZaglavljeChar"/>
    <w:uiPriority w:val="99"/>
    <w:unhideWhenUsed/>
    <w:rsid w:val="0021765C"/>
    <w:pPr>
      <w:tabs>
        <w:tab w:pos="4536" w:val="center"/>
        <w:tab w:pos="9072" w:val="right"/>
      </w:tabs>
    </w:pPr>
  </w:style>
  <w:style w:customStyle="1" w:styleId="ZaglavljeChar" w:type="character">
    <w:name w:val="Zaglavlje Char"/>
    <w:basedOn w:val="Zadanifontodlomka"/>
    <w:link w:val="Zaglavlje"/>
    <w:uiPriority w:val="99"/>
    <w:rsid w:val="0021765C"/>
    <w:rPr>
      <w:rFonts w:cs="Times New Roman" w:eastAsia="Times New Roman"/>
      <w:szCs w:val="24"/>
      <w:lang w:eastAsia="hr-HR"/>
    </w:rPr>
  </w:style>
  <w:style w:styleId="Podnoje" w:type="paragraph">
    <w:name w:val="footer"/>
    <w:basedOn w:val="Normal"/>
    <w:link w:val="PodnojeChar"/>
    <w:uiPriority w:val="99"/>
    <w:unhideWhenUsed/>
    <w:rsid w:val="0021765C"/>
    <w:pPr>
      <w:tabs>
        <w:tab w:pos="4536" w:val="center"/>
        <w:tab w:pos="9072" w:val="right"/>
      </w:tabs>
    </w:pPr>
  </w:style>
  <w:style w:customStyle="1" w:styleId="PodnojeChar" w:type="character">
    <w:name w:val="Podnožje Char"/>
    <w:basedOn w:val="Zadanifontodlomka"/>
    <w:link w:val="Podnoje"/>
    <w:uiPriority w:val="99"/>
    <w:rsid w:val="0021765C"/>
    <w:rPr>
      <w:rFonts w:cs="Times New Roman" w:eastAsia="Times New Roman"/>
      <w:szCs w:val="24"/>
      <w:lang w:eastAsia="hr-HR"/>
    </w:rPr>
  </w:style>
  <w:style w:customStyle="1" w:styleId="Naslov1Char" w:type="character">
    <w:name w:val="Naslov 1 Char"/>
    <w:basedOn w:val="Zadanifontodlomka"/>
    <w:link w:val="Naslov1"/>
    <w:rsid w:val="006B0CEA"/>
    <w:rPr>
      <w:rFonts w:cs="Times New Roman" w:eastAsia="Times New Roman"/>
      <w:sz w:val="36"/>
      <w:szCs w:val="24"/>
    </w:rPr>
  </w:style>
  <w:style w:customStyle="1" w:styleId="Naslov2Char" w:type="character">
    <w:name w:val="Naslov 2 Char"/>
    <w:basedOn w:val="Zadanifontodlomka"/>
    <w:link w:val="Naslov2"/>
    <w:rsid w:val="006B0CEA"/>
    <w:rPr>
      <w:rFonts w:cs="Times New Roman" w:eastAsia="Times New Roman"/>
      <w:b/>
      <w:bCs/>
      <w:szCs w:val="24"/>
    </w:rPr>
  </w:style>
  <w:style w:styleId="Reetkatablice" w:type="table">
    <w:name w:val="Table Grid"/>
    <w:basedOn w:val="Obinatablica"/>
    <w:uiPriority w:val="59"/>
    <w:rsid w:val="0036455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uiPriority w:val="99"/>
    <w:semiHidden/>
    <w:unhideWhenUsed/>
    <w:rsid w:val="008B65F9"/>
    <w:rPr>
      <w:sz w:val="20"/>
      <w:szCs w:val="20"/>
    </w:rPr>
  </w:style>
  <w:style w:customStyle="1" w:styleId="TekstfusnoteChar" w:type="character">
    <w:name w:val="Tekst fusnote Char"/>
    <w:basedOn w:val="Zadanifontodlomka"/>
    <w:link w:val="Tekstfusnote"/>
    <w:uiPriority w:val="99"/>
    <w:semiHidden/>
    <w:rsid w:val="008B65F9"/>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24192E"/>
    <w:rPr>
      <w:rFonts w:ascii="Tahoma" w:cs="Tahoma" w:hAnsi="Tahoma"/>
      <w:sz w:val="16"/>
      <w:szCs w:val="16"/>
    </w:rPr>
  </w:style>
  <w:style w:customStyle="1" w:styleId="TekstbaloniaChar" w:type="character">
    <w:name w:val="Tekst balončića Char"/>
    <w:basedOn w:val="Zadanifontodlomka"/>
    <w:link w:val="Tekstbalonia"/>
    <w:uiPriority w:val="99"/>
    <w:semiHidden/>
    <w:rsid w:val="0024192E"/>
    <w:rPr>
      <w:rFonts w:ascii="Tahoma" w:cs="Tahoma" w:eastAsia="Times New Roman" w:hAnsi="Tahoma"/>
      <w:sz w:val="16"/>
      <w:szCs w:val="16"/>
      <w:lang w:eastAsia="hr-HR"/>
    </w:rPr>
  </w:style>
  <w:style w:styleId="Referencafusnote" w:type="character">
    <w:name w:val="footnote reference"/>
    <w:uiPriority w:val="99"/>
    <w:semiHidden/>
    <w:unhideWhenUsed/>
    <w:rsid w:val="00466A69"/>
    <w:rPr>
      <w:rFonts w:ascii="Times New Roman" w:cs="Times New Roman" w:hAnsi="Times New Roman" w:hint="default"/>
      <w:vertAlign w:val="superscript"/>
    </w:rPr>
  </w:style>
  <w:style w:styleId="Tijeloteksta" w:type="paragraph">
    <w:name w:val="Body Text"/>
    <w:basedOn w:val="Normal"/>
    <w:link w:val="TijelotekstaChar"/>
    <w:rsid w:val="001F5C69"/>
    <w:pPr>
      <w:jc w:val="both"/>
    </w:pPr>
    <w:rPr>
      <w:lang w:eastAsia="en-US"/>
    </w:rPr>
  </w:style>
  <w:style w:customStyle="1" w:styleId="TijelotekstaChar" w:type="character">
    <w:name w:val="Tijelo teksta Char"/>
    <w:basedOn w:val="Zadanifontodlomka"/>
    <w:link w:val="Tijeloteksta"/>
    <w:rsid w:val="001F5C69"/>
    <w:rPr>
      <w:rFonts w:cs="Times New Roman" w:eastAsia="Times New Roman"/>
      <w:szCs w:val="24"/>
    </w:rPr>
  </w:style>
  <w:style w:styleId="Tekstrezerviranogmjesta" w:type="character">
    <w:name w:val="Placeholder Text"/>
    <w:basedOn w:val="Zadanifontodlomka"/>
    <w:uiPriority w:val="99"/>
    <w:semiHidden/>
    <w:rsid w:val="001D76F7"/>
    <w:rPr>
      <w:color w:val="808080"/>
      <w:bdr w:color="auto" w:space="0" w:sz="0" w:val="none"/>
      <w:shd w:color="auto" w:fill="auto" w:val="clear"/>
    </w:rPr>
  </w:style>
  <w:style w:customStyle="1" w:styleId="eSPISCCParagraphDefaultFont" w:type="character">
    <w:name w:val="eSPIS_CC_Paragraph Default Font"/>
    <w:basedOn w:val="Zadanifontodlomka"/>
    <w:rsid w:val="001D76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6F7"/>
    <w:rPr>
      <w:bdr w:color="auto" w:space="0" w:sz="0" w:val="none"/>
      <w:shd w:color="auto" w:fill="FFFFCC" w:val="clear"/>
      <w:lang w:val="hr-HR"/>
    </w:rPr>
  </w:style>
  <w:style w:customStyle="1" w:styleId="PozadinaSvijetloCrvena" w:type="character">
    <w:name w:val="Pozadina_SvijetloCrvena"/>
    <w:basedOn w:val="eSPISCCParagraphDefaultFont"/>
    <w:rsid w:val="001D76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6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0758">
      <w:bodyDiv w:val="true"/>
      <w:marLeft w:val="0"/>
      <w:marRight w:val="0"/>
      <w:marTop w:val="0"/>
      <w:marBottom w:val="0"/>
      <w:divBdr>
        <w:top w:space="0" w:sz="0" w:color="auto" w:val="none"/>
        <w:left w:space="0" w:sz="0" w:color="auto" w:val="none"/>
        <w:bottom w:space="0" w:sz="0" w:color="auto" w:val="none"/>
        <w:right w:space="0" w:sz="0" w:color="auto" w:val="none"/>
      </w:divBdr>
    </w:div>
    <w:div w:id="422605726">
      <w:bodyDiv w:val="true"/>
      <w:marLeft w:val="0"/>
      <w:marRight w:val="0"/>
      <w:marTop w:val="0"/>
      <w:marBottom w:val="0"/>
      <w:divBdr>
        <w:top w:space="0" w:sz="0" w:color="auto" w:val="none"/>
        <w:left w:space="0" w:sz="0" w:color="auto" w:val="none"/>
        <w:bottom w:space="0" w:sz="0" w:color="auto" w:val="none"/>
        <w:right w:space="0" w:sz="0" w:color="auto" w:val="none"/>
      </w:divBdr>
    </w:div>
    <w:div w:id="520820523">
      <w:bodyDiv w:val="true"/>
      <w:marLeft w:val="0"/>
      <w:marRight w:val="0"/>
      <w:marTop w:val="0"/>
      <w:marBottom w:val="0"/>
      <w:divBdr>
        <w:top w:space="0" w:sz="0" w:color="auto" w:val="none"/>
        <w:left w:space="0" w:sz="0" w:color="auto" w:val="none"/>
        <w:bottom w:space="0" w:sz="0" w:color="auto" w:val="none"/>
        <w:right w:space="0" w:sz="0" w:color="auto" w:val="none"/>
      </w:divBdr>
    </w:div>
    <w:div w:id="668559531">
      <w:bodyDiv w:val="true"/>
      <w:marLeft w:val="0"/>
      <w:marRight w:val="0"/>
      <w:marTop w:val="0"/>
      <w:marBottom w:val="0"/>
      <w:divBdr>
        <w:top w:space="0" w:sz="0" w:color="auto" w:val="none"/>
        <w:left w:space="0" w:sz="0" w:color="auto" w:val="none"/>
        <w:bottom w:space="0" w:sz="0" w:color="auto" w:val="none"/>
        <w:right w:space="0" w:sz="0" w:color="auto" w:val="none"/>
      </w:divBdr>
    </w:div>
    <w:div w:id="808278005">
      <w:bodyDiv w:val="true"/>
      <w:marLeft w:val="0"/>
      <w:marRight w:val="0"/>
      <w:marTop w:val="0"/>
      <w:marBottom w:val="0"/>
      <w:divBdr>
        <w:top w:space="0" w:sz="0" w:color="auto" w:val="none"/>
        <w:left w:space="0" w:sz="0" w:color="auto" w:val="none"/>
        <w:bottom w:space="0" w:sz="0" w:color="auto" w:val="none"/>
        <w:right w:space="0" w:sz="0" w:color="auto" w:val="none"/>
      </w:divBdr>
    </w:div>
    <w:div w:id="1349596479">
      <w:bodyDiv w:val="true"/>
      <w:marLeft w:val="0"/>
      <w:marRight w:val="0"/>
      <w:marTop w:val="0"/>
      <w:marBottom w:val="0"/>
      <w:divBdr>
        <w:top w:space="0" w:sz="0" w:color="auto" w:val="none"/>
        <w:left w:space="0" w:sz="0" w:color="auto" w:val="none"/>
        <w:bottom w:space="0" w:sz="0" w:color="auto" w:val="none"/>
        <w:right w:space="0" w:sz="0" w:color="auto" w:val="none"/>
      </w:divBdr>
    </w:div>
    <w:div w:id="1609041397">
      <w:bodyDiv w:val="true"/>
      <w:marLeft w:val="0"/>
      <w:marRight w:val="0"/>
      <w:marTop w:val="0"/>
      <w:marBottom w:val="0"/>
      <w:divBdr>
        <w:top w:space="0" w:sz="0" w:color="auto" w:val="none"/>
        <w:left w:space="0" w:sz="0" w:color="auto" w:val="none"/>
        <w:bottom w:space="0" w:sz="0" w:color="auto" w:val="none"/>
        <w:right w:space="0" w:sz="0" w:color="auto" w:val="none"/>
      </w:divBdr>
    </w:div>
    <w:div w:id="1632592695">
      <w:bodyDiv w:val="true"/>
      <w:marLeft w:val="0"/>
      <w:marRight w:val="0"/>
      <w:marTop w:val="0"/>
      <w:marBottom w:val="0"/>
      <w:divBdr>
        <w:top w:space="0" w:sz="0" w:color="auto" w:val="none"/>
        <w:left w:space="0" w:sz="0" w:color="auto" w:val="none"/>
        <w:bottom w:space="0" w:sz="0" w:color="auto" w:val="none"/>
        <w:right w:space="0" w:sz="0" w:color="auto" w:val="none"/>
      </w:divBdr>
    </w:div>
    <w:div w:id="1880437863">
      <w:bodyDiv w:val="true"/>
      <w:marLeft w:val="0"/>
      <w:marRight w:val="0"/>
      <w:marTop w:val="0"/>
      <w:marBottom w:val="0"/>
      <w:divBdr>
        <w:top w:space="0" w:sz="0" w:color="auto" w:val="none"/>
        <w:left w:space="0" w:sz="0" w:color="auto" w:val="none"/>
        <w:bottom w:space="0" w:sz="0" w:color="auto" w:val="none"/>
        <w:right w:space="0" w:sz="0" w:color="auto" w:val="none"/>
      </w:divBdr>
    </w:div>
    <w:div w:id="19270321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39</izvorni_sadrzaj>
    <derivirana_varijabla naziv="DomainObject.Prostorija.Naziv_1">Soba DZ II 39</derivirana_varijabla>
  </DomainObject.Prostorija.Naziv>
  <DomainObject.Prostorija.Oznaka>
    <izvorni_sadrzaj>DZ II 39</izvorni_sadrzaj>
    <derivirana_varijabla naziv="DomainObject.Prostorija.Oznaka_1">DZ II 39</derivirana_varijabla>
  </DomainObject.Prostorija.Oznaka>
  <DomainObject.Obrazlozenje>
    <izvorni_sadrzaj/>
    <derivirana_varijabla naziv="DomainObject.Obrazlozenje_1"/>
  </DomainObject.Obrazlozenje>
  <DomainObject.StvarniPocetakDatum>
    <izvorni_sadrzaj>13. lipnja 2019.</izvorni_sadrzaj>
    <derivirana_varijabla naziv="DomainObject.StvarniPocetakDatum_1">13. lipnja 2019.</derivirana_varijabla>
  </DomainObject.StvarniPocetakDatum>
  <DomainObject.StvarniZavrsetakDatum>
    <izvorni_sadrzaj>13. lipnja 2019.</izvorni_sadrzaj>
    <derivirana_varijabla naziv="DomainObject.StvarniZavrsetakDatum_1">13. lipnja 2019.</derivirana_varijabla>
  </DomainObject.StvarniZavrsetakDatum>
  <DomainObject.PlaniraniZavrsetakDatum>
    <izvorni_sadrzaj>13. lipnja 2019.</izvorni_sadrzaj>
    <derivirana_varijabla naziv="DomainObject.PlaniraniZavrsetakDatum_1">13. lipnja 2019.</derivirana_varijabla>
  </DomainObject.PlaniraniZavrsetakDatum>
  <DomainObject.PlaniraniPocetakDatum>
    <izvorni_sadrzaj>13. lipnja 2019.</izvorni_sadrzaj>
    <derivirana_varijabla naziv="DomainObject.PlaniraniPocetakDatum_1">13. lipnja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09:58</izvorni_sadrzaj>
    <derivirana_varijabla naziv="DomainObject.StvarniZavrsetakVrijeme_1">09:58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2019.</izvorni_sadrzaj>
    <derivirana_varijabla naziv="DomainObject.Zapisnik.DatumKreiranja_1">13. lipnja 2019.</derivirana_varijabla>
  </DomainObject.Zapisnik.DatumKreiranja>
  <DomainObject.Zapisnik.ImovinskaKorist>
    <izvorni_sadrzaj/>
    <derivirana_varijabla naziv="DomainObject.Zapisnik.ImovinskaKorist_1"/>
  </DomainObject.Zapisnik.ImovinskaKorist>
  <DomainObject.Zapisnik.Oznaka>
    <izvorni_sadrzaj>St-3111/2016-46</izvorni_sadrzaj>
    <derivirana_varijabla naziv="DomainObject.Zapisnik.Oznaka_1">St-3111/2016-46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3111</izvorni_sadrzaj>
    <derivirana_varijabla naziv="DomainObject.Predmet.Broj_1">3111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St-3111/2016</izvorni_sadrzaj>
    <derivirana_varijabla naziv="DomainObject.Predmet.OznakaBroj_1">St-3111/2016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AGROSTIL PROMET d.o.o. za trgovinu i usluge zastupanog po punomoćniku Nenad Bukovec; Miljenko Marinić</izvorni_sadrzaj>
    <derivirana_varijabla naziv="DomainObject.Predmet.ProtustrankaFormated_1">  AGROSTIL PROMET d.o.o. za trgovinu i usluge zastupanog po punomoćniku Nenad Bukovec; Miljenko Marinić</derivirana_varijabla>
  </DomainObject.Predmet.ProtustrankaFormated>
  <DomainObject.Predmet.ProtustrankaFormatedOIB>
    <izvorni_sadrzaj>  AGROSTIL PROMET d.o.o. za trgovinu i usluge, OIB 55950998039 zastupanog po punomoćniku Nenad Bukovec; Miljenko Marinić</izvorni_sadrzaj>
    <derivirana_varijabla naziv="DomainObject.Predmet.ProtustrankaFormatedOIB_1">  AGROSTIL PROMET d.o.o. za trgovinu i usluge, OIB 55950998039 zastupanog po punomoćniku Nenad Bukovec; Miljenko Marinić</derivirana_varijabla>
  </DomainObject.Predmet.ProtustrankaFormatedOIB>
  <DomainObject.Predmet.ProtustrankaFormatedWithAdress>
    <izvorni_sadrzaj> AGROSTIL PROMET d.o.o. za trgovinu i usluge, Soblinečka cesta 51, 10360 Soblinec zastupanog po punomoćniku Nenad Bukovec; Miljenko Marinić</izvorni_sadrzaj>
    <derivirana_varijabla naziv="DomainObject.Predmet.ProtustrankaFormatedWithAdress_1"> AGROSTIL PROMET d.o.o. za trgovinu i usluge, Soblinečka cesta 51, 10360 Soblinec zastupanog po punomoćniku Nenad Bukovec; Miljenko Marinić</derivirana_varijabla>
  </DomainObject.Predmet.ProtustrankaFormatedWithAdress>
  <DomainObject.Predmet.ProtustrankaFormatedWithAdressOIB>
    <izvorni_sadrzaj> AGROSTIL PROMET d.o.o. za trgovinu i usluge, OIB 55950998039, Soblinečka cesta 51, 10360 Soblinec zastupanog po punomoćniku Nenad Bukovec; Miljenko Marinić</izvorni_sadrzaj>
    <derivirana_varijabla naziv="DomainObject.Predmet.ProtustrankaFormatedWithAdressOIB_1"> AGROSTIL PROMET d.o.o. za trgovinu i usluge, OIB 55950998039, Soblinečka cesta 51, 10360 Soblinec zastupanog po punomoćniku Nenad Bukovec; Miljenko Marinić</derivirana_varijabla>
  </DomainObject.Predmet.ProtustrankaFormatedWithAdressOIB>
  <DomainObject.Predmet.ProtustrankaWithAdress>
    <izvorni_sadrzaj>AGROSTIL PROMET d.o.o. za trgovinu i usluge Soblinečka cesta 51, 10360 Soblinec</izvorni_sadrzaj>
    <derivirana_varijabla naziv="DomainObject.Predmet.ProtustrankaWithAdress_1">AGROSTIL PROMET d.o.o. za trgovinu i usluge Soblinečka cesta 51, 10360 Soblinec</derivirana_varijabla>
  </DomainObject.Predmet.ProtustrankaWithAdress>
  <DomainObject.Predmet.ProtustrankaWithAdressOIB>
    <izvorni_sadrzaj>AGROSTIL PROMET d.o.o. za trgovinu i usluge, OIB 55950998039, Soblinečka cesta 51, 10360 Soblinec</izvorni_sadrzaj>
    <derivirana_varijabla naziv="DomainObject.Predmet.ProtustrankaWithAdressOIB_1">AGROSTIL PROMET d.o.o. za trgovinu i usluge, OIB 55950998039, Soblinečka cesta 51, 10360 Soblinec</derivirana_varijabla>
  </DomainObject.Predmet.ProtustrankaWithAdressOIB>
  <DomainObject.Predmet.ProtustrankaNazivFormated>
    <izvorni_sadrzaj>AGROSTIL PROMET d.o.o. za trgovinu i usluge</izvorni_sadrzaj>
    <derivirana_varijabla naziv="DomainObject.Predmet.ProtustrankaNazivFormated_1">AGROSTIL PROMET d.o.o. za trgovinu i usluge</derivirana_varijabla>
  </DomainObject.Predmet.ProtustrankaNazivFormated>
  <DomainObject.Predmet.ProtustrankaNazivFormatedOIB>
    <izvorni_sadrzaj>AGROSTIL PROMET d.o.o. za trgovinu i usluge, OIB 55950998039</izvorni_sadrzaj>
    <derivirana_varijabla naziv="DomainObject.Predmet.ProtustrankaNazivFormatedOIB_1">AGROSTIL PROMET d.o.o. za trgovinu i usluge, OIB 55950998039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AGROSTIL PROMET d.o.o. za trgovinu i usluge zastupanog po punomoćniku Nenad Bukovec; Miljenko Marinić</item>
    </izvorni_sadrzaj>
    <derivirana_varijabla naziv="DomainObject.Predmet.ProtuStrankaListFormated_1">
      <item>AGROSTIL PROMET d.o.o. za trgovinu i usluge zastupanog po punomoćniku Nenad Bukovec; Miljenko Marinić</item>
    </derivirana_varijabla>
  </DomainObject.Predmet.ProtuStrankaListFormated>
  <DomainObject.Predmet.ProtuStrankaListFormatedOIB>
    <izvorni_sadrzaj>
      <item>AGROSTIL PROMET d.o.o. za trgovinu i usluge, OIB 55950998039 zastupanog po punomoćniku Nenad Bukovec; Miljenko Marinić</item>
    </izvorni_sadrzaj>
    <derivirana_varijabla naziv="DomainObject.Predmet.ProtuStrankaListFormatedOIB_1">
      <item>AGROSTIL PROMET d.o.o. za trgovinu i usluge, OIB 55950998039 zastupanog po punomoćniku Nenad Bukovec; Miljenko Marinić</item>
    </derivirana_varijabla>
  </DomainObject.Predmet.ProtuStrankaListFormatedOIB>
  <DomainObject.Predmet.ProtuStrankaListFormatedWithAdress>
    <izvorni_sadrzaj>
      <item>AGROSTIL PROMET d.o.o. za trgovinu i usluge, Soblinečka cesta 51, 10360 Soblinec zastupanog po punomoćniku Nenad Bukovec; Miljenko Marinić</item>
    </izvorni_sadrzaj>
    <derivirana_varijabla naziv="DomainObject.Predmet.ProtuStrankaListFormatedWithAdress_1">
      <item>AGROSTIL PROMET d.o.o. za trgovinu i usluge, Soblinečka cesta 51, 10360 Soblinec zastupanog po punomoćniku Nenad Bukovec; Miljenko Marinić</item>
    </derivirana_varijabla>
  </DomainObject.Predmet.ProtuStrankaListFormatedWithAdress>
  <DomainObject.Predmet.ProtuStrankaListFormatedWithAdressOIB>
    <izvorni_sadrzaj>
      <item>AGROSTIL PROMET d.o.o. za trgovinu i usluge, OIB 55950998039, Soblinečka cesta 51, 10360 Soblinec zastupanog po punomoćniku Nenad Bukovec; Miljenko Marinić</item>
    </izvorni_sadrzaj>
    <derivirana_varijabla naziv="DomainObject.Predmet.ProtuStrankaListFormatedWithAdressOIB_1">
      <item>AGROSTIL PROMET d.o.o. za trgovinu i usluge, OIB 55950998039, Soblinečka cesta 51, 10360 Soblinec zastupanog po punomoćniku Nenad Bukovec; Miljenko Marinić</item>
    </derivirana_varijabla>
  </DomainObject.Predmet.ProtuStrankaListFormatedWithAdressOIB>
  <DomainObject.Predmet.ProtuStrankaListNazivFormated>
    <izvorni_sadrzaj>
      <item>AGROSTIL PROMET d.o.o. za trgovinu i usluge</item>
    </izvorni_sadrzaj>
    <derivirana_varijabla naziv="DomainObject.Predmet.ProtuStrankaListNazivFormated_1">
      <item>AGROSTIL PROMET d.o.o. za trgovinu i usluge</item>
    </derivirana_varijabla>
  </DomainObject.Predmet.ProtuStrankaListNazivFormated>
  <DomainObject.Predmet.ProtuStrankaListNazivFormatedOIB>
    <izvorni_sadrzaj>
      <item>AGROSTIL PROMET d.o.o. za trgovinu i usluge, OIB 55950998039</item>
    </izvorni_sadrzaj>
    <derivirana_varijabla naziv="DomainObject.Predmet.ProtuStrankaListNazivFormatedOIB_1">
      <item>AGROSTIL PROMET d.o.o. za trgovinu i usluge, OIB 55950998039</item>
    </derivirana_varijabla>
  </DomainObject.Predmet.ProtuStrankaListNazivFormatedOIB>
  <DomainObject.Predmet.OstaliListFormated>
    <izvorni_sadrzaj>
      <item>Nenad Bukovec punomoćnik sudionika u postupku AGROSTIL PROMET d.o.o. za trgovinu i usluge</item>
      <item>Miljenko Marinić punomoćnik sudionika u postupku AGROSTIL PROMET d.o.o. za trgovinu i usluge</item>
    </izvorni_sadrzaj>
    <derivirana_varijabla naziv="DomainObject.Predmet.OstaliListFormated_1">
      <item>Nenad Bukovec punomoćnik sudionika u postupku AGROSTIL PROMET d.o.o. za trgovinu i usluge</item>
      <item>Miljenko Marinić punomoćnik sudionika u postupku AGROSTIL PROMET d.o.o. za trgovinu i usluge</item>
    </derivirana_varijabla>
  </DomainObject.Predmet.OstaliListFormated>
  <DomainObject.Predmet.OstaliListFormatedOIB>
    <izvorni_sadrzaj>
      <item>Nenad Bukovec, OIB 57187267542 punomoćnik sudionika u postupku AGROSTIL PROMET d.o.o. za trgovinu i usluge</item>
      <item>Miljenko Marinić, OIB 34668485052 punomoćnik sudionika u postupku AGROSTIL PROMET d.o.o. za trgovinu i usluge</item>
    </izvorni_sadrzaj>
    <derivirana_varijabla naziv="DomainObject.Predmet.OstaliListFormatedOIB_1">
      <item>Nenad Bukovec, OIB 57187267542 punomoćnik sudionika u postupku AGROSTIL PROMET d.o.o. za trgovinu i usluge</item>
      <item>Miljenko Marinić, OIB 34668485052 punomoćnik sudionika u postupku AGROSTIL PROMET d.o.o. za trgovinu i usluge</item>
    </derivirana_varijabla>
  </DomainObject.Predmet.OstaliListFormatedOIB>
  <DomainObject.Predmet.OstaliListFormatedWithAdress>
    <izvorni_sadrzaj>
      <item>Nenad Bukovec, Kašinska Cesta 50 D, 10360 Sesvete punomoćnik sudionika u postupku AGROSTIL PROMET d.o.o. za trgovinu i usluge</item>
      <item>Miljenko Marinić, Lopudska 1, 10000 Zagreb punomoćnik sudionika u postupku AGROSTIL PROMET d.o.o. za trgovinu i usluge</item>
    </izvorni_sadrzaj>
    <derivirana_varijabla naziv="DomainObject.Predmet.OstaliListFormatedWithAdress_1">
      <item>Nenad Bukovec, Kašinska Cesta 50 D, 10360 Sesvete punomoćnik sudionika u postupku AGROSTIL PROMET d.o.o. za trgovinu i usluge</item>
      <item>Miljenko Marinić, Lopudska 1, 10000 Zagreb punomoćnik sudionika u postupku AGROSTIL PROMET d.o.o. za trgovinu i usluge</item>
    </derivirana_varijabla>
  </DomainObject.Predmet.OstaliListFormatedWithAdress>
  <DomainObject.Predmet.OstaliListFormatedWithAdressOIB>
    <izvorni_sadrzaj>
      <item>Nenad Bukovec, OIB 57187267542, Kašinska Cesta 50 D, 10360 Sesvete punomoćnik sudionika u postupku AGROSTIL PROMET d.o.o. za trgovinu i usluge</item>
      <item>Miljenko Marinić, OIB 34668485052, Lopudska 1, 10000 Zagreb punomoćnik sudionika u postupku AGROSTIL PROMET d.o.o. za trgovinu i usluge</item>
    </izvorni_sadrzaj>
    <derivirana_varijabla naziv="DomainObject.Predmet.OstaliListFormatedWithAdressOIB_1">
      <item>Nenad Bukovec, OIB 57187267542, Kašinska Cesta 50 D, 10360 Sesvete punomoćnik sudionika u postupku AGROSTIL PROMET d.o.o. za trgovinu i usluge</item>
      <item>Miljenko Marinić, OIB 34668485052, Lopudska 1, 10000 Zagreb punomoćnik sudionika u postupku AGROSTIL PROMET d.o.o. za trgovinu i usluge</item>
    </derivirana_varijabla>
  </DomainObject.Predmet.OstaliListFormatedWithAdressOIB>
  <DomainObject.Predmet.OstaliListNazivFormated>
    <izvorni_sadrzaj>
      <item>Nenad Bukovec</item>
      <item>Miljenko Marinić</item>
    </izvorni_sadrzaj>
    <derivirana_varijabla naziv="DomainObject.Predmet.OstaliListNazivFormated_1">
      <item>Nenad Bukovec</item>
      <item>Miljenko Marinić</item>
    </derivirana_varijabla>
  </DomainObject.Predmet.OstaliListNazivFormated>
  <DomainObject.Predmet.OstaliListNazivFormatedOIB>
    <izvorni_sadrzaj>
      <item>Nenad Bukovec, OIB 57187267542</item>
      <item>Miljenko Marinić, OIB 34668485052</item>
    </izvorni_sadrzaj>
    <derivirana_varijabla naziv="DomainObject.Predmet.OstaliListNazivFormatedOIB_1">
      <item>Nenad Bukovec, OIB 57187267542</item>
      <item>Miljenko Marinić, OIB 34668485052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St-3111/2016-46</izvorni_sadrzaj>
    <derivirana_varijabla naziv="DomainObject.PoslovniBrojDokumenta_1">St-3111/2016-46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AGROSTIL PROMET d.o.o. za trgovinu i usluge</izvorni_sadrzaj>
    <derivirana_varijabla naziv="DomainObject.Predmet.ProtustrankaIDrugi_1">AGROSTIL PROMET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AGROSTIL PROMET d.o.o. za trgovinu i usluge, OIB 55950998039, Soblinečka cesta 51, 10360 Soblinec</izvorni_sadrzaj>
    <derivirana_varijabla naziv="DomainObject.Predmet.ProtustrankaIDrugiAdressOIB_1">AGROSTIL PROMET d.o.o. za trgovinu i usluge, OIB 55950998039, Soblinečka cesta 51,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AGROSTIL PROMET d.o.o. za trgovinu i usluge</item>
      <item>Nenad Bukovec</item>
      <item>Miljenko Marinić</item>
    </izvorni_sadrzaj>
    <derivirana_varijabla naziv="DomainObject.Predmet.SudioniciListNaziv_1">
      <item>FINA Regionalni centar Zagreb</item>
      <item>AGROSTIL PROMET d.o.o. za trgovinu i usluge</item>
      <item>Nenad Bukovec</item>
      <item>Miljenko Marinić</item>
    </derivirana_varijabla>
  </DomainObject.Predmet.SudioniciListNaziv>
  <DomainObject.Predmet.SudioniciListAdressOIB>
    <izvorni_sadrzaj>
      <item>FINA Regionalni centar Zagreb, OIB 85821130368, Trg svibanjskih žrtava 1995. br. 1,10000 Zagreb</item>
      <item>AGROSTIL PROMET d.o.o. za trgovinu i usluge, OIB 55950998039, Soblinečka cesta 51,10360 Soblinec</item>
      <item>Nenad Bukovec, OIB 57187267542, Kašinska Cesta 50 D,10360 Sesvete</item>
      <item>Miljenko Marinić, OIB 34668485052, Lopudska 1,10000 Zagreb</item>
    </izvorni_sadrzaj>
    <derivirana_varijabla naziv="DomainObject.Predmet.SudioniciListAdressOIB_1">
      <item>FINA Regionalni centar Zagreb, OIB 85821130368, Trg svibanjskih žrtava 1995. br. 1,10000 Zagreb</item>
      <item>AGROSTIL PROMET d.o.o. za trgovinu i usluge, OIB 55950998039, Soblinečka cesta 51,10360 Soblinec</item>
      <item>Nenad Bukovec, OIB 57187267542, Kašinska Cesta 50 D,10360 Sesvete</item>
      <item>Miljenko Marinić, OIB 34668485052, Lopudska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55950998039</item>
      <item>, OIB 57187267542</item>
      <item>, OIB 34668485052</item>
    </izvorni_sadrzaj>
    <derivirana_varijabla naziv="DomainObject.Predmet.SudioniciListNazivOIB_1">
      <item>, OIB 85821130368</item>
      <item>, OIB 55950998039</item>
      <item>, OIB 57187267542</item>
      <item>, OIB 34668485052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2019.</izvorni_sadrzaj>
    <derivirana_varijabla naziv="DomainObject.Predmet.DatumZadnjeOdrzaneSudskeRadnje_1">13.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006003-2DF7-4CBA-9557-74F9A3D6A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42</properties:Pages>
  <properties:Words>5475</properties:Words>
  <properties:Characters>34592</properties:Characters>
  <properties:Lines>4678</properties:Lines>
  <properties:Paragraphs>552</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2019-06-05T06:25:00Z</dcterms:created>
  <dc:creator>Vlasta Bogović Milisavljević</dc:creator>
  <cp:lastModifiedBy>Natalija Perković</cp:lastModifiedBy>
  <cp:lastPrinted>2019-06-13T08:22:00Z</cp:lastPrinted>
  <dcterms:modified xmlns:xsi="http://www.w3.org/2001/XMLSchema-instance" xsi:type="dcterms:W3CDTF">2019-06-13T08:30:00Z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St-3111/2016-46 / Zapisnik - Ispitno ročište (St-3111-16 ispitno.docx)</vt:lpwstr>
  </prop:property>
  <prop:property name="CC_coloring" pid="4" fmtid="{D5CDD505-2E9C-101B-9397-08002B2CF9AE}">
    <vt:bool>false</vt:bool>
  </prop:property>
  <prop:property name="BrojStranica" pid="5" fmtid="{D5CDD505-2E9C-101B-9397-08002B2CF9AE}">
    <vt:i4>42</vt:i4>
  </prop:property>
</prop:Properties>
</file>