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73149B" w:rsidR="0073149B">
        <w:tc>
          <w:tcPr>
            <w:tcW w:type="dxa" w:w="2829"/>
            <w:hideMark/>
          </w:tcPr>
          <w:p w:rsidRDefault="0073149B" w:rsidR="0073149B">
            <w:pPr>
              <w:jc w:val="center"/>
              <w:rPr>
                <w:rFonts w:eastAsia="Calibri"/>
                <w:sz w:val="24"/>
                <w:szCs w:val="24"/>
                <w:lang w:eastAsia="en-US" w:val="hr-HR"/>
              </w:rPr>
            </w:pPr>
            <w:bookmarkStart w:name="_GoBack" w:id="0"/>
            <w:bookmarkEnd w:id="0"/>
            <w:r>
              <w:rPr>
                <w:rFonts w:eastAsia="Calibri"/>
                <w:noProof/>
                <w:sz w:val="24"/>
                <w:szCs w:val="24"/>
                <w:lang w:val="hr-HR"/>
              </w:rPr>
              <w:drawing>
                <wp:inline distR="0" distL="0" distB="0" distT="0">
                  <wp:extent cy="609600" cx="466725"/>
                  <wp:effectExtent b="0" r="952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3149B" w:rsidR="0073149B">
            <w:pPr>
              <w:spacing w:before="120"/>
              <w:jc w:val="center"/>
              <w:rPr>
                <w:rFonts w:eastAsia="Calibri"/>
                <w:sz w:val="24"/>
                <w:szCs w:val="24"/>
                <w:lang w:eastAsia="en-US" w:val="hr-HR"/>
              </w:rPr>
            </w:pPr>
            <w:r>
              <w:rPr>
                <w:rFonts w:eastAsia="Calibri"/>
                <w:sz w:val="24"/>
                <w:szCs w:val="24"/>
                <w:lang w:eastAsia="en-US" w:val="hr-HR"/>
              </w:rPr>
              <w:t>Republika Hrvatska</w:t>
            </w:r>
          </w:p>
          <w:p w:rsidRDefault="0073149B" w:rsidR="0073149B">
            <w:pPr>
              <w:jc w:val="center"/>
              <w:rPr>
                <w:rFonts w:eastAsia="Calibri"/>
                <w:sz w:val="24"/>
                <w:szCs w:val="24"/>
                <w:lang w:eastAsia="en-US" w:val="hr-HR"/>
              </w:rPr>
            </w:pPr>
            <w:r>
              <w:rPr>
                <w:rFonts w:eastAsia="Calibri"/>
                <w:sz w:val="24"/>
                <w:szCs w:val="24"/>
                <w:lang w:eastAsia="en-US" w:val="hr-HR"/>
              </w:rPr>
              <w:t>Trgovački sud u Varaždinu</w:t>
            </w:r>
          </w:p>
          <w:p w:rsidRDefault="0073149B" w:rsidR="0073149B">
            <w:pPr>
              <w:jc w:val="center"/>
              <w:rPr>
                <w:rFonts w:eastAsia="Calibri"/>
                <w:sz w:val="24"/>
                <w:szCs w:val="24"/>
                <w:lang w:eastAsia="en-US" w:val="hr-HR"/>
              </w:rPr>
            </w:pPr>
            <w:r>
              <w:rPr>
                <w:rFonts w:eastAsia="Calibri"/>
                <w:sz w:val="24"/>
                <w:szCs w:val="24"/>
                <w:lang w:eastAsia="en-US" w:val="hr-HR"/>
              </w:rPr>
              <w:t>Varaždin, Braće Radić 2</w:t>
            </w:r>
          </w:p>
        </w:tc>
      </w:tr>
    </w:tbl>
    <w:p w14:textId="45e0213" w14:paraId="45e0213" w:rsidRDefault="0073149B" w:rsidP="0073149B" w:rsidR="0073149B">
      <w:pPr>
        <w15:collapsed w:val="false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Poslovni broj: 7 St-96/2017-6</w:t>
      </w:r>
    </w:p>
    <w:p w:rsidRDefault="0073149B" w:rsidP="0073149B" w:rsidR="0073149B">
      <w:pPr>
        <w:rPr>
          <w:sz w:val="24"/>
          <w:szCs w:val="24"/>
          <w:lang w:val="hr-HR"/>
        </w:rPr>
      </w:pPr>
    </w:p>
    <w:p w:rsidRDefault="0073149B" w:rsidP="0073149B" w:rsidR="0073149B">
      <w:pPr>
        <w:rPr>
          <w:sz w:val="24"/>
          <w:szCs w:val="24"/>
          <w:lang w:val="hr-HR"/>
        </w:rPr>
      </w:pPr>
    </w:p>
    <w:p w:rsidRDefault="0073149B" w:rsidP="0073149B" w:rsidR="0073149B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REPUBLIKA HRVATSKA</w:t>
      </w:r>
    </w:p>
    <w:p w:rsidRDefault="0073149B" w:rsidP="0073149B" w:rsidR="0073149B">
      <w:pPr>
        <w:rPr>
          <w:sz w:val="24"/>
          <w:szCs w:val="24"/>
          <w:lang w:val="hr-HR"/>
        </w:rPr>
      </w:pPr>
    </w:p>
    <w:p w:rsidRDefault="0073149B" w:rsidP="0073149B" w:rsidR="0073149B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R J E Š E N J E </w:t>
      </w:r>
    </w:p>
    <w:p w:rsidRDefault="0073149B" w:rsidP="0073149B" w:rsidR="0073149B">
      <w:pPr>
        <w:jc w:val="center"/>
        <w:rPr>
          <w:b/>
          <w:sz w:val="24"/>
          <w:szCs w:val="24"/>
          <w:lang w:val="hr-HR"/>
        </w:rPr>
      </w:pPr>
    </w:p>
    <w:p w:rsidRDefault="0073149B" w:rsidP="0073149B" w:rsidR="0073149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Trgovački sud u Varaždinu, po sucu toga suda Mariji Levanić-Škerbić, kao stečajnom sucu, povodom prijedloga predlagatelja-dužnika DOMSTIL d.o.o. </w:t>
      </w:r>
      <w:proofErr w:type="spellStart"/>
      <w:r>
        <w:rPr>
          <w:sz w:val="24"/>
          <w:szCs w:val="24"/>
          <w:lang w:val="hr-HR"/>
        </w:rPr>
        <w:t>Šenkovec</w:t>
      </w:r>
      <w:proofErr w:type="spellEnd"/>
      <w:r>
        <w:rPr>
          <w:sz w:val="24"/>
          <w:szCs w:val="24"/>
          <w:lang w:val="hr-HR"/>
        </w:rPr>
        <w:t xml:space="preserve">, Josipa Bedekovića 2/A, OIB: 45512036102, za sklapanje </w:t>
      </w:r>
      <w:proofErr w:type="spellStart"/>
      <w:r>
        <w:rPr>
          <w:sz w:val="24"/>
          <w:szCs w:val="24"/>
          <w:lang w:val="hr-HR"/>
        </w:rPr>
        <w:t>predstečajne</w:t>
      </w:r>
      <w:proofErr w:type="spellEnd"/>
      <w:r>
        <w:rPr>
          <w:sz w:val="24"/>
          <w:szCs w:val="24"/>
          <w:lang w:val="hr-HR"/>
        </w:rPr>
        <w:t xml:space="preserve"> nagodbe, 18. rujna 2018.,</w:t>
      </w:r>
    </w:p>
    <w:p w:rsidRDefault="0073149B" w:rsidP="0073149B" w:rsidR="0073149B">
      <w:pPr>
        <w:jc w:val="center"/>
        <w:rPr>
          <w:sz w:val="24"/>
          <w:szCs w:val="24"/>
          <w:lang w:val="hr-HR"/>
        </w:rPr>
      </w:pPr>
    </w:p>
    <w:p w:rsidRDefault="0073149B" w:rsidP="0073149B" w:rsidR="0073149B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r i j e š i o  j e </w:t>
      </w:r>
    </w:p>
    <w:p w:rsidRDefault="0073149B" w:rsidP="0073149B" w:rsidR="0073149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73149B" w:rsidP="0073149B" w:rsidR="0073149B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</w:t>
      </w:r>
      <w:r>
        <w:rPr>
          <w:sz w:val="24"/>
          <w:szCs w:val="24"/>
          <w:lang w:val="hr-HR"/>
        </w:rPr>
        <w:tab/>
        <w:t xml:space="preserve">Određuje se ročište radi sklapanja </w:t>
      </w:r>
      <w:proofErr w:type="spellStart"/>
      <w:r>
        <w:rPr>
          <w:sz w:val="24"/>
          <w:szCs w:val="24"/>
          <w:lang w:val="hr-HR"/>
        </w:rPr>
        <w:t>predstečajne</w:t>
      </w:r>
      <w:proofErr w:type="spellEnd"/>
      <w:r>
        <w:rPr>
          <w:sz w:val="24"/>
          <w:szCs w:val="24"/>
          <w:lang w:val="hr-HR"/>
        </w:rPr>
        <w:t xml:space="preserve"> nagodbe nad dužnikom DOMSTIL d.o.o. </w:t>
      </w:r>
      <w:proofErr w:type="spellStart"/>
      <w:r>
        <w:rPr>
          <w:sz w:val="24"/>
          <w:szCs w:val="24"/>
          <w:lang w:val="hr-HR"/>
        </w:rPr>
        <w:t>Šenkovec</w:t>
      </w:r>
      <w:proofErr w:type="spellEnd"/>
      <w:r>
        <w:rPr>
          <w:sz w:val="24"/>
          <w:szCs w:val="24"/>
          <w:lang w:val="hr-HR"/>
        </w:rPr>
        <w:t xml:space="preserve">, Josipa Bedekovića 2/A, OIB: 45512036102, kod ovog suda u Varaždinu, Ulica Braće Radić 2, soba 223/II kat, za dan </w:t>
      </w:r>
    </w:p>
    <w:p w:rsidRDefault="0073149B" w:rsidP="0073149B" w:rsidR="0073149B">
      <w:pPr>
        <w:jc w:val="both"/>
        <w:rPr>
          <w:sz w:val="24"/>
          <w:szCs w:val="24"/>
          <w:lang w:val="hr-HR"/>
        </w:rPr>
      </w:pPr>
    </w:p>
    <w:p w:rsidRDefault="0073149B" w:rsidP="0073149B" w:rsidR="0073149B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26. listopada 2018. godine u 10,00 sati.</w:t>
      </w:r>
    </w:p>
    <w:p w:rsidRDefault="0073149B" w:rsidP="0073149B" w:rsidR="0073149B">
      <w:pPr>
        <w:jc w:val="both"/>
        <w:rPr>
          <w:sz w:val="24"/>
          <w:szCs w:val="24"/>
          <w:lang w:val="hr-HR"/>
        </w:rPr>
      </w:pPr>
    </w:p>
    <w:p w:rsidRDefault="0073149B" w:rsidP="0073149B" w:rsidR="0073149B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</w:t>
      </w:r>
      <w:r>
        <w:rPr>
          <w:sz w:val="24"/>
          <w:szCs w:val="24"/>
          <w:lang w:val="hr-HR"/>
        </w:rPr>
        <w:tab/>
        <w:t xml:space="preserve">Na ročište se, putem objave ovog oglasa na e-oglasnoj ploči suda, te na web stranicama FINA-e, pozivaju: </w:t>
      </w:r>
    </w:p>
    <w:p w:rsidRDefault="0073149B" w:rsidP="0073149B" w:rsidR="0073149B">
      <w:pPr>
        <w:ind w:hanging="705" w:left="705"/>
        <w:jc w:val="both"/>
        <w:rPr>
          <w:sz w:val="24"/>
          <w:szCs w:val="24"/>
          <w:lang w:val="hr-HR"/>
        </w:rPr>
      </w:pPr>
    </w:p>
    <w:p w:rsidRDefault="0073149B" w:rsidP="0073149B" w:rsidR="0073149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- dužnik</w:t>
      </w:r>
    </w:p>
    <w:p w:rsidRDefault="0073149B" w:rsidP="0073149B" w:rsidR="0073149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- vjerovnici.</w:t>
      </w:r>
    </w:p>
    <w:p w:rsidRDefault="0073149B" w:rsidP="0073149B" w:rsidR="0073149B">
      <w:pPr>
        <w:jc w:val="both"/>
        <w:rPr>
          <w:sz w:val="24"/>
          <w:szCs w:val="24"/>
          <w:lang w:val="hr-HR"/>
        </w:rPr>
      </w:pPr>
    </w:p>
    <w:p w:rsidRDefault="0073149B" w:rsidP="0073149B" w:rsidR="0073149B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III</w:t>
      </w:r>
      <w:r>
        <w:rPr>
          <w:sz w:val="24"/>
          <w:szCs w:val="24"/>
          <w:lang w:val="hr-HR"/>
        </w:rPr>
        <w:tab/>
        <w:t xml:space="preserve">Novčanom kaznom od 10.000,00 kn do 1.000.000,00 kn kazniti će se za prekršaj poduzetnici koji ne pristupe ročištu za sklapanje </w:t>
      </w:r>
      <w:proofErr w:type="spellStart"/>
      <w:r>
        <w:rPr>
          <w:sz w:val="24"/>
          <w:szCs w:val="24"/>
          <w:lang w:val="hr-HR"/>
        </w:rPr>
        <w:t>predstečajne</w:t>
      </w:r>
      <w:proofErr w:type="spellEnd"/>
      <w:r>
        <w:rPr>
          <w:sz w:val="24"/>
          <w:szCs w:val="24"/>
          <w:lang w:val="hr-HR"/>
        </w:rPr>
        <w:t xml:space="preserve"> nagodbe pred sudom, a prihvatili su plan financijskog restrukturiranja (čl. </w:t>
      </w:r>
      <w:smartTag w:element="metricconverter" w:uri="urn:schemas-microsoft-com:office:smarttags">
        <w:smartTagPr>
          <w:attr w:val="88. st" w:name="ProductID"/>
        </w:smartTagPr>
        <w:r>
          <w:rPr>
            <w:sz w:val="24"/>
            <w:szCs w:val="24"/>
            <w:lang w:val="hr-HR"/>
          </w:rPr>
          <w:t>88. st</w:t>
        </w:r>
      </w:smartTag>
      <w:r>
        <w:rPr>
          <w:sz w:val="24"/>
          <w:szCs w:val="24"/>
          <w:lang w:val="hr-HR"/>
        </w:rPr>
        <w:t xml:space="preserve">. 1. </w:t>
      </w:r>
      <w:proofErr w:type="spellStart"/>
      <w:r>
        <w:rPr>
          <w:sz w:val="24"/>
          <w:szCs w:val="24"/>
          <w:lang w:val="hr-HR"/>
        </w:rPr>
        <w:t>toč</w:t>
      </w:r>
      <w:proofErr w:type="spellEnd"/>
      <w:r>
        <w:rPr>
          <w:sz w:val="24"/>
          <w:szCs w:val="24"/>
          <w:lang w:val="hr-HR"/>
        </w:rPr>
        <w:t xml:space="preserve">. 6. ZFPPN). </w:t>
      </w:r>
    </w:p>
    <w:p w:rsidRDefault="0073149B" w:rsidP="0073149B" w:rsidR="0073149B">
      <w:pPr>
        <w:jc w:val="center"/>
        <w:rPr>
          <w:sz w:val="24"/>
          <w:szCs w:val="24"/>
          <w:lang w:val="hr-HR"/>
        </w:rPr>
      </w:pPr>
    </w:p>
    <w:p w:rsidRDefault="0073149B" w:rsidP="0073149B" w:rsidR="0073149B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Varaždinu 18. rujna 2018.</w:t>
      </w:r>
    </w:p>
    <w:p w:rsidRDefault="0073149B" w:rsidP="0073149B" w:rsidR="0073149B">
      <w:pPr>
        <w:jc w:val="both"/>
        <w:rPr>
          <w:sz w:val="24"/>
          <w:szCs w:val="24"/>
          <w:lang w:val="hr-HR"/>
        </w:rPr>
      </w:pPr>
    </w:p>
    <w:p w:rsidRDefault="0073149B" w:rsidP="0073149B" w:rsidR="0073149B">
      <w:pPr>
        <w:jc w:val="both"/>
        <w:rPr>
          <w:sz w:val="24"/>
          <w:szCs w:val="24"/>
          <w:lang w:val="hr-HR"/>
        </w:rPr>
      </w:pPr>
    </w:p>
    <w:p w:rsidRDefault="0073149B" w:rsidP="0073149B" w:rsidR="0073149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       Sudac: </w:t>
      </w:r>
    </w:p>
    <w:p w:rsidRDefault="0073149B" w:rsidP="0073149B" w:rsidR="0073149B">
      <w:pPr>
        <w:jc w:val="both"/>
        <w:rPr>
          <w:sz w:val="24"/>
          <w:szCs w:val="24"/>
          <w:lang w:val="hr-HR"/>
        </w:rPr>
      </w:pPr>
    </w:p>
    <w:p w:rsidRDefault="0073149B" w:rsidP="0073149B" w:rsidR="0073149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                                                                             Marija Levanić-Škerbić,v. r.</w:t>
      </w:r>
    </w:p>
    <w:p w:rsidRDefault="0073149B" w:rsidP="0073149B" w:rsidR="0073149B">
      <w:pPr>
        <w:jc w:val="both"/>
        <w:rPr>
          <w:sz w:val="24"/>
          <w:szCs w:val="24"/>
          <w:lang w:val="hr-HR"/>
        </w:rPr>
      </w:pPr>
    </w:p>
    <w:p w:rsidRDefault="0073149B" w:rsidP="0073149B" w:rsidR="0073149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Za točnost </w:t>
      </w:r>
      <w:proofErr w:type="spellStart"/>
      <w:r>
        <w:rPr>
          <w:sz w:val="24"/>
          <w:szCs w:val="24"/>
          <w:lang w:val="hr-HR"/>
        </w:rPr>
        <w:t>otpravka</w:t>
      </w:r>
      <w:proofErr w:type="spellEnd"/>
      <w:r>
        <w:rPr>
          <w:sz w:val="24"/>
          <w:szCs w:val="24"/>
          <w:lang w:val="hr-HR"/>
        </w:rPr>
        <w:t>-ovlašteni službenik:</w:t>
      </w:r>
    </w:p>
    <w:p w:rsidRDefault="0073149B" w:rsidP="0073149B" w:rsidR="0073149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73149B" w:rsidP="0073149B" w:rsidR="0073149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DNA: </w:t>
      </w:r>
    </w:p>
    <w:p w:rsidRDefault="0073149B" w:rsidP="0073149B" w:rsidR="0073149B">
      <w:pPr>
        <w:numPr>
          <w:ilvl w:val="0"/>
          <w:numId w:val="47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oglasna ploča suda</w:t>
      </w:r>
    </w:p>
    <w:p w:rsidRDefault="0073149B" w:rsidP="0073149B" w:rsidR="0073149B">
      <w:pPr>
        <w:numPr>
          <w:ilvl w:val="0"/>
          <w:numId w:val="47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FINA – uz dopis radi objave na web-u</w:t>
      </w:r>
    </w:p>
    <w:p w:rsidRDefault="00AE649C" w:rsidP="0073149B" w:rsidR="00AE649C" w:rsidRPr="0073149B"/>
    <w:sectPr w:rsidSect="0032366B" w:rsidR="00AE649C" w:rsidRPr="0073149B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149B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73149B"/>
    <w:pPr>
      <w:spacing w:lineRule="auto" w:line="240" w:after="0"/>
    </w:pPr>
    <w:rPr>
      <w:rFonts w:cs="Times New Roman" w:eastAsia="Times New Roman" w:hAnsi="Times New Roman" w:asci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73149B"/>
    <w:pPr>
      <w:spacing w:after="0" w:line="240" w:lineRule="auto"/>
    </w:pPr>
    <w:rPr>
      <w:rFonts w:ascii="Times New Roman" w:cs="Times New Roman" w:eastAsia="Times New Roman" w:hAns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582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St-96/2017-6</izvorni_sadrzaj>
    <derivirana_varijabla naziv="DomainObject.Oznaka_1">St-96/2017-6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2017.</izvorni_sadrzaj>
    <derivirana_varijabla naziv="DomainObject.Predmet.DatumOsnivanja_1">20.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sklapanje predstečajne nagodbe</izvorni_sadrzaj>
    <derivirana_varijabla naziv="DomainObject.Predmet.Opis_1">Prijedlog za sklapanje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St-96/2017</izvorni_sadrzaj>
    <derivirana_varijabla naziv="DomainObject.Predmet.OznakaBroj_1">St-96/2017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DOMSTIL d.o.o. za trgovinu</izvorni_sadrzaj>
    <derivirana_varijabla naziv="DomainObject.Predmet.StrankaFormated_1">  DOMSTIL d.o.o. za trgovinu</derivirana_varijabla>
  </DomainObject.Predmet.StrankaFormated>
  <DomainObject.Predmet.StrankaFormatedOIB>
    <izvorni_sadrzaj>  DOMSTIL d.o.o. za trgovinu, OIB 45512036102</izvorni_sadrzaj>
    <derivirana_varijabla naziv="DomainObject.Predmet.StrankaFormatedOIB_1">  DOMSTIL d.o.o. za trgovinu, OIB 45512036102</derivirana_varijabla>
  </DomainObject.Predmet.StrankaFormatedOIB>
  <DomainObject.Predmet.StrankaFormatedWithAdress>
    <izvorni_sadrzaj> DOMSTIL d.o.o. za trgovinu, Josipa Bedekovića 2/A, 40000 Šenkovec</izvorni_sadrzaj>
    <derivirana_varijabla naziv="DomainObject.Predmet.StrankaFormatedWithAdress_1"> DOMSTIL d.o.o. za trgovinu, Josipa Bedekovića 2/A, 40000 Šenkovec</derivirana_varijabla>
  </DomainObject.Predmet.StrankaFormatedWithAdress>
  <DomainObject.Predmet.StrankaFormatedWithAdressOIB>
    <izvorni_sadrzaj> DOMSTIL d.o.o. za trgovinu, OIB 45512036102, Josipa Bedekovića 2/A, 40000 Šenkovec</izvorni_sadrzaj>
    <derivirana_varijabla naziv="DomainObject.Predmet.StrankaFormatedWithAdressOIB_1"> DOMSTIL d.o.o. za trgovinu, OIB 45512036102, Josipa Bedekovića 2/A, 40000 Šenkovec</derivirana_varijabla>
  </DomainObject.Predmet.StrankaFormatedWithAdressOIB>
  <DomainObject.Predmet.StrankaWithAdress>
    <izvorni_sadrzaj>DOMSTIL d.o.o. za trgovinu Josipa Bedekovića 2/A,40000 Šenkovec</izvorni_sadrzaj>
    <derivirana_varijabla naziv="DomainObject.Predmet.StrankaWithAdress_1">DOMSTIL d.o.o. za trgovinu Josipa Bedekovića 2/A,40000 Šenkovec</derivirana_varijabla>
  </DomainObject.Predmet.StrankaWithAdress>
  <DomainObject.Predmet.StrankaWithAdressOIB>
    <izvorni_sadrzaj>DOMSTIL d.o.o. za trgovinu, OIB 45512036102, Josipa Bedekovića 2/A,40000 Šenkovec</izvorni_sadrzaj>
    <derivirana_varijabla naziv="DomainObject.Predmet.StrankaWithAdressOIB_1">DOMSTIL d.o.o. za trgovinu, OIB 45512036102, Josipa Bedekovića 2/A,40000 Šenkovec</derivirana_varijabla>
  </DomainObject.Predmet.StrankaWithAdressOIB>
  <DomainObject.Predmet.StrankaNazivFormated>
    <izvorni_sadrzaj>DOMSTIL d.o.o. za trgovinu</izvorni_sadrzaj>
    <derivirana_varijabla naziv="DomainObject.Predmet.StrankaNazivFormated_1">DOMSTIL d.o.o. za trgovinu</derivirana_varijabla>
  </DomainObject.Predmet.StrankaNazivFormated>
  <DomainObject.Predmet.StrankaNazivFormatedOIB>
    <izvorni_sadrzaj>DOMSTIL d.o.o. za trgovinu, OIB 45512036102</izvorni_sadrzaj>
    <derivirana_varijabla naziv="DomainObject.Predmet.StrankaNazivFormatedOIB_1">DOMSTIL d.o.o. za trgovinu, OIB 45512036102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1577827.44</izvorni_sadrzaj>
    <derivirana_varijabla naziv="DomainObject.Predmet.TrenutnaVrijednost_1">1577827.44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DOMSTIL d.o.o. za trgovinu</item>
    </izvorni_sadrzaj>
    <derivirana_varijabla naziv="DomainObject.Predmet.StrankaListFormated_1">
      <item>DOMSTIL d.o.o. za trgovinu</item>
    </derivirana_varijabla>
  </DomainObject.Predmet.StrankaListFormated>
  <DomainObject.Predmet.StrankaListFormatedOIB>
    <izvorni_sadrzaj>
      <item>DOMSTIL d.o.o. za trgovinu, OIB 45512036102</item>
    </izvorni_sadrzaj>
    <derivirana_varijabla naziv="DomainObject.Predmet.StrankaListFormatedOIB_1">
      <item>DOMSTIL d.o.o. za trgovinu, OIB 45512036102</item>
    </derivirana_varijabla>
  </DomainObject.Predmet.StrankaListFormatedOIB>
  <DomainObject.Predmet.StrankaListFormatedWithAdress>
    <izvorni_sadrzaj>
      <item>DOMSTIL d.o.o. za trgovinu, Josipa Bedekovića 2/A, 40000 Šenkovec</item>
    </izvorni_sadrzaj>
    <derivirana_varijabla naziv="DomainObject.Predmet.StrankaListFormatedWithAdress_1">
      <item>DOMSTIL d.o.o. za trgovinu, Josipa Bedekovića 2/A, 40000 Šenkovec</item>
    </derivirana_varijabla>
  </DomainObject.Predmet.StrankaListFormatedWithAdress>
  <DomainObject.Predmet.StrankaListFormatedWithAdressOIB>
    <izvorni_sadrzaj>
      <item>DOMSTIL d.o.o. za trgovinu, OIB 45512036102, Josipa Bedekovića 2/A, 40000 Šenkovec</item>
    </izvorni_sadrzaj>
    <derivirana_varijabla naziv="DomainObject.Predmet.StrankaListFormatedWithAdressOIB_1">
      <item>DOMSTIL d.o.o. za trgovinu, OIB 45512036102, Josipa Bedekovića 2/A, 40000 Šenkovec</item>
    </derivirana_varijabla>
  </DomainObject.Predmet.StrankaListFormatedWithAdressOIB>
  <DomainObject.Predmet.StrankaListNazivFormated>
    <izvorni_sadrzaj>
      <item>DOMSTIL d.o.o. za trgovinu</item>
    </izvorni_sadrzaj>
    <derivirana_varijabla naziv="DomainObject.Predmet.StrankaListNazivFormated_1">
      <item>DOMSTIL d.o.o. za trgovinu</item>
    </derivirana_varijabla>
  </DomainObject.Predmet.StrankaListNazivFormated>
  <DomainObject.Predmet.StrankaListNazivFormatedOIB>
    <izvorni_sadrzaj>
      <item>DOMSTIL d.o.o. za trgovinu, OIB 45512036102</item>
    </izvorni_sadrzaj>
    <derivirana_varijabla naziv="DomainObject.Predmet.StrankaListNazivFormatedOIB_1">
      <item>DOMSTIL d.o.o. za trgovinu, OIB 45512036102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Financijska agencija</item>
      <item>Željko Potkonjak</item>
    </izvorni_sadrzaj>
    <derivirana_varijabla naziv="DomainObject.Predmet.OstaliListFormated_1">
      <item>Sudski registar</item>
      <item>Financijska agencija</item>
      <item>Željko Potkonjak</item>
    </derivirana_varijabla>
  </DomainObject.Predmet.OstaliListFormated>
  <DomainObject.Predmet.OstaliListFormatedOIB>
    <izvorni_sadrzaj>
      <item>Sudski registar</item>
      <item>Financijska agencija, OIB 85821130368</item>
      <item>Željko Potkonjak, OIB 69671067482</item>
    </izvorni_sadrzaj>
    <derivirana_varijabla naziv="DomainObject.Predmet.OstaliListFormatedOIB_1">
      <item>Sudski registar</item>
      <item>Financijska agencija, OIB 85821130368</item>
      <item>Željko Potkonjak, OIB 69671067482</item>
    </derivirana_varijabla>
  </DomainObject.Predmet.OstaliListFormatedOIB>
  <DomainObject.Predmet.OstaliListFormatedWithAdress>
    <izvorni_sadrzaj>
      <item>Sudski registar</item>
      <item>Financijska agencija, Ulica grada Vukovara 70, 10000 Zagreb</item>
      <item>Željko Potkonjak, Ulica Valenta Morandinija 9, 40000 Šenkovec</item>
    </izvorni_sadrzaj>
    <derivirana_varijabla naziv="DomainObject.Predmet.OstaliListFormatedWithAdress_1">
      <item>Sudski registar</item>
      <item>Financijska agencija, Ulica grada Vukovara 70, 10000 Zagreb</item>
      <item>Željko Potkonjak, Ulica Valenta Morandinija 9, 40000 Šenkovec</item>
    </derivirana_varijabla>
  </DomainObject.Predmet.OstaliListFormatedWithAdress>
  <DomainObject.Predmet.OstaliListFormatedWithAdressOIB>
    <izvorni_sadrzaj>
      <item>Sudski registar</item>
      <item>Financijska agencija, OIB 85821130368, Ulica grada Vukovara 70, 10000 Zagreb</item>
      <item>Željko Potkonjak, OIB 69671067482, Ulica Valenta Morandinija 9, 40000 Šenkovec</item>
    </izvorni_sadrzaj>
    <derivirana_varijabla naziv="DomainObject.Predmet.OstaliListFormatedWithAdressOIB_1">
      <item>Sudski registar</item>
      <item>Financijska agencija, OIB 85821130368, Ulica grada Vukovara 70, 10000 Zagreb</item>
      <item>Željko Potkonjak, OIB 69671067482, Ulica Valenta Morandinija 9, 40000 Šenkovec</item>
    </derivirana_varijabla>
  </DomainObject.Predmet.OstaliListFormatedWithAdressOIB>
  <DomainObject.Predmet.OstaliListNazivFormated>
    <izvorni_sadrzaj>
      <item>Sudski registar</item>
      <item>Financijska agencija</item>
      <item>Željko Potkonjak</item>
    </izvorni_sadrzaj>
    <derivirana_varijabla naziv="DomainObject.Predmet.OstaliListNazivFormated_1">
      <item>Sudski registar</item>
      <item>Financijska agencija</item>
      <item>Željko Potkonjak</item>
    </derivirana_varijabla>
  </DomainObject.Predmet.OstaliListNazivFormated>
  <DomainObject.Predmet.OstaliListNazivFormatedOIB>
    <izvorni_sadrzaj>
      <item>Sudski registar</item>
      <item>Financijska agencija, OIB 85821130368</item>
      <item>Željko Potkonjak, OIB 69671067482</item>
    </izvorni_sadrzaj>
    <derivirana_varijabla naziv="DomainObject.Predmet.OstaliListNazivFormatedOIB_1">
      <item>Sudski registar</item>
      <item>Financijska agencija, OIB 85821130368</item>
      <item>Željko Potkonjak, OIB 69671067482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>St-96/2017-6</izvorni_sadrzaj>
    <derivirana_varijabla naziv="DomainObject.PoslovniBrojDokumenta_1">St-96/2017-6</derivirana_varijabla>
  </DomainObject.PoslovniBrojDokumenta>
  <DomainObject.Predmet.StrankaIDrugi>
    <izvorni_sadrzaj>DOMSTIL d.o.o. za trgovinu</izvorni_sadrzaj>
    <derivirana_varijabla naziv="DomainObject.Predmet.StrankaIDrugi_1">DOMSTIL d.o.o. za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DOMSTIL d.o.o. za trgovinu, OIB 45512036102, Josipa Bedekovića 2/A, 40000 Šenkovec</izvorni_sadrzaj>
    <derivirana_varijabla naziv="DomainObject.Predmet.StrankaIDrugiAdressOIB_1">DOMSTIL d.o.o. za trgovinu, OIB 45512036102, Josipa Bedekovića 2/A, 40000 Šenkovec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DOMSTIL d.o.o. za trgovinu</item>
      <item>Sudski registar</item>
      <item>Financijska agencija</item>
      <item>Željko Potkonjak</item>
    </izvorni_sadrzaj>
    <derivirana_varijabla naziv="DomainObject.Predmet.SudioniciListNaziv_1">
      <item>DOMSTIL d.o.o. za trgovinu</item>
      <item>Sudski registar</item>
      <item>Financijska agencija</item>
      <item>Željko Potkonjak</item>
    </derivirana_varijabla>
  </DomainObject.Predmet.SudioniciListNaziv>
  <DomainObject.Predmet.SudioniciListAdressOIB>
    <izvorni_sadrzaj>
      <item>DOMSTIL d.o.o. za trgovinu, OIB 45512036102, Josipa Bedekovića 2/A,40000 Šenkovec</item>
      <item>Sudski registar</item>
      <item>Financijska agencija, OIB 85821130368, Ulica grada Vukovara 70,10000 Zagreb</item>
      <item>Željko Potkonjak, OIB 69671067482, Ulica Valenta Morandinija 9,40000 Šenkovec</item>
    </izvorni_sadrzaj>
    <derivirana_varijabla naziv="DomainObject.Predmet.SudioniciListAdressOIB_1">
      <item>DOMSTIL d.o.o. za trgovinu, OIB 45512036102, Josipa Bedekovića 2/A,40000 Šenkovec</item>
      <item>Sudski registar</item>
      <item>Financijska agencija, OIB 85821130368, Ulica grada Vukovara 70,10000 Zagreb</item>
      <item>Željko Potkonjak, OIB 69671067482, Ulica Valenta Morandinija 9,40000 Šenkovec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5E8C73-3CC5-4DF7-AC1E-D322D96A82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189</properties:Words>
  <properties:Characters>1010</properties:Characters>
  <properties:Lines>45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2018-09-18T08:53:00Z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St-96/2017-6 / Odluka - Rješenje o određivanju ročišta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