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85e1" w14:paraId="aa285e1" w:rsidRDefault="00655CC1" w:rsidP="00655CC1" w:rsidR="00655CC1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</w:t>
      </w:r>
      <w:r w:rsidR="0010682F">
        <w:rPr>
          <w:rFonts w:cs="Times New Roman" w:eastAsia="Times New Roman"/>
          <w:szCs w:val="24"/>
          <w:lang w:eastAsia="hr-HR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CC1" w:rsidP="00655CC1" w:rsidR="00655CC1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1335/15</w:t>
      </w:r>
    </w:p>
    <w:p w:rsidRDefault="00655CC1" w:rsidP="00655CC1" w:rsidR="00655CC1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655CC1" w:rsidP="00655CC1" w:rsidR="00655CC1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655CC1" w:rsidR="00655CC1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55CC1" w:rsidP="00655CC1" w:rsidR="00655CC1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655CC1" w:rsidP="00655CC1" w:rsidR="00655CC1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655CC1" w:rsidP="00655CC1" w:rsidR="00655CC1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655CC1" w:rsidR="00655CC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 w:rsidR="00CA2D9E">
        <w:rPr>
          <w:rFonts w:cs="Times New Roman" w:eastAsia="Times New Roman"/>
          <w:szCs w:val="24"/>
          <w:lang w:eastAsia="hr-HR"/>
        </w:rPr>
        <w:t xml:space="preserve">DIFUZOR </w:t>
      </w:r>
      <w:r>
        <w:rPr>
          <w:rFonts w:cs="Times New Roman" w:eastAsia="Times New Roman"/>
          <w:szCs w:val="24"/>
          <w:lang w:eastAsia="hr-HR"/>
        </w:rPr>
        <w:t>d.o.o.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OIB</w:t>
      </w:r>
      <w:r w:rsidR="00CA2D9E">
        <w:rPr>
          <w:rFonts w:cs="Times New Roman" w:eastAsia="Times New Roman"/>
          <w:szCs w:val="24"/>
          <w:lang w:eastAsia="hr-HR"/>
        </w:rPr>
        <w:t xml:space="preserve"> 10641010009</w:t>
      </w:r>
      <w:r>
        <w:rPr>
          <w:rFonts w:cs="Times New Roman" w:eastAsia="Times New Roman"/>
          <w:szCs w:val="24"/>
          <w:lang w:eastAsia="hr-HR"/>
        </w:rPr>
        <w:t>, MBS</w:t>
      </w:r>
      <w:r w:rsidR="00CA2D9E">
        <w:rPr>
          <w:rFonts w:cs="Times New Roman" w:eastAsia="Times New Roman"/>
          <w:szCs w:val="24"/>
          <w:lang w:eastAsia="hr-HR"/>
        </w:rPr>
        <w:t xml:space="preserve"> 080697935</w:t>
      </w:r>
      <w:r>
        <w:rPr>
          <w:rFonts w:cs="Times New Roman" w:eastAsia="Times New Roman"/>
          <w:szCs w:val="24"/>
          <w:lang w:eastAsia="hr-HR"/>
        </w:rPr>
        <w:t xml:space="preserve">, iz </w:t>
      </w:r>
      <w:r w:rsidR="009C7454">
        <w:rPr>
          <w:rFonts w:cs="Times New Roman" w:eastAsia="Times New Roman"/>
          <w:szCs w:val="24"/>
          <w:lang w:eastAsia="hr-HR"/>
        </w:rPr>
        <w:t>Samobora, Domaslovec, Željeznička 2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2956A3">
        <w:rPr>
          <w:rFonts w:cs="Times New Roman" w:eastAsia="Times New Roman"/>
          <w:szCs w:val="24"/>
          <w:lang w:eastAsia="hr-HR"/>
        </w:rPr>
        <w:t xml:space="preserve">2. </w:t>
      </w:r>
      <w:r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</w:t>
      </w:r>
    </w:p>
    <w:p w:rsidRDefault="00655CC1" w:rsidP="00655CC1" w:rsidR="00655CC1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655CC1" w:rsidR="00655CC1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9C7454" w:rsidR="009C74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9C7454">
        <w:rPr>
          <w:rFonts w:cs="Times New Roman" w:eastAsia="Times New Roman"/>
          <w:szCs w:val="24"/>
          <w:lang w:eastAsia="hr-HR"/>
        </w:rPr>
        <w:t>DIFUZOR d.o.o.</w:t>
      </w:r>
      <w:r w:rsidR="009C7454" w:rsidRPr="002956A3">
        <w:rPr>
          <w:rFonts w:cs="Times New Roman" w:eastAsia="Times New Roman"/>
          <w:szCs w:val="24"/>
          <w:lang w:eastAsia="hr-HR"/>
        </w:rPr>
        <w:t xml:space="preserve">, </w:t>
      </w:r>
      <w:r w:rsidR="009C7454">
        <w:rPr>
          <w:rFonts w:cs="Times New Roman" w:eastAsia="Times New Roman"/>
          <w:szCs w:val="24"/>
          <w:lang w:eastAsia="hr-HR"/>
        </w:rPr>
        <w:t>OIB 10641010009, MBS</w:t>
      </w:r>
    </w:p>
    <w:p w:rsidRDefault="009C7454" w:rsidP="009C7454" w:rsidR="00655CC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080697935, iz Samobora, Domaslovec, Željeznička 2.</w:t>
      </w:r>
    </w:p>
    <w:p w:rsidRDefault="009C7454" w:rsidP="009C7454" w:rsidR="009C7454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655CC1" w:rsidR="00655CC1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2. </w:t>
      </w:r>
      <w:r w:rsidR="009C7454"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u 1</w:t>
      </w:r>
      <w:r w:rsidR="009C7454">
        <w:rPr>
          <w:rFonts w:cs="Times New Roman" w:eastAsia="Times New Roman"/>
          <w:szCs w:val="24"/>
          <w:lang w:eastAsia="hr-HR"/>
        </w:rPr>
        <w:t>3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9C7454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0</w:t>
      </w:r>
      <w:r w:rsidR="009C7454">
        <w:rPr>
          <w:rFonts w:cs="Times New Roman" w:eastAsia="Times New Roman"/>
          <w:szCs w:val="24"/>
          <w:lang w:eastAsia="hr-HR"/>
        </w:rPr>
        <w:t xml:space="preserve"> minuta kad</w:t>
      </w:r>
      <w:r w:rsidRPr="002956A3">
        <w:rPr>
          <w:rFonts w:cs="Times New Roman" w:eastAsia="Times New Roman"/>
          <w:szCs w:val="24"/>
          <w:lang w:eastAsia="hr-HR"/>
        </w:rPr>
        <w:t xml:space="preserve"> je ovo rješenje objavljeno na mrežnoj stranici e-Oglasna ploča ovog suda.</w:t>
      </w:r>
    </w:p>
    <w:p w:rsidRDefault="00655CC1" w:rsidP="00655CC1" w:rsidR="00655CC1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655CC1" w:rsidR="009C74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>
        <w:rPr>
          <w:rFonts w:cs="Times New Roman" w:eastAsia="Times New Roman"/>
          <w:szCs w:val="24"/>
          <w:lang w:eastAsia="hr-HR"/>
        </w:rPr>
        <w:t>Snježana Hopp</w:t>
      </w:r>
      <w:r w:rsidR="009C7454">
        <w:rPr>
          <w:rFonts w:cs="Times New Roman" w:eastAsia="Times New Roman"/>
          <w:szCs w:val="24"/>
          <w:lang w:eastAsia="hr-HR"/>
        </w:rPr>
        <w:t>, OIB 00950074200, iz Daruvara,</w:t>
      </w:r>
    </w:p>
    <w:p w:rsidRDefault="00655CC1" w:rsidP="00655CC1" w:rsidR="00655CC1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Antuna Matije Reljkovića 77.</w:t>
      </w:r>
    </w:p>
    <w:p w:rsidRDefault="00655CC1" w:rsidP="00655CC1" w:rsidR="00655CC1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9C7454" w:rsidR="009C745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9C7454">
        <w:rPr>
          <w:rFonts w:cs="Times New Roman" w:eastAsia="Times New Roman"/>
          <w:szCs w:val="24"/>
          <w:lang w:eastAsia="hr-HR"/>
        </w:rPr>
        <w:t>DIFUZOR d.o.o.</w:t>
      </w:r>
      <w:r w:rsidR="009C7454" w:rsidRPr="002956A3">
        <w:rPr>
          <w:rFonts w:cs="Times New Roman" w:eastAsia="Times New Roman"/>
          <w:szCs w:val="24"/>
          <w:lang w:eastAsia="hr-HR"/>
        </w:rPr>
        <w:t xml:space="preserve">, </w:t>
      </w:r>
      <w:r w:rsidR="009C7454">
        <w:rPr>
          <w:rFonts w:cs="Times New Roman" w:eastAsia="Times New Roman"/>
          <w:szCs w:val="24"/>
          <w:lang w:eastAsia="hr-HR"/>
        </w:rPr>
        <w:t>OIB 10641010009,</w:t>
      </w:r>
    </w:p>
    <w:p w:rsidRDefault="009C7454" w:rsidP="009C7454" w:rsidR="00655CC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MBS 080697935, iz Samobora, Domaslovec, Željeznička 2.</w:t>
      </w:r>
    </w:p>
    <w:p w:rsidRDefault="009C7454" w:rsidP="009C7454" w:rsidR="009C7454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655CC1" w:rsidR="00655CC1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655CC1" w:rsidP="00655CC1" w:rsidR="00655CC1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 w:rsidR="000A3762">
        <w:rPr>
          <w:rFonts w:cs="Times New Roman" w:eastAsia="Times New Roman"/>
          <w:szCs w:val="20"/>
          <w:lang w:eastAsia="hr-HR"/>
        </w:rPr>
        <w:t>15</w:t>
      </w:r>
      <w:r w:rsidRPr="002956A3">
        <w:rPr>
          <w:rFonts w:cs="Times New Roman" w:eastAsia="Times New Roman"/>
          <w:szCs w:val="20"/>
          <w:lang w:eastAsia="hr-HR"/>
        </w:rPr>
        <w:t>.1</w:t>
      </w:r>
      <w:r w:rsidR="000A3762"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 xml:space="preserve">.2015. pozvane su osobe ovlaštene za zastupanje dužnika po zakonu, dostaviti javnobilježnički ovjerovljen popis imovine i obveza dužnika  na propisanom obrascu, sukladno čl. 430, 17  i 13 SZ-a. Zaključak je  dostavljen  </w:t>
      </w:r>
      <w:r w:rsidR="000A3762">
        <w:rPr>
          <w:rFonts w:cs="Times New Roman" w:eastAsia="Times New Roman"/>
          <w:szCs w:val="20"/>
          <w:lang w:eastAsia="hr-HR"/>
        </w:rPr>
        <w:t>27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0A3762">
        <w:rPr>
          <w:rFonts w:cs="Times New Roman" w:eastAsia="Times New Roman"/>
          <w:szCs w:val="20"/>
          <w:lang w:eastAsia="hr-HR"/>
        </w:rPr>
        <w:t>10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0A3762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 w:rsidR="000A3762">
        <w:rPr>
          <w:rFonts w:cs="Times New Roman" w:eastAsia="Times New Roman"/>
          <w:szCs w:val="20"/>
          <w:lang w:eastAsia="hr-HR"/>
        </w:rPr>
        <w:t>15</w:t>
      </w:r>
      <w:r w:rsidRPr="002956A3">
        <w:rPr>
          <w:rFonts w:cs="Times New Roman" w:eastAsia="Times New Roman"/>
          <w:szCs w:val="20"/>
          <w:lang w:eastAsia="hr-HR"/>
        </w:rPr>
        <w:t>.1</w:t>
      </w:r>
      <w:r w:rsidR="000A3762"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 xml:space="preserve">.2015.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655CC1" w:rsidP="00655CC1" w:rsidR="00655CC1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</w:t>
      </w:r>
      <w:r>
        <w:rPr>
          <w:rFonts w:cs="Times New Roman" w:eastAsia="Times New Roman"/>
          <w:szCs w:val="20"/>
          <w:lang w:eastAsia="hr-HR"/>
        </w:rPr>
        <w:t xml:space="preserve"> dužnik  nesposoban za plaćanje</w:t>
      </w:r>
      <w:r w:rsidRPr="002956A3">
        <w:rPr>
          <w:rFonts w:cs="Times New Roman" w:eastAsia="Times New Roman"/>
          <w:szCs w:val="20"/>
          <w:lang w:eastAsia="hr-HR"/>
        </w:rPr>
        <w:t>, te je stoga odlučeno kao u izreci ovog rješenja temeljem odredbe čl.431 SZ-a. Izbor stečajnog upravitelja odabran je primjenom odredbe čl.432 SZ-a.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655CC1" w:rsidP="00655CC1" w:rsidR="00655CC1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U Zagrebu, 2. </w:t>
      </w:r>
      <w:r>
        <w:rPr>
          <w:rFonts w:cs="Times New Roman" w:eastAsia="Times New Roman"/>
          <w:szCs w:val="20"/>
          <w:lang w:eastAsia="hr-HR"/>
        </w:rPr>
        <w:t>ožujka</w:t>
      </w:r>
      <w:r w:rsidRPr="002956A3">
        <w:rPr>
          <w:rFonts w:cs="Times New Roman" w:eastAsia="Times New Roman"/>
          <w:szCs w:val="20"/>
          <w:lang w:eastAsia="hr-HR"/>
        </w:rPr>
        <w:t xml:space="preserve"> 2017.</w:t>
      </w:r>
    </w:p>
    <w:p w:rsidRDefault="00655CC1" w:rsidP="00655CC1" w:rsidR="00655CC1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55CC1" w:rsidP="00655CC1" w:rsidR="00655CC1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655CC1" w:rsidP="00655CC1" w:rsidR="00655CC1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655CC1" w:rsidP="00655CC1" w:rsidR="00655CC1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Pr="002956A3">
        <w:rPr>
          <w:rFonts w:cs="Times New Roman" w:eastAsia="Times New Roman"/>
          <w:szCs w:val="24"/>
          <w:lang w:eastAsia="hr-HR" w:val="en-GB"/>
        </w:rPr>
        <w:t>-Sudski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 </w:t>
      </w:r>
    </w:p>
    <w:p w:rsidRDefault="00655CC1" w:rsidP="00655CC1" w:rsidR="00655CC1" w:rsidRPr="002956A3">
      <w:pPr>
        <w:jc w:val="both"/>
        <w:rPr>
          <w:rFonts w:cs="Times New Roman" w:eastAsia="Times New Roman"/>
          <w:szCs w:val="24"/>
          <w:lang w:eastAsia="hr-HR" w:val="en-GB"/>
        </w:rPr>
      </w:pPr>
    </w:p>
    <w:p w:rsidRDefault="00655CC1" w:rsidP="00655CC1" w:rsidR="00655CC1" w:rsidRPr="002956A3"/>
    <w:p w:rsidRDefault="00655CC1" w:rsidP="00655CC1" w:rsidR="00655CC1"/>
    <w:p w:rsidRDefault="00655CC1" w:rsidP="00655CC1" w:rsidR="00655CC1"/>
    <w:p w:rsidRDefault="00655CC1" w:rsidP="00655CC1" w:rsidR="00655CC1"/>
    <w:p w:rsidRDefault="00655CC1" w:rsidP="00655CC1" w:rsidR="00655CC1"/>
    <w:p w:rsidRDefault="00E74A98" w:rsidR="00E74A98"/>
    <w:sectPr w:rsidSect="006E5747" w:rsidR="00E74A9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762" w:rsidP="000A3762" w:rsidR="000A3762">
      <w:r>
        <w:separator/>
      </w:r>
    </w:p>
  </w:endnote>
  <w:endnote w:id="0" w:type="continuationSeparator">
    <w:p w:rsidRDefault="000A3762" w:rsidP="000A3762" w:rsidR="000A3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762" w:rsidP="000A3762" w:rsidR="000A3762">
      <w:r>
        <w:separator/>
      </w:r>
    </w:p>
  </w:footnote>
  <w:footnote w:id="0" w:type="continuationSeparator">
    <w:p w:rsidRDefault="000A3762" w:rsidP="000A3762" w:rsidR="000A37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82F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DE779D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0A3762">
      <w:t>1335</w:t>
    </w:r>
    <w:r>
      <w:t>/15</w:t>
    </w:r>
  </w:p>
  <w:p w:rsidRDefault="00DE779D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5CC1"/>
    <w:rsid w:val="000A3762"/>
    <w:rsid w:val="0010682F"/>
    <w:rsid w:val="00655CC1"/>
    <w:rsid w:val="009C7454"/>
    <w:rsid w:val="00CA2D9E"/>
    <w:rsid w:val="00DE779D"/>
    <w:rsid w:val="00E7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5CC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5C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5CC1"/>
  </w:style>
  <w:style w:styleId="Tekstbalonia" w:type="paragraph">
    <w:name w:val="Balloon Text"/>
    <w:basedOn w:val="Normal"/>
    <w:link w:val="TekstbaloniaChar"/>
    <w:uiPriority w:val="99"/>
    <w:semiHidden/>
    <w:unhideWhenUsed/>
    <w:rsid w:val="00655C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5C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37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3762"/>
  </w:style>
  <w:style w:styleId="Tekstrezerviranogmjesta" w:type="character">
    <w:name w:val="Placeholder Text"/>
    <w:basedOn w:val="Zadanifontodlomka"/>
    <w:uiPriority w:val="99"/>
    <w:semiHidden/>
    <w:rsid w:val="00DE7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7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779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77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77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5CC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5C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5CC1"/>
  </w:style>
  <w:style w:styleId="Tekstbalonia" w:type="paragraph">
    <w:name w:val="Balloon Text"/>
    <w:basedOn w:val="Normal"/>
    <w:link w:val="TekstbaloniaChar"/>
    <w:uiPriority w:val="99"/>
    <w:semiHidden/>
    <w:unhideWhenUsed/>
    <w:rsid w:val="00655C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5C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37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3762"/>
  </w:style>
  <w:style w:styleId="Tekstrezerviranogmjesta" w:type="character">
    <w:name w:val="Placeholder Text"/>
    <w:basedOn w:val="Zadanifontodlomka"/>
    <w:uiPriority w:val="99"/>
    <w:semiHidden/>
    <w:rsid w:val="00DE7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779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7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7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St-1335/2015</izvorni_sadrzaj>
    <derivirana_varijabla naziv="DomainObject.Predmet.OznakaBroj_1">St-1335/2015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DIFUZOR d.o.o.</izvorni_sadrzaj>
    <derivirana_varijabla naziv="DomainObject.Predmet.ProtustrankaFormated_1">  DIFUZOR d.o.o.</derivirana_varijabla>
  </DomainObject.Predmet.ProtustrankaFormated>
  <DomainObject.Predmet.ProtustrankaFormatedOIB>
    <izvorni_sadrzaj>  DIFUZOR d.o.o., OIB 10641010009</izvorni_sadrzaj>
    <derivirana_varijabla naziv="DomainObject.Predmet.ProtustrankaFormatedOIB_1">  DIFUZOR d.o.o., OIB 10641010009</derivirana_varijabla>
  </DomainObject.Predmet.ProtustrankaFormatedOIB>
  <DomainObject.Predmet.ProtustrankaFormatedWithAdress>
    <izvorni_sadrzaj> DIFUZOR d.o.o., Domaslovec, Željeznička 2, 10430 Samobor</izvorni_sadrzaj>
    <derivirana_varijabla naziv="DomainObject.Predmet.ProtustrankaFormatedWithAdress_1"> DIFUZOR d.o.o., Domaslovec, Željeznička 2, 10430 Samobor</derivirana_varijabla>
  </DomainObject.Predmet.ProtustrankaFormatedWithAdress>
  <DomainObject.Predmet.ProtustrankaFormatedWithAdressOIB>
    <izvorni_sadrzaj> DIFUZOR d.o.o., OIB 10641010009, Domaslovec, Željeznička 2, 10430 Samobor</izvorni_sadrzaj>
    <derivirana_varijabla naziv="DomainObject.Predmet.ProtustrankaFormatedWithAdressOIB_1"> DIFUZOR d.o.o., OIB 10641010009, Domaslovec, Željeznička 2, 10430 Samobor</derivirana_varijabla>
  </DomainObject.Predmet.ProtustrankaFormatedWithAdressOIB>
  <DomainObject.Predmet.ProtustrankaWithAdress>
    <izvorni_sadrzaj>DIFUZOR d.o.o. Domaslovec, Željeznička 2, 10430 Samobor</izvorni_sadrzaj>
    <derivirana_varijabla naziv="DomainObject.Predmet.ProtustrankaWithAdress_1">DIFUZOR d.o.o. Domaslovec, Željeznička 2, 10430 Samobor</derivirana_varijabla>
  </DomainObject.Predmet.ProtustrankaWithAdress>
  <DomainObject.Predmet.ProtustrankaWithAdressOIB>
    <izvorni_sadrzaj>DIFUZOR d.o.o., OIB 10641010009, Domaslovec, Željeznička 2, 10430 Samobor</izvorni_sadrzaj>
    <derivirana_varijabla naziv="DomainObject.Predmet.ProtustrankaWithAdressOIB_1">DIFUZOR d.o.o., OIB 10641010009, Domaslovec, Željeznička 2, 10430 Samobor</derivirana_varijabla>
  </DomainObject.Predmet.ProtustrankaWithAdressOIB>
  <DomainObject.Predmet.ProtustrankaNazivFormated>
    <izvorni_sadrzaj>DIFUZOR d.o.o.</izvorni_sadrzaj>
    <derivirana_varijabla naziv="DomainObject.Predmet.ProtustrankaNazivFormated_1">DIFUZOR d.o.o.</derivirana_varijabla>
  </DomainObject.Predmet.ProtustrankaNazivFormated>
  <DomainObject.Predmet.ProtustrankaNazivFormatedOIB>
    <izvorni_sadrzaj>DIFUZOR d.o.o., OIB 10641010009</izvorni_sadrzaj>
    <derivirana_varijabla naziv="DomainObject.Predmet.ProtustrankaNazivFormatedOIB_1">DIFUZOR d.o.o., OIB 10641010009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DIFUZOR d.o.o.</item>
    </izvorni_sadrzaj>
    <derivirana_varijabla naziv="DomainObject.Predmet.ProtuStrankaListFormated_1">
      <item>DIFUZOR d.o.o.</item>
    </derivirana_varijabla>
  </DomainObject.Predmet.ProtuStrankaListFormated>
  <DomainObject.Predmet.ProtuStrankaListFormatedOIB>
    <izvorni_sadrzaj>
      <item>DIFUZOR d.o.o., OIB 10641010009</item>
    </izvorni_sadrzaj>
    <derivirana_varijabla naziv="DomainObject.Predmet.ProtuStrankaListFormatedOIB_1">
      <item>DIFUZOR d.o.o., OIB 10641010009</item>
    </derivirana_varijabla>
  </DomainObject.Predmet.ProtuStrankaListFormatedOIB>
  <DomainObject.Predmet.ProtuStrankaListFormatedWithAdress>
    <izvorni_sadrzaj>
      <item>DIFUZOR d.o.o., Domaslovec, Željeznička 2, 10430 Samobor</item>
    </izvorni_sadrzaj>
    <derivirana_varijabla naziv="DomainObject.Predmet.ProtuStrankaListFormatedWithAdress_1">
      <item>DIFUZOR d.o.o., Domaslovec, Željeznička 2, 10430 Samobor</item>
    </derivirana_varijabla>
  </DomainObject.Predmet.ProtuStrankaListFormatedWithAdress>
  <DomainObject.Predmet.ProtuStrankaListFormatedWithAdressOIB>
    <izvorni_sadrzaj>
      <item>DIFUZOR d.o.o., OIB 10641010009, Domaslovec, Željeznička 2, 10430 Samobor</item>
    </izvorni_sadrzaj>
    <derivirana_varijabla naziv="DomainObject.Predmet.ProtuStrankaListFormatedWithAdressOIB_1">
      <item>DIFUZOR d.o.o., OIB 10641010009, Domaslovec, Željeznička 2, 10430 Samobor</item>
    </derivirana_varijabla>
  </DomainObject.Predmet.ProtuStrankaListFormatedWithAdressOIB>
  <DomainObject.Predmet.ProtuStrankaListNazivFormated>
    <izvorni_sadrzaj>
      <item>DIFUZOR d.o.o.</item>
    </izvorni_sadrzaj>
    <derivirana_varijabla naziv="DomainObject.Predmet.ProtuStrankaListNazivFormated_1">
      <item>DIFUZOR d.o.o.</item>
    </derivirana_varijabla>
  </DomainObject.Predmet.ProtuStrankaListNazivFormated>
  <DomainObject.Predmet.ProtuStrankaListNazivFormatedOIB>
    <izvorni_sadrzaj>
      <item>DIFUZOR d.o.o., OIB 10641010009</item>
    </izvorni_sadrzaj>
    <derivirana_varijabla naziv="DomainObject.Predmet.ProtuStrankaListNazivFormatedOIB_1">
      <item>DIFUZOR d.o.o., OIB 10641010009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DIFUZOR d.o.o.</izvorni_sadrzaj>
    <derivirana_varijabla naziv="DomainObject.Predmet.ProtustrankaIDrugi_1">DIFUZOR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DIFUZOR d.o.o., OIB 10641010009, Domaslovec, Željeznička 2, 10430 Samobor</izvorni_sadrzaj>
    <derivirana_varijabla naziv="DomainObject.Predmet.ProtustrankaIDrugiAdressOIB_1">DIFUZOR d.o.o., OIB 10641010009, Domaslovec, Željeznička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DIFUZOR d.o.o.</item>
    </izvorni_sadrzaj>
    <derivirana_varijabla naziv="DomainObject.Predmet.SudioniciListNaziv_1">
      <item>FINA Regionalni centar Zagreb</item>
      <item>DIFUZOR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DIFUZOR d.o.o., OIB 10641010009, Domaslovec, Željeznička 2,10430 Samobor</item>
    </izvorni_sadrzaj>
    <derivirana_varijabla naziv="DomainObject.Predmet.SudioniciListAdressOIB_1">
      <item>FINA Regionalni centar Zagreb, OIB 85821130368, Trg svibanjskih žrtava 1995. 1,10000 Zagreb</item>
      <item>DIFUZOR d.o.o., OIB 10641010009, Domaslovec, Željeznička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10641010009</item>
    </izvorni_sadrzaj>
    <derivirana_varijabla naziv="DomainObject.Predmet.SudioniciListNazivOIB_1">
      <item>, OIB 85821130368</item>
      <item>, OIB 10641010009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2327</properties:Characters>
  <properties:Lines>78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2017-03-02T10:10:00Z</dcterms:created>
  <dc:creator>Nikolina Mikulić</dc:creator>
  <cp:lastModifiedBy>Nikolina Mikulić</cp:lastModifiedBy>
  <dcterms:modified xmlns:xsi="http://www.w3.org/2001/XMLSchema-instance" xsi:type="dcterms:W3CDTF">2017-03-02T10:24:00Z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