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0317" w14:paraId="e070317" w:rsidRDefault="001E4556" w:rsidP="001E4556" w:rsidR="001E4556" w:rsidRPr="003E701A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3E701A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3E701A">
      <w:pPr>
        <w:rPr>
          <w:lang w:val="hr-HR"/>
        </w:rPr>
      </w:pPr>
      <w:r w:rsidRPr="003E701A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3E701A">
      <w:pPr>
        <w:rPr>
          <w:lang w:val="hr-HR"/>
        </w:rPr>
      </w:pPr>
      <w:r w:rsidRPr="003E701A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3E701A">
      <w:pPr>
        <w:rPr>
          <w:lang w:val="hr-HR"/>
        </w:rPr>
      </w:pPr>
      <w:r w:rsidRPr="003E701A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3E701A">
      <w:pPr>
        <w:rPr>
          <w:lang w:val="hr-HR"/>
        </w:rPr>
      </w:pPr>
    </w:p>
    <w:p w:rsidRDefault="00E96F7C" w:rsidP="00E96F7C" w:rsidR="00E96F7C" w:rsidRPr="003E701A">
      <w:pPr>
        <w:jc w:val="both"/>
        <w:rPr>
          <w:lang w:val="hr-HR"/>
        </w:rPr>
      </w:pPr>
    </w:p>
    <w:p w:rsidRDefault="00E96F7C" w:rsidP="00E96F7C" w:rsidR="00E96F7C" w:rsidRPr="003E701A">
      <w:pPr>
        <w:jc w:val="both"/>
        <w:rPr>
          <w:lang w:val="hr-HR"/>
        </w:rPr>
      </w:pPr>
    </w:p>
    <w:p w:rsidRDefault="00E96F7C" w:rsidP="00E96F7C" w:rsidR="00E96F7C" w:rsidRPr="003E701A">
      <w:pPr>
        <w:jc w:val="both"/>
        <w:rPr>
          <w:lang w:val="hr-HR"/>
        </w:rPr>
      </w:pPr>
    </w:p>
    <w:p w:rsidRDefault="006934FF" w:rsidP="00E96F7C" w:rsidR="006934FF" w:rsidRPr="003E701A">
      <w:pPr>
        <w:jc w:val="center"/>
        <w:rPr>
          <w:lang w:val="hr-HR"/>
        </w:rPr>
      </w:pPr>
    </w:p>
    <w:p w:rsidRDefault="00E96F7C" w:rsidP="00E96F7C" w:rsidR="00E96F7C" w:rsidRPr="003E701A">
      <w:pPr>
        <w:jc w:val="center"/>
        <w:rPr>
          <w:lang w:val="hr-HR"/>
        </w:rPr>
      </w:pPr>
      <w:r w:rsidRPr="003E701A">
        <w:rPr>
          <w:lang w:val="hr-HR"/>
        </w:rPr>
        <w:t>R E P U B L I K A  H R V A T S K A</w:t>
      </w:r>
    </w:p>
    <w:p w:rsidRDefault="005F1EE4" w:rsidR="005F1EE4" w:rsidRPr="003E701A">
      <w:pPr>
        <w:ind w:firstLine="720"/>
        <w:jc w:val="center"/>
        <w:rPr>
          <w:lang w:val="hr-HR"/>
        </w:rPr>
      </w:pPr>
    </w:p>
    <w:p w:rsidRDefault="00D2503C" w:rsidP="003D590E" w:rsidR="00D2503C" w:rsidRPr="003E701A">
      <w:pPr>
        <w:jc w:val="center"/>
        <w:rPr>
          <w:lang w:val="hr-HR"/>
        </w:rPr>
      </w:pPr>
      <w:r w:rsidRPr="003E701A">
        <w:rPr>
          <w:lang w:val="hr-HR"/>
        </w:rPr>
        <w:t>R J E Š E N J E</w:t>
      </w:r>
    </w:p>
    <w:p w:rsidRDefault="00D2503C" w:rsidR="00D2503C" w:rsidRPr="003E701A">
      <w:pPr>
        <w:jc w:val="both"/>
        <w:rPr>
          <w:lang w:val="hr-HR"/>
        </w:rPr>
      </w:pPr>
    </w:p>
    <w:p w:rsidRDefault="00D2503C" w:rsidR="00D2503C" w:rsidRPr="003E701A">
      <w:pPr>
        <w:jc w:val="both"/>
        <w:rPr>
          <w:lang w:val="hr-HR"/>
        </w:rPr>
      </w:pPr>
    </w:p>
    <w:p w:rsidRDefault="00D2503C" w:rsidP="001A5774" w:rsidR="00D2503C" w:rsidRPr="003E701A">
      <w:pPr>
        <w:ind w:firstLine="720"/>
        <w:jc w:val="both"/>
        <w:rPr>
          <w:lang w:val="hr-HR"/>
        </w:rPr>
      </w:pPr>
      <w:r w:rsidRPr="003E701A">
        <w:rPr>
          <w:lang w:val="hr-HR"/>
        </w:rPr>
        <w:t>Trgovački sud u Rijeci, po Liljani Ugrin stečajnom sucu u postupku provođenja stečaj</w:t>
      </w:r>
      <w:r w:rsidR="001A4FBA" w:rsidRPr="003E701A">
        <w:rPr>
          <w:lang w:val="hr-HR"/>
        </w:rPr>
        <w:t xml:space="preserve">a </w:t>
      </w:r>
      <w:r w:rsidRPr="003E701A">
        <w:rPr>
          <w:lang w:val="hr-HR"/>
        </w:rPr>
        <w:t xml:space="preserve">nad </w:t>
      </w:r>
      <w:r w:rsidR="001446B0" w:rsidRPr="003E701A">
        <w:rPr>
          <w:lang w:val="hr-HR"/>
        </w:rPr>
        <w:t xml:space="preserve">stečajnim dužnikom </w:t>
      </w:r>
      <w:r w:rsidR="001031B4" w:rsidRPr="003E701A">
        <w:rPr>
          <w:lang w:val="hr-HR"/>
        </w:rPr>
        <w:t>UNI - DREN d.o.o. za građenje i trgovinu u stečaju Rijeka, Čavalsko 4/F ( MBS: 040240600 – OIB: 92174201083 )</w:t>
      </w:r>
      <w:r w:rsidRPr="003E701A">
        <w:rPr>
          <w:lang w:val="hr-HR"/>
        </w:rPr>
        <w:t xml:space="preserve"> dana </w:t>
      </w:r>
      <w:r w:rsidR="003E701A">
        <w:rPr>
          <w:lang w:val="hr-HR"/>
        </w:rPr>
        <w:t>24</w:t>
      </w:r>
      <w:r w:rsidR="008B1B81" w:rsidRPr="003E701A">
        <w:rPr>
          <w:lang w:val="hr-HR"/>
        </w:rPr>
        <w:t xml:space="preserve">. </w:t>
      </w:r>
      <w:r w:rsidR="003E701A">
        <w:rPr>
          <w:lang w:val="hr-HR"/>
        </w:rPr>
        <w:t>studenog</w:t>
      </w:r>
      <w:r w:rsidR="008B1B81" w:rsidRPr="003E701A">
        <w:rPr>
          <w:lang w:val="hr-HR"/>
        </w:rPr>
        <w:t xml:space="preserve"> </w:t>
      </w:r>
      <w:r w:rsidR="009B48CE" w:rsidRPr="003E701A">
        <w:rPr>
          <w:lang w:val="hr-HR"/>
        </w:rPr>
        <w:t>201</w:t>
      </w:r>
      <w:r w:rsidR="004A592F" w:rsidRPr="003E701A">
        <w:rPr>
          <w:lang w:val="hr-HR"/>
        </w:rPr>
        <w:t>5</w:t>
      </w:r>
      <w:r w:rsidR="003B5EAD" w:rsidRPr="003E701A">
        <w:rPr>
          <w:lang w:val="hr-HR"/>
        </w:rPr>
        <w:t>.</w:t>
      </w:r>
      <w:r w:rsidR="00B56E90" w:rsidRPr="003E701A">
        <w:rPr>
          <w:lang w:val="hr-HR"/>
        </w:rPr>
        <w:t xml:space="preserve"> </w:t>
      </w:r>
    </w:p>
    <w:p w:rsidRDefault="00D2503C" w:rsidR="00D2503C" w:rsidRPr="003E701A">
      <w:pPr>
        <w:ind w:firstLine="720"/>
        <w:jc w:val="both"/>
        <w:rPr>
          <w:lang w:val="hr-HR"/>
        </w:rPr>
      </w:pPr>
    </w:p>
    <w:p w:rsidRDefault="006934FF" w:rsidP="003D590E" w:rsidR="006934FF" w:rsidRPr="003E701A">
      <w:pPr>
        <w:jc w:val="center"/>
        <w:rPr>
          <w:lang w:val="hr-HR"/>
        </w:rPr>
      </w:pPr>
    </w:p>
    <w:p w:rsidRDefault="00D2503C" w:rsidP="003D590E" w:rsidR="00D2503C" w:rsidRPr="003E701A">
      <w:pPr>
        <w:jc w:val="center"/>
        <w:rPr>
          <w:lang w:val="hr-HR"/>
        </w:rPr>
      </w:pPr>
      <w:r w:rsidRPr="003E701A">
        <w:rPr>
          <w:lang w:val="hr-HR"/>
        </w:rPr>
        <w:t>r i j e š i o   j e</w:t>
      </w:r>
    </w:p>
    <w:p w:rsidRDefault="00D2503C" w:rsidR="00D2503C" w:rsidRPr="003E701A">
      <w:pPr>
        <w:ind w:firstLine="720"/>
        <w:jc w:val="both"/>
        <w:rPr>
          <w:lang w:val="hr-HR"/>
        </w:rPr>
      </w:pPr>
    </w:p>
    <w:p w:rsidRDefault="00D2503C" w:rsidR="00D2503C" w:rsidRPr="003E701A">
      <w:pPr>
        <w:ind w:firstLine="720"/>
        <w:jc w:val="both"/>
        <w:rPr>
          <w:lang w:val="hr-HR"/>
        </w:rPr>
      </w:pPr>
    </w:p>
    <w:p w:rsidRDefault="00C51070" w:rsidP="00C51070" w:rsidR="00D2503C" w:rsidRPr="003E701A">
      <w:pPr>
        <w:jc w:val="both"/>
        <w:rPr>
          <w:szCs w:val="24"/>
          <w:lang w:val="hr-HR"/>
        </w:rPr>
      </w:pPr>
      <w:r w:rsidRPr="003E701A">
        <w:rPr>
          <w:szCs w:val="24"/>
          <w:lang w:val="hr-HR"/>
        </w:rPr>
        <w:t>I.</w:t>
      </w:r>
      <w:r w:rsidRPr="003E701A">
        <w:rPr>
          <w:szCs w:val="24"/>
          <w:lang w:val="hr-HR"/>
        </w:rPr>
        <w:tab/>
      </w:r>
      <w:r w:rsidR="00D2503C" w:rsidRPr="003E701A">
        <w:rPr>
          <w:szCs w:val="24"/>
          <w:lang w:val="hr-HR"/>
        </w:rPr>
        <w:t>Od</w:t>
      </w:r>
      <w:r w:rsidR="002F7454" w:rsidRPr="003E701A">
        <w:rPr>
          <w:szCs w:val="24"/>
          <w:lang w:val="hr-HR"/>
        </w:rPr>
        <w:t>ređuju s</w:t>
      </w:r>
      <w:r w:rsidR="00D2503C" w:rsidRPr="003E701A">
        <w:rPr>
          <w:szCs w:val="24"/>
          <w:lang w:val="hr-HR"/>
        </w:rPr>
        <w:t>e stvarni troškov</w:t>
      </w:r>
      <w:r w:rsidR="002F7454" w:rsidRPr="003E701A">
        <w:rPr>
          <w:szCs w:val="24"/>
          <w:lang w:val="hr-HR"/>
        </w:rPr>
        <w:t>i</w:t>
      </w:r>
      <w:r w:rsidR="00D2503C" w:rsidRPr="003E701A">
        <w:rPr>
          <w:szCs w:val="24"/>
          <w:lang w:val="hr-HR"/>
        </w:rPr>
        <w:t xml:space="preserve"> stečajnog upravitelja </w:t>
      </w:r>
      <w:r w:rsidR="003E701A">
        <w:rPr>
          <w:szCs w:val="24"/>
          <w:lang w:val="hr-HR"/>
        </w:rPr>
        <w:t>u razdoblju od</w:t>
      </w:r>
      <w:r w:rsidR="001A5774" w:rsidRPr="003E701A">
        <w:rPr>
          <w:szCs w:val="24"/>
          <w:lang w:val="hr-HR"/>
        </w:rPr>
        <w:t xml:space="preserve"> </w:t>
      </w:r>
      <w:r w:rsidR="001031B4" w:rsidRPr="003E701A">
        <w:rPr>
          <w:szCs w:val="24"/>
          <w:lang w:val="hr-HR"/>
        </w:rPr>
        <w:t>19. listopada 2012. do 30. rujna 2015. u visini od 5.585,37 kn</w:t>
      </w:r>
      <w:r w:rsidR="00D2503C" w:rsidRPr="003E701A">
        <w:rPr>
          <w:szCs w:val="24"/>
          <w:lang w:val="hr-HR"/>
        </w:rPr>
        <w:t>.</w:t>
      </w:r>
    </w:p>
    <w:p w:rsidRDefault="00D2503C" w:rsidR="00D2503C" w:rsidRPr="003E701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3E701A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3E701A">
        <w:rPr>
          <w:rFonts w:cs="Times New Roman" w:eastAsia="MS Mincho" w:hAnsi="Times New Roman" w:ascii="Times New Roman"/>
        </w:rPr>
        <w:t>II.</w:t>
      </w:r>
      <w:r w:rsidRPr="003E701A">
        <w:rPr>
          <w:rFonts w:cs="Times New Roman" w:eastAsia="MS Mincho" w:hAnsi="Times New Roman" w:ascii="Times New Roman"/>
        </w:rPr>
        <w:tab/>
      </w:r>
      <w:r w:rsidRPr="003E701A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3E701A">
        <w:rPr>
          <w:rFonts w:cs="Times New Roman" w:hAnsi="Times New Roman" w:ascii="Times New Roman"/>
          <w:color w:val="000000"/>
          <w:szCs w:val="24"/>
        </w:rPr>
        <w:t>e</w:t>
      </w:r>
      <w:r w:rsidRPr="003E701A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3E701A">
        <w:rPr>
          <w:rFonts w:cs="Times New Roman" w:hAnsi="Times New Roman" w:ascii="Times New Roman"/>
          <w:color w:val="000000"/>
          <w:szCs w:val="24"/>
        </w:rPr>
        <w:t>e</w:t>
      </w:r>
      <w:r w:rsidRPr="003E701A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3E701A">
        <w:rPr>
          <w:rFonts w:cs="Times New Roman" w:hAnsi="Times New Roman" w:ascii="Times New Roman"/>
          <w:color w:val="000000"/>
          <w:szCs w:val="24"/>
        </w:rPr>
        <w:t>e</w:t>
      </w:r>
      <w:r w:rsidRPr="003E701A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 w:rsidRPr="003E701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3E701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3E701A">
      <w:pPr>
        <w:pStyle w:val="Obinitekst"/>
        <w:jc w:val="center"/>
        <w:rPr>
          <w:rFonts w:cs="Times New Roman" w:eastAsia="MS Mincho" w:hAnsi="Times New Roman" w:ascii="Times New Roman"/>
        </w:rPr>
      </w:pPr>
      <w:r w:rsidRPr="003E701A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3E701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3E701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3E701A">
      <w:pPr>
        <w:ind w:firstLine="708"/>
        <w:jc w:val="both"/>
        <w:rPr>
          <w:lang w:val="hr-HR"/>
        </w:rPr>
      </w:pPr>
      <w:r w:rsidRPr="003E701A">
        <w:rPr>
          <w:rFonts w:eastAsia="MS Mincho"/>
          <w:lang w:val="hr-HR"/>
        </w:rPr>
        <w:t xml:space="preserve">Ovosudnim rješenjem pod </w:t>
      </w:r>
      <w:r w:rsidR="006934FF" w:rsidRPr="003E701A">
        <w:rPr>
          <w:rFonts w:eastAsia="MS Mincho"/>
          <w:lang w:val="hr-HR"/>
        </w:rPr>
        <w:t xml:space="preserve">posl. br. </w:t>
      </w:r>
      <w:r w:rsidR="003E701A">
        <w:rPr>
          <w:lang w:val="hr-HR"/>
        </w:rPr>
        <w:t>7 St-90/12-18</w:t>
      </w:r>
      <w:r w:rsidR="001031B4" w:rsidRPr="003E701A">
        <w:rPr>
          <w:lang w:val="hr-HR"/>
        </w:rPr>
        <w:t xml:space="preserve"> </w:t>
      </w:r>
      <w:r w:rsidR="00E83566" w:rsidRPr="003E701A">
        <w:rPr>
          <w:rFonts w:eastAsia="MS Mincho"/>
          <w:lang w:val="hr-HR"/>
        </w:rPr>
        <w:t xml:space="preserve">od </w:t>
      </w:r>
      <w:r w:rsidR="001031B4" w:rsidRPr="003E701A">
        <w:rPr>
          <w:lang w:val="hr-HR"/>
        </w:rPr>
        <w:t>15. listopada 2012</w:t>
      </w:r>
      <w:r w:rsidR="001446B0" w:rsidRPr="003E701A">
        <w:rPr>
          <w:lang w:val="hr-HR"/>
        </w:rPr>
        <w:t>. stečajnim upraviteljem</w:t>
      </w:r>
      <w:r w:rsidR="008B1B81" w:rsidRPr="003E701A">
        <w:rPr>
          <w:lang w:val="hr-HR"/>
        </w:rPr>
        <w:t xml:space="preserve"> dužnika </w:t>
      </w:r>
      <w:r w:rsidR="00E83566" w:rsidRPr="003E701A">
        <w:rPr>
          <w:lang w:val="hr-HR"/>
        </w:rPr>
        <w:t xml:space="preserve">imenovana </w:t>
      </w:r>
      <w:r w:rsidR="008E247B" w:rsidRPr="003E701A">
        <w:rPr>
          <w:lang w:val="hr-HR"/>
        </w:rPr>
        <w:t xml:space="preserve">je </w:t>
      </w:r>
      <w:r w:rsidR="001031B4" w:rsidRPr="003E701A">
        <w:rPr>
          <w:lang w:val="hr-HR"/>
        </w:rPr>
        <w:t xml:space="preserve">Ranka Herljević </w:t>
      </w:r>
      <w:r w:rsidR="006934FF" w:rsidRPr="003E701A">
        <w:rPr>
          <w:lang w:val="hr-HR"/>
        </w:rPr>
        <w:t>iz Čavli</w:t>
      </w:r>
      <w:r w:rsidR="00E83566" w:rsidRPr="003E701A">
        <w:rPr>
          <w:lang w:val="hr-HR"/>
        </w:rPr>
        <w:t>.</w:t>
      </w:r>
    </w:p>
    <w:p w:rsidRDefault="00D2503C" w:rsidR="00D2503C" w:rsidRPr="003E701A">
      <w:pPr>
        <w:ind w:firstLine="708"/>
        <w:jc w:val="both"/>
        <w:rPr>
          <w:lang w:val="hr-HR"/>
        </w:rPr>
      </w:pPr>
    </w:p>
    <w:p w:rsidRDefault="002F7454" w:rsidP="001A5774" w:rsidR="00D2503C" w:rsidRPr="003E701A">
      <w:pPr>
        <w:ind w:firstLine="708"/>
        <w:jc w:val="both"/>
        <w:rPr>
          <w:lang w:val="hr-HR"/>
        </w:rPr>
      </w:pPr>
      <w:r w:rsidRPr="003E701A">
        <w:rPr>
          <w:lang w:val="hr-HR"/>
        </w:rPr>
        <w:t>Tijekom provođenja stečajnog postupka s</w:t>
      </w:r>
      <w:r w:rsidR="006F244A" w:rsidRPr="003E701A">
        <w:rPr>
          <w:lang w:val="hr-HR"/>
        </w:rPr>
        <w:t xml:space="preserve">tečajna upraviteljica je dana </w:t>
      </w:r>
      <w:r w:rsidR="001031B4" w:rsidRPr="003E701A">
        <w:rPr>
          <w:lang w:val="hr-HR"/>
        </w:rPr>
        <w:t>3</w:t>
      </w:r>
      <w:r w:rsidR="00E96F7C" w:rsidRPr="003E701A">
        <w:rPr>
          <w:lang w:val="hr-HR"/>
        </w:rPr>
        <w:t xml:space="preserve">. </w:t>
      </w:r>
      <w:r w:rsidR="001031B4" w:rsidRPr="003E701A">
        <w:rPr>
          <w:lang w:val="hr-HR"/>
        </w:rPr>
        <w:t xml:space="preserve">studenog </w:t>
      </w:r>
      <w:r w:rsidR="00D772BA" w:rsidRPr="003E701A">
        <w:rPr>
          <w:lang w:val="hr-HR"/>
        </w:rPr>
        <w:t xml:space="preserve"> 2</w:t>
      </w:r>
      <w:r w:rsidR="00E96F7C" w:rsidRPr="003E701A">
        <w:rPr>
          <w:lang w:val="hr-HR"/>
        </w:rPr>
        <w:t>015</w:t>
      </w:r>
      <w:r w:rsidR="00C33657" w:rsidRPr="003E701A">
        <w:rPr>
          <w:lang w:val="hr-HR"/>
        </w:rPr>
        <w:t>.</w:t>
      </w:r>
      <w:r w:rsidR="00AE5E4E" w:rsidRPr="003E701A">
        <w:rPr>
          <w:lang w:val="hr-HR"/>
        </w:rPr>
        <w:t xml:space="preserve"> </w:t>
      </w:r>
      <w:r w:rsidR="006F244A" w:rsidRPr="003E701A">
        <w:rPr>
          <w:lang w:val="hr-HR"/>
        </w:rPr>
        <w:t xml:space="preserve">podnijela </w:t>
      </w:r>
      <w:r w:rsidR="006F244A" w:rsidRPr="003E701A">
        <w:rPr>
          <w:color w:val="000000"/>
          <w:szCs w:val="24"/>
          <w:lang w:val="hr-HR"/>
        </w:rPr>
        <w:t>pisano, obrazloženo i dokumentirano izvješće</w:t>
      </w:r>
      <w:r w:rsidR="006F244A" w:rsidRPr="003E701A">
        <w:rPr>
          <w:lang w:val="hr-HR"/>
        </w:rPr>
        <w:t xml:space="preserve"> u kojem je </w:t>
      </w:r>
      <w:r w:rsidR="00D2503C" w:rsidRPr="003E701A">
        <w:rPr>
          <w:lang w:val="hr-HR"/>
        </w:rPr>
        <w:t>predloži</w:t>
      </w:r>
      <w:r w:rsidR="006F244A" w:rsidRPr="003E701A">
        <w:rPr>
          <w:lang w:val="hr-HR"/>
        </w:rPr>
        <w:t xml:space="preserve">la </w:t>
      </w:r>
      <w:r w:rsidR="00D2503C" w:rsidRPr="003E701A">
        <w:rPr>
          <w:lang w:val="hr-HR"/>
        </w:rPr>
        <w:t xml:space="preserve">donošenje odluke o isplati </w:t>
      </w:r>
      <w:r w:rsidR="006F244A" w:rsidRPr="003E701A">
        <w:rPr>
          <w:lang w:val="hr-HR"/>
        </w:rPr>
        <w:t xml:space="preserve">njenih </w:t>
      </w:r>
      <w:r w:rsidR="008B1B81" w:rsidRPr="003E701A">
        <w:rPr>
          <w:lang w:val="hr-HR"/>
        </w:rPr>
        <w:t xml:space="preserve">stvarnih </w:t>
      </w:r>
      <w:r w:rsidR="00D2503C" w:rsidRPr="003E701A">
        <w:rPr>
          <w:lang w:val="hr-HR"/>
        </w:rPr>
        <w:t>troškova</w:t>
      </w:r>
      <w:r w:rsidR="00B56E90" w:rsidRPr="003E701A">
        <w:rPr>
          <w:lang w:val="hr-HR"/>
        </w:rPr>
        <w:t xml:space="preserve"> </w:t>
      </w:r>
      <w:r w:rsidR="00B56E90" w:rsidRPr="003E701A">
        <w:rPr>
          <w:szCs w:val="24"/>
          <w:lang w:val="hr-HR"/>
        </w:rPr>
        <w:t>u razdoblju od</w:t>
      </w:r>
      <w:r w:rsidR="001031B4" w:rsidRPr="003E701A">
        <w:rPr>
          <w:szCs w:val="24"/>
          <w:lang w:val="hr-HR"/>
        </w:rPr>
        <w:t xml:space="preserve"> 19. listopada 2012. do 30. rujna </w:t>
      </w:r>
      <w:r w:rsidR="00D772BA" w:rsidRPr="003E701A">
        <w:rPr>
          <w:szCs w:val="24"/>
          <w:lang w:val="hr-HR"/>
        </w:rPr>
        <w:t xml:space="preserve">2015. u visini od </w:t>
      </w:r>
      <w:r w:rsidR="001031B4" w:rsidRPr="003E701A">
        <w:rPr>
          <w:szCs w:val="24"/>
          <w:lang w:val="hr-HR"/>
        </w:rPr>
        <w:t>5</w:t>
      </w:r>
      <w:r w:rsidR="006934FF" w:rsidRPr="003E701A">
        <w:rPr>
          <w:szCs w:val="24"/>
          <w:lang w:val="hr-HR"/>
        </w:rPr>
        <w:t>.</w:t>
      </w:r>
      <w:r w:rsidR="001031B4" w:rsidRPr="003E701A">
        <w:rPr>
          <w:szCs w:val="24"/>
          <w:lang w:val="hr-HR"/>
        </w:rPr>
        <w:t>585,37</w:t>
      </w:r>
      <w:r w:rsidR="00D772BA" w:rsidRPr="003E701A">
        <w:rPr>
          <w:szCs w:val="24"/>
          <w:lang w:val="hr-HR"/>
        </w:rPr>
        <w:t xml:space="preserve"> kn</w:t>
      </w:r>
      <w:r w:rsidR="006F244A" w:rsidRPr="003E701A">
        <w:rPr>
          <w:szCs w:val="24"/>
          <w:lang w:val="hr-HR"/>
        </w:rPr>
        <w:t xml:space="preserve">. </w:t>
      </w:r>
    </w:p>
    <w:p w:rsidRDefault="00D2503C" w:rsidR="00D2503C" w:rsidRPr="003E701A">
      <w:pPr>
        <w:ind w:firstLine="708"/>
        <w:jc w:val="both"/>
        <w:rPr>
          <w:lang w:val="hr-HR"/>
        </w:rPr>
      </w:pPr>
    </w:p>
    <w:p w:rsidRDefault="00D2503C" w:rsidP="008E247B" w:rsidR="00E83566" w:rsidRPr="003E701A">
      <w:pPr>
        <w:ind w:firstLine="708"/>
        <w:jc w:val="both"/>
        <w:rPr>
          <w:lang w:val="hr-HR"/>
        </w:rPr>
      </w:pPr>
      <w:r w:rsidRPr="003E701A">
        <w:rPr>
          <w:lang w:val="hr-HR"/>
        </w:rPr>
        <w:t>Sud je izvršio uvid u</w:t>
      </w:r>
      <w:r w:rsidR="005F1EE4" w:rsidRPr="003E701A">
        <w:rPr>
          <w:lang w:val="hr-HR"/>
        </w:rPr>
        <w:t xml:space="preserve"> </w:t>
      </w:r>
      <w:r w:rsidR="00C67197" w:rsidRPr="003E701A">
        <w:rPr>
          <w:lang w:val="hr-HR"/>
        </w:rPr>
        <w:t xml:space="preserve">spis </w:t>
      </w:r>
      <w:r w:rsidR="008E247B" w:rsidRPr="003E701A">
        <w:rPr>
          <w:lang w:val="hr-HR"/>
        </w:rPr>
        <w:t xml:space="preserve">i </w:t>
      </w:r>
      <w:r w:rsidR="00C67197" w:rsidRPr="003E701A">
        <w:rPr>
          <w:lang w:val="hr-HR"/>
        </w:rPr>
        <w:t xml:space="preserve">dokumentaciju dostavljenu uz </w:t>
      </w:r>
      <w:r w:rsidR="008B1B81" w:rsidRPr="003E701A">
        <w:rPr>
          <w:lang w:val="hr-HR"/>
        </w:rPr>
        <w:t>izvješće</w:t>
      </w:r>
      <w:r w:rsidR="007B760A" w:rsidRPr="003E701A">
        <w:rPr>
          <w:lang w:val="hr-HR"/>
        </w:rPr>
        <w:t>.</w:t>
      </w:r>
    </w:p>
    <w:p w:rsidRDefault="006F244A" w:rsidP="006F244A" w:rsidR="006F244A" w:rsidRPr="003E701A">
      <w:pPr>
        <w:ind w:firstLine="708"/>
        <w:jc w:val="both"/>
        <w:rPr>
          <w:lang w:val="hr-HR"/>
        </w:rPr>
      </w:pPr>
    </w:p>
    <w:p w:rsidRDefault="007B3514" w:rsidR="007B3514" w:rsidRPr="003E701A">
      <w:pPr>
        <w:ind w:firstLine="708"/>
        <w:jc w:val="both"/>
        <w:rPr>
          <w:lang w:val="hr-HR"/>
        </w:rPr>
      </w:pPr>
      <w:r w:rsidRPr="003E701A">
        <w:rPr>
          <w:lang w:val="hr-HR"/>
        </w:rPr>
        <w:t xml:space="preserve">Odredbom članka 441. stavak 2. („Narodne novine“ broj 71/15; u daljnjem tekstu SZ/15) u vezi s člankom 94. stavak 1. SZ/15 propisano je da </w:t>
      </w:r>
      <w:r w:rsidRPr="003E701A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7B3514" w:rsidR="007B3514" w:rsidRPr="003E701A">
      <w:pPr>
        <w:ind w:firstLine="708"/>
        <w:jc w:val="both"/>
        <w:rPr>
          <w:lang w:val="hr-HR"/>
        </w:rPr>
      </w:pPr>
    </w:p>
    <w:p w:rsidRDefault="008B1B81" w:rsidP="008B1B81" w:rsidR="008B1B81" w:rsidRPr="003E701A">
      <w:pPr>
        <w:ind w:firstLine="708"/>
        <w:jc w:val="both"/>
        <w:rPr>
          <w:lang w:val="hr-HR"/>
        </w:rPr>
      </w:pPr>
      <w:r w:rsidRPr="003E701A">
        <w:rPr>
          <w:lang w:val="hr-HR"/>
        </w:rPr>
        <w:t>Iz podnijet</w:t>
      </w:r>
      <w:r w:rsidR="001031B4" w:rsidRPr="003E701A">
        <w:rPr>
          <w:lang w:val="hr-HR"/>
        </w:rPr>
        <w:t xml:space="preserve">ih </w:t>
      </w:r>
      <w:r w:rsidRPr="003E701A">
        <w:rPr>
          <w:lang w:val="hr-HR"/>
        </w:rPr>
        <w:t xml:space="preserve">izvješća, te dokumentacije </w:t>
      </w:r>
      <w:r w:rsidR="001031B4" w:rsidRPr="003E701A">
        <w:rPr>
          <w:lang w:val="hr-HR"/>
        </w:rPr>
        <w:t xml:space="preserve">priložene podnesku 3. </w:t>
      </w:r>
      <w:r w:rsidR="003E701A">
        <w:rPr>
          <w:lang w:val="hr-HR"/>
        </w:rPr>
        <w:t>studenog</w:t>
      </w:r>
      <w:r w:rsidR="001031B4" w:rsidRPr="003E701A">
        <w:rPr>
          <w:lang w:val="hr-HR"/>
        </w:rPr>
        <w:t xml:space="preserve"> 2015. </w:t>
      </w:r>
      <w:r w:rsidRPr="003E701A">
        <w:rPr>
          <w:lang w:val="hr-HR"/>
        </w:rPr>
        <w:t xml:space="preserve">(list </w:t>
      </w:r>
      <w:r w:rsidR="001031B4" w:rsidRPr="003E701A">
        <w:rPr>
          <w:lang w:val="hr-HR"/>
        </w:rPr>
        <w:t>703</w:t>
      </w:r>
      <w:r w:rsidR="006934FF" w:rsidRPr="003E701A">
        <w:rPr>
          <w:lang w:val="hr-HR"/>
        </w:rPr>
        <w:t xml:space="preserve"> </w:t>
      </w:r>
      <w:r w:rsidRPr="003E701A">
        <w:rPr>
          <w:lang w:val="hr-HR"/>
        </w:rPr>
        <w:t xml:space="preserve">do </w:t>
      </w:r>
      <w:r w:rsidR="001031B4" w:rsidRPr="003E701A">
        <w:rPr>
          <w:lang w:val="hr-HR"/>
        </w:rPr>
        <w:t>733</w:t>
      </w:r>
      <w:r w:rsidRPr="003E701A">
        <w:rPr>
          <w:lang w:val="hr-HR"/>
        </w:rPr>
        <w:t xml:space="preserve"> spisa ) utvrđeno je da se radi o stvarnim troškovima </w:t>
      </w:r>
      <w:r w:rsidR="001031B4" w:rsidRPr="003E701A">
        <w:rPr>
          <w:lang w:val="hr-HR"/>
        </w:rPr>
        <w:t xml:space="preserve">stečajne upraviteljice </w:t>
      </w:r>
      <w:r w:rsidRPr="003E701A">
        <w:rPr>
          <w:lang w:val="hr-HR"/>
        </w:rPr>
        <w:t xml:space="preserve">koji su </w:t>
      </w:r>
      <w:r w:rsidRPr="003E701A">
        <w:rPr>
          <w:lang w:val="hr-HR"/>
        </w:rPr>
        <w:lastRenderedPageBreak/>
        <w:t>bili opravdani</w:t>
      </w:r>
      <w:r w:rsidR="003E701A">
        <w:rPr>
          <w:lang w:val="hr-HR"/>
        </w:rPr>
        <w:t>, budući</w:t>
      </w:r>
      <w:r w:rsidRPr="003E701A">
        <w:rPr>
          <w:lang w:val="hr-HR"/>
        </w:rPr>
        <w:t xml:space="preserve"> je prisustvo stečajne upraviteljice zbog obavljanja </w:t>
      </w:r>
      <w:r w:rsidR="001031B4" w:rsidRPr="003E701A">
        <w:rPr>
          <w:lang w:val="hr-HR"/>
        </w:rPr>
        <w:t xml:space="preserve">stečajnoupraviteljske službe </w:t>
      </w:r>
      <w:r w:rsidRPr="003E701A">
        <w:rPr>
          <w:lang w:val="hr-HR"/>
        </w:rPr>
        <w:t xml:space="preserve">u sjedištu dužnika, </w:t>
      </w:r>
      <w:r w:rsidR="001031B4" w:rsidRPr="003E701A">
        <w:rPr>
          <w:lang w:val="hr-HR"/>
        </w:rPr>
        <w:t>na</w:t>
      </w:r>
      <w:r w:rsidR="001A4FBA" w:rsidRPr="003E701A">
        <w:rPr>
          <w:lang w:val="hr-HR"/>
        </w:rPr>
        <w:t xml:space="preserve"> ročištima na ovom sudu</w:t>
      </w:r>
      <w:r w:rsidR="001031B4" w:rsidRPr="003E701A">
        <w:rPr>
          <w:lang w:val="hr-HR"/>
        </w:rPr>
        <w:t xml:space="preserve">, kao i odlazak u Kastav, gdje se nalazila nekretnina dužnika, </w:t>
      </w:r>
      <w:r w:rsidRPr="003E701A">
        <w:rPr>
          <w:lang w:val="hr-HR"/>
        </w:rPr>
        <w:t>bilo ne</w:t>
      </w:r>
      <w:r w:rsidR="003E701A">
        <w:rPr>
          <w:lang w:val="hr-HR"/>
        </w:rPr>
        <w:t>o</w:t>
      </w:r>
      <w:r w:rsidRPr="003E701A">
        <w:rPr>
          <w:lang w:val="hr-HR"/>
        </w:rPr>
        <w:t>phodno i opravdano.</w:t>
      </w:r>
    </w:p>
    <w:p w:rsidRDefault="008B1B81" w:rsidP="008B1B81" w:rsidR="008B1B81" w:rsidRPr="003E701A">
      <w:pPr>
        <w:ind w:firstLine="708"/>
        <w:jc w:val="both"/>
        <w:rPr>
          <w:lang w:val="hr-HR"/>
        </w:rPr>
      </w:pPr>
    </w:p>
    <w:p w:rsidRDefault="00C51070" w:rsidP="007B3514" w:rsidR="007B3514" w:rsidRPr="003E701A">
      <w:pPr>
        <w:ind w:firstLine="720"/>
        <w:jc w:val="both"/>
        <w:rPr>
          <w:color w:val="000000"/>
          <w:szCs w:val="24"/>
          <w:lang w:val="hr-HR"/>
        </w:rPr>
      </w:pPr>
      <w:r w:rsidRPr="003E701A">
        <w:rPr>
          <w:lang w:val="hr-HR"/>
        </w:rPr>
        <w:t xml:space="preserve">Stoga je </w:t>
      </w:r>
      <w:r w:rsidR="007B3514" w:rsidRPr="003E701A">
        <w:rPr>
          <w:lang w:val="hr-HR"/>
        </w:rPr>
        <w:t xml:space="preserve"> primjenom odredbe članka 441. stavak 2. („Narodne novine“ broj 71/15; u daljnjem tekstu SZ/15) u vezi s člankom 94. stavak 3. SZ/15, kojim je propisano da </w:t>
      </w:r>
      <w:r w:rsidR="007B3514" w:rsidRPr="003E701A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3E701A">
        <w:rPr>
          <w:color w:val="000000"/>
          <w:szCs w:val="24"/>
          <w:lang w:val="hr-HR"/>
        </w:rPr>
        <w:t xml:space="preserve"> valjalo odlučiti kao pod točkom I. iz</w:t>
      </w:r>
      <w:r w:rsidR="003E701A">
        <w:rPr>
          <w:color w:val="000000"/>
          <w:szCs w:val="24"/>
          <w:lang w:val="hr-HR"/>
        </w:rPr>
        <w:t>r</w:t>
      </w:r>
      <w:r w:rsidRPr="003E701A">
        <w:rPr>
          <w:color w:val="000000"/>
          <w:szCs w:val="24"/>
          <w:lang w:val="hr-HR"/>
        </w:rPr>
        <w:t>eke ovog rješenja.</w:t>
      </w:r>
    </w:p>
    <w:p w:rsidRDefault="006F244A" w:rsidP="006F244A" w:rsidR="006F244A" w:rsidRPr="003E701A">
      <w:pPr>
        <w:ind w:firstLine="720"/>
        <w:jc w:val="both"/>
        <w:rPr>
          <w:lang w:val="hr-HR"/>
        </w:rPr>
      </w:pPr>
    </w:p>
    <w:p w:rsidRDefault="00C51070" w:rsidP="004D51EB" w:rsidR="006F244A" w:rsidRPr="003E701A">
      <w:pPr>
        <w:ind w:firstLine="708"/>
        <w:jc w:val="both"/>
        <w:rPr>
          <w:lang w:val="hr-HR"/>
        </w:rPr>
      </w:pPr>
      <w:r w:rsidRPr="003E701A">
        <w:rPr>
          <w:lang w:val="hr-HR"/>
        </w:rPr>
        <w:t>Odluka pod točkom II. izr</w:t>
      </w:r>
      <w:r w:rsidR="002F7454" w:rsidRPr="003E701A">
        <w:rPr>
          <w:lang w:val="hr-HR"/>
        </w:rPr>
        <w:t>e</w:t>
      </w:r>
      <w:r w:rsidRPr="003E701A">
        <w:rPr>
          <w:lang w:val="hr-HR"/>
        </w:rPr>
        <w:t>ke ovog rješ</w:t>
      </w:r>
      <w:r w:rsidR="003E701A">
        <w:rPr>
          <w:lang w:val="hr-HR"/>
        </w:rPr>
        <w:t>e</w:t>
      </w:r>
      <w:r w:rsidRPr="003E701A">
        <w:rPr>
          <w:lang w:val="hr-HR"/>
        </w:rPr>
        <w:t>nja donijeta je primjenom odredbe stavka 4. istog članka.</w:t>
      </w:r>
    </w:p>
    <w:p w:rsidRDefault="00C51070" w:rsidP="004D51EB" w:rsidR="00C51070" w:rsidRPr="003E701A">
      <w:pPr>
        <w:ind w:firstLine="708"/>
        <w:jc w:val="both"/>
        <w:rPr>
          <w:lang w:val="hr-HR"/>
        </w:rPr>
      </w:pPr>
    </w:p>
    <w:p w:rsidRDefault="00C51070" w:rsidP="004D51EB" w:rsidR="00C51070" w:rsidRPr="003E701A">
      <w:pPr>
        <w:ind w:firstLine="708"/>
        <w:jc w:val="both"/>
        <w:rPr>
          <w:lang w:val="hr-HR"/>
        </w:rPr>
      </w:pPr>
    </w:p>
    <w:p w:rsidRDefault="00D2503C" w:rsidP="008D5BF9" w:rsidR="00D2503C" w:rsidRPr="003E701A">
      <w:pPr>
        <w:jc w:val="center"/>
        <w:rPr>
          <w:rFonts w:eastAsia="MS Mincho"/>
          <w:lang w:val="hr-HR"/>
        </w:rPr>
      </w:pPr>
      <w:r w:rsidRPr="003E701A">
        <w:rPr>
          <w:rFonts w:eastAsia="MS Mincho"/>
          <w:lang w:val="hr-HR"/>
        </w:rPr>
        <w:t>U Rijeci</w:t>
      </w:r>
      <w:r w:rsidR="0014772A" w:rsidRPr="003E701A">
        <w:rPr>
          <w:rFonts w:eastAsia="MS Mincho"/>
          <w:lang w:val="hr-HR"/>
        </w:rPr>
        <w:t xml:space="preserve">, </w:t>
      </w:r>
      <w:r w:rsidR="003E701A">
        <w:rPr>
          <w:lang w:val="hr-HR"/>
        </w:rPr>
        <w:t xml:space="preserve">24. studenog </w:t>
      </w:r>
      <w:r w:rsidR="001031B4" w:rsidRPr="003E701A">
        <w:rPr>
          <w:lang w:val="hr-HR"/>
        </w:rPr>
        <w:t>2015</w:t>
      </w:r>
      <w:r w:rsidR="00C67197" w:rsidRPr="003E701A">
        <w:rPr>
          <w:szCs w:val="24"/>
          <w:lang w:val="hr-HR"/>
        </w:rPr>
        <w:t xml:space="preserve">. </w:t>
      </w:r>
      <w:r w:rsidR="00C33657" w:rsidRPr="003E701A">
        <w:rPr>
          <w:lang w:val="hr-HR"/>
        </w:rPr>
        <w:t xml:space="preserve">   </w:t>
      </w:r>
    </w:p>
    <w:p w:rsidRDefault="00D2503C" w:rsidR="00ED5C2E" w:rsidRPr="003E701A">
      <w:pPr>
        <w:jc w:val="right"/>
        <w:rPr>
          <w:rFonts w:eastAsia="MS Mincho"/>
          <w:lang w:val="hr-HR"/>
        </w:rPr>
      </w:pPr>
      <w:r w:rsidRPr="003E701A">
        <w:rPr>
          <w:rFonts w:eastAsia="MS Mincho"/>
          <w:lang w:val="hr-HR"/>
        </w:rPr>
        <w:t xml:space="preserve">       </w:t>
      </w:r>
    </w:p>
    <w:p w:rsidRDefault="00D2503C" w:rsidR="00D2503C" w:rsidRPr="003E701A">
      <w:pPr>
        <w:jc w:val="right"/>
        <w:rPr>
          <w:rFonts w:eastAsia="MS Mincho"/>
          <w:lang w:val="hr-HR"/>
        </w:rPr>
      </w:pPr>
      <w:r w:rsidRPr="003E701A">
        <w:rPr>
          <w:rFonts w:eastAsia="MS Mincho"/>
          <w:lang w:val="hr-HR"/>
        </w:rPr>
        <w:t xml:space="preserve">Stečajni sudac                                                   </w:t>
      </w:r>
    </w:p>
    <w:p w:rsidRDefault="00D2503C" w:rsidR="00FE1EB8" w:rsidRPr="003E701A">
      <w:pPr>
        <w:ind w:firstLine="708" w:left="2124"/>
        <w:jc w:val="right"/>
        <w:rPr>
          <w:rFonts w:eastAsia="MS Mincho"/>
          <w:lang w:val="hr-HR"/>
        </w:rPr>
      </w:pPr>
      <w:r w:rsidRPr="003E701A">
        <w:rPr>
          <w:rFonts w:eastAsia="MS Mincho"/>
          <w:lang w:val="hr-HR"/>
        </w:rPr>
        <w:t xml:space="preserve">          </w:t>
      </w:r>
      <w:r w:rsidR="00FE1EB8" w:rsidRPr="003E701A">
        <w:rPr>
          <w:rFonts w:eastAsia="MS Mincho"/>
          <w:lang w:val="hr-HR"/>
        </w:rPr>
        <w:t xml:space="preserve">                               </w:t>
      </w:r>
    </w:p>
    <w:p w:rsidRDefault="003E701A" w:rsidP="003E701A" w:rsidR="00D2503C" w:rsidRPr="003E701A">
      <w:pPr>
        <w:ind w:left="7212"/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</w:t>
      </w:r>
      <w:r w:rsidR="00D2503C" w:rsidRPr="003E701A">
        <w:rPr>
          <w:rFonts w:eastAsia="MS Mincho"/>
          <w:lang w:val="hr-HR"/>
        </w:rPr>
        <w:t xml:space="preserve">Liljana Ugrin    </w:t>
      </w:r>
    </w:p>
    <w:p w:rsidRDefault="00D2503C" w:rsidR="00D2503C" w:rsidRPr="003E701A">
      <w:pPr>
        <w:jc w:val="right"/>
        <w:rPr>
          <w:rFonts w:eastAsia="MS Mincho"/>
          <w:lang w:val="hr-HR"/>
        </w:rPr>
      </w:pPr>
      <w:r w:rsidRPr="003E701A">
        <w:rPr>
          <w:rFonts w:eastAsia="MS Mincho"/>
          <w:lang w:val="hr-HR"/>
        </w:rPr>
        <w:t xml:space="preserve"> </w:t>
      </w:r>
    </w:p>
    <w:p w:rsidRDefault="00D2503C" w:rsidR="00D2503C" w:rsidRPr="003E701A">
      <w:pPr>
        <w:rPr>
          <w:rFonts w:eastAsia="MS Mincho"/>
          <w:lang w:val="hr-HR"/>
        </w:rPr>
      </w:pPr>
    </w:p>
    <w:p w:rsidRDefault="00E83566" w:rsidR="00E83566" w:rsidRPr="003E70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E70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E701A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3E701A">
      <w:pPr>
        <w:jc w:val="both"/>
        <w:rPr>
          <w:bCs/>
          <w:szCs w:val="24"/>
          <w:lang w:val="hr-HR"/>
        </w:rPr>
      </w:pPr>
    </w:p>
    <w:p w:rsidRDefault="00D2503C" w:rsidP="00AE3F0C" w:rsidR="00D2503C" w:rsidRPr="003E701A">
      <w:pPr>
        <w:jc w:val="both"/>
        <w:rPr>
          <w:szCs w:val="24"/>
          <w:lang w:val="hr-HR"/>
        </w:rPr>
      </w:pPr>
      <w:r w:rsidRPr="003E701A">
        <w:rPr>
          <w:szCs w:val="24"/>
          <w:lang w:val="hr-HR"/>
        </w:rPr>
        <w:tab/>
      </w:r>
      <w:r w:rsidR="005F1EE4" w:rsidRPr="003E701A">
        <w:rPr>
          <w:szCs w:val="24"/>
          <w:lang w:val="hr-HR"/>
        </w:rPr>
        <w:t xml:space="preserve">Protiv ovog rješenja pravo na žalbu imaju </w:t>
      </w:r>
      <w:r w:rsidR="00C51070" w:rsidRPr="003E701A">
        <w:rPr>
          <w:color w:val="000000"/>
          <w:szCs w:val="24"/>
          <w:lang w:val="hr-HR"/>
        </w:rPr>
        <w:t xml:space="preserve"> stečajni upravitelj i svaki stečajni vjerovnik</w:t>
      </w:r>
      <w:r w:rsidR="005F1EE4" w:rsidRPr="003E701A">
        <w:rPr>
          <w:szCs w:val="24"/>
          <w:lang w:val="hr-HR"/>
        </w:rPr>
        <w:t xml:space="preserve"> ( članka </w:t>
      </w:r>
      <w:r w:rsidR="00C51070" w:rsidRPr="003E701A">
        <w:rPr>
          <w:szCs w:val="24"/>
          <w:lang w:val="hr-HR"/>
        </w:rPr>
        <w:t>94</w:t>
      </w:r>
      <w:r w:rsidR="005F1EE4" w:rsidRPr="003E701A">
        <w:rPr>
          <w:szCs w:val="24"/>
          <w:lang w:val="hr-HR"/>
        </w:rPr>
        <w:t>. stavak 5. SZ</w:t>
      </w:r>
      <w:r w:rsidR="00C51070" w:rsidRPr="003E701A">
        <w:rPr>
          <w:szCs w:val="24"/>
          <w:lang w:val="hr-HR"/>
        </w:rPr>
        <w:t xml:space="preserve">/15 </w:t>
      </w:r>
      <w:r w:rsidR="005F1EE4" w:rsidRPr="003E701A">
        <w:rPr>
          <w:szCs w:val="24"/>
          <w:lang w:val="hr-HR"/>
        </w:rPr>
        <w:t>).</w:t>
      </w:r>
      <w:r w:rsidRPr="003E701A">
        <w:rPr>
          <w:szCs w:val="24"/>
          <w:lang w:val="hr-HR"/>
        </w:rPr>
        <w:t xml:space="preserve"> Žalba se podnosi </w:t>
      </w:r>
      <w:r w:rsidR="005F1EE4" w:rsidRPr="003E701A">
        <w:rPr>
          <w:szCs w:val="24"/>
          <w:lang w:val="hr-HR"/>
        </w:rPr>
        <w:t xml:space="preserve">u roku od 8 dana od dana </w:t>
      </w:r>
      <w:r w:rsidR="00C51070" w:rsidRPr="003E701A">
        <w:rPr>
          <w:szCs w:val="24"/>
          <w:lang w:val="hr-HR"/>
        </w:rPr>
        <w:t xml:space="preserve">dostave, </w:t>
      </w:r>
      <w:r w:rsidRPr="003E701A">
        <w:rPr>
          <w:szCs w:val="24"/>
          <w:lang w:val="hr-HR"/>
        </w:rPr>
        <w:t>u tri istovjetna primjerka</w:t>
      </w:r>
      <w:r w:rsidR="005F1EE4" w:rsidRPr="003E701A">
        <w:rPr>
          <w:szCs w:val="24"/>
          <w:lang w:val="hr-HR"/>
        </w:rPr>
        <w:t>.</w:t>
      </w:r>
      <w:r w:rsidRPr="003E701A">
        <w:rPr>
          <w:szCs w:val="24"/>
          <w:lang w:val="hr-HR"/>
        </w:rPr>
        <w:t xml:space="preserve"> </w:t>
      </w:r>
      <w:r w:rsidR="00AE3F0C" w:rsidRPr="003E701A">
        <w:rPr>
          <w:szCs w:val="24"/>
          <w:lang w:val="hr-HR"/>
        </w:rPr>
        <w:t>O</w:t>
      </w:r>
      <w:r w:rsidRPr="003E701A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3E70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 w:rsidRPr="003E70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E701A"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 w:rsidRPr="003E70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 w:rsidRPr="003E70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E701A"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 w:rsidRPr="003E70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E701A">
        <w:rPr>
          <w:rFonts w:cs="Times New Roman" w:eastAsia="MS Mincho" w:hAnsi="Times New Roman" w:ascii="Times New Roman"/>
          <w:szCs w:val="24"/>
        </w:rPr>
        <w:t xml:space="preserve">2.   </w:t>
      </w:r>
      <w:r w:rsidR="001A4FBA" w:rsidRPr="003E701A">
        <w:rPr>
          <w:rFonts w:cs="Times New Roman" w:eastAsia="MS Mincho" w:hAnsi="Times New Roman" w:ascii="Times New Roman"/>
          <w:szCs w:val="24"/>
        </w:rPr>
        <w:t>R</w:t>
      </w:r>
      <w:r w:rsidRPr="003E701A"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 w:rsidRPr="003E70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3E70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E701A">
        <w:rPr>
          <w:rFonts w:cs="Times New Roman" w:eastAsia="MS Mincho" w:hAnsi="Times New Roman" w:ascii="Times New Roman"/>
        </w:rPr>
        <w:t xml:space="preserve">U Rijeci, </w:t>
      </w:r>
      <w:r w:rsidR="003E701A">
        <w:rPr>
          <w:rFonts w:cs="Times New Roman" w:hAnsi="Times New Roman" w:ascii="Times New Roman"/>
        </w:rPr>
        <w:t xml:space="preserve">24. studenog </w:t>
      </w:r>
      <w:r w:rsidR="001031B4" w:rsidRPr="003E701A">
        <w:rPr>
          <w:rFonts w:cs="Times New Roman" w:hAnsi="Times New Roman" w:ascii="Times New Roman"/>
        </w:rPr>
        <w:t>2015</w:t>
      </w:r>
      <w:r w:rsidRPr="003E701A">
        <w:rPr>
          <w:rFonts w:cs="Times New Roman" w:hAnsi="Times New Roman" w:ascii="Times New Roman"/>
        </w:rPr>
        <w:t>.</w:t>
      </w:r>
      <w:r w:rsidR="00C51070" w:rsidRPr="003E701A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3E701A" w:rsidR="00C51070" w:rsidRPr="003E701A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891" w:rsidR="00440891">
      <w:r>
        <w:separator/>
      </w:r>
    </w:p>
  </w:endnote>
  <w:endnote w:id="0" w:type="continuationSeparator">
    <w:p w:rsidRDefault="00440891" w:rsidR="00440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2D3D39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891" w:rsidR="00440891">
      <w:r>
        <w:separator/>
      </w:r>
    </w:p>
  </w:footnote>
  <w:footnote w:id="0" w:type="continuationSeparator">
    <w:p w:rsidRDefault="00440891" w:rsidR="004408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1031B4" w:rsidP="00AE3F0C" w:rsidR="00E72430">
    <w:pPr>
      <w:jc w:val="right"/>
      <w:rPr>
        <w:rFonts w:cs="Arial" w:hAnsi="Arial" w:ascii="Arial"/>
      </w:rPr>
    </w:pPr>
    <w:r w:rsidRPr="00D907B2">
      <w:t>Posl. br. 7 St-</w:t>
    </w:r>
    <w:r>
      <w:t>90</w:t>
    </w:r>
    <w:r w:rsidRPr="00D907B2">
      <w:t>/1</w:t>
    </w:r>
    <w:r>
      <w:t>2</w:t>
    </w:r>
    <w:r w:rsidRPr="00D907B2">
      <w:t>-</w:t>
    </w:r>
    <w:r>
      <w:t>142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829ED"/>
    <w:rsid w:val="00296899"/>
    <w:rsid w:val="002D3D39"/>
    <w:rsid w:val="002F0C01"/>
    <w:rsid w:val="002F7454"/>
    <w:rsid w:val="002F7BB4"/>
    <w:rsid w:val="00321D43"/>
    <w:rsid w:val="00327827"/>
    <w:rsid w:val="003360BD"/>
    <w:rsid w:val="00337DD7"/>
    <w:rsid w:val="00342706"/>
    <w:rsid w:val="003501DE"/>
    <w:rsid w:val="00356A01"/>
    <w:rsid w:val="00384A68"/>
    <w:rsid w:val="003A0341"/>
    <w:rsid w:val="003B5EAD"/>
    <w:rsid w:val="003C11E7"/>
    <w:rsid w:val="003C7ADA"/>
    <w:rsid w:val="003D590E"/>
    <w:rsid w:val="003D5E63"/>
    <w:rsid w:val="003E701A"/>
    <w:rsid w:val="00400D28"/>
    <w:rsid w:val="00417E91"/>
    <w:rsid w:val="00440891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3FC0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3D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3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3D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3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 - DREN d.o.o.  Rijeka</izvorni_sadrzaj>
    <derivirana_varijabla naziv="DomainObject.Predmet.ProtustrankaFormated_1">  UNI - DREN d.o.o.  Rijeka</derivirana_varijabla>
  </DomainObject.Predmet.ProtustrankaFormated>
  <DomainObject.Predmet.ProtustrankaFormatedOIB>
    <izvorni_sadrzaj>  UNI - DREN d.o.o.  Rijeka, OIB 92174201083</izvorni_sadrzaj>
    <derivirana_varijabla naziv="DomainObject.Predmet.ProtustrankaFormatedOIB_1">  UNI - DREN d.o.o.  Rijeka, OIB 92174201083</derivirana_varijabla>
  </DomainObject.Predmet.ProtustrankaFormatedOIB>
  <DomainObject.Predmet.ProtustrankaFormatedWithAdress>
    <izvorni_sadrzaj> UNI - DREN d.o.o.  Rijeka, Čavalsko 4f, 51 000 Rijeka</izvorni_sadrzaj>
    <derivirana_varijabla naziv="DomainObject.Predmet.ProtustrankaFormatedWithAdress_1"> UNI - DREN d.o.o.  Rijeka, Čavalsko 4f, 51 000 Rijeka</derivirana_varijabla>
  </DomainObject.Predmet.ProtustrankaFormatedWithAdress>
  <DomainObject.Predmet.ProtustrankaFormatedWithAdressOIB>
    <izvorni_sadrzaj> UNI - DREN d.o.o.  Rijeka, OIB 92174201083, Čavalsko 4f, 51 000 Rijeka</izvorni_sadrzaj>
    <derivirana_varijabla naziv="DomainObject.Predmet.ProtustrankaFormatedWithAdressOIB_1"> UNI - DREN d.o.o.  Rijeka, OIB 92174201083, Čavalsko 4f, 51 000 Rijeka</derivirana_varijabla>
  </DomainObject.Predmet.ProtustrankaFormatedWithAdressOIB>
  <DomainObject.Predmet.ProtustrankaWithAdress>
    <izvorni_sadrzaj>UNI - DREN d.o.o.  Rijeka Čavalsko 4f, 51 000 Rijeka</izvorni_sadrzaj>
    <derivirana_varijabla naziv="DomainObject.Predmet.ProtustrankaWithAdress_1">UNI - DREN d.o.o.  Rijeka Čavalsko 4f, 51 000 Rijeka</derivirana_varijabla>
  </DomainObject.Predmet.ProtustrankaWithAdress>
  <DomainObject.Predmet.ProtustrankaWithAdressOIB>
    <izvorni_sadrzaj>UNI - DREN d.o.o.  Rijeka, OIB 92174201083, Čavalsko 4f, 51 000 Rijeka</izvorni_sadrzaj>
    <derivirana_varijabla naziv="DomainObject.Predmet.ProtustrankaWithAdressOIB_1">UNI - DREN d.o.o.  Rijeka, OIB 92174201083, Čavalsko 4f, 51 000 Rijeka</derivirana_varijabla>
  </DomainObject.Predmet.ProtustrankaWithAdressOIB>
  <DomainObject.Predmet.ProtustrankaNazivFormated>
    <izvorni_sadrzaj>UNI - DREN d.o.o.  Rijeka</izvorni_sadrzaj>
    <derivirana_varijabla naziv="DomainObject.Predmet.ProtustrankaNazivFormated_1">UNI - DREN d.o.o.  Rijeka</derivirana_varijabla>
  </DomainObject.Predmet.ProtustrankaNazivFormated>
  <DomainObject.Predmet.ProtustrankaNazivFormatedOIB>
    <izvorni_sadrzaj>UNI - DREN d.o.o.  Rijeka, OIB 92174201083</izvorni_sadrzaj>
    <derivirana_varijabla naziv="DomainObject.Predmet.ProtustrankaNazivFormatedOIB_1">UNI - DREN d.o.o.  Rijeka, OIB 92174201083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DRENJANČEVIĆ  Jurdani</izvorni_sadrzaj>
    <derivirana_varijabla naziv="DomainObject.Predmet.StrankaFormated_1">  MIRO DRENJANČEVIĆ  Jurdani</derivirana_varijabla>
  </DomainObject.Predmet.StrankaFormated>
  <DomainObject.Predmet.StrankaFormatedOIB>
    <izvorni_sadrzaj>  MIRO DRENJANČEVIĆ  Jurdani</izvorni_sadrzaj>
    <derivirana_varijabla naziv="DomainObject.Predmet.StrankaFormatedOIB_1">  MIRO DRENJANČEVIĆ  Jurdani</derivirana_varijabla>
  </DomainObject.Predmet.StrankaFormatedOIB>
  <DomainObject.Predmet.StrankaFormatedWithAdress>
    <izvorni_sadrzaj> MIRO DRENJANČEVIĆ  Jurdani, Zvoneće 64, 51 213 Jurdani</izvorni_sadrzaj>
    <derivirana_varijabla naziv="DomainObject.Predmet.StrankaFormatedWithAdress_1"> MIRO DRENJANČEVIĆ  Jurdani, Zvoneće 64, 51 213 Jurdani</derivirana_varijabla>
  </DomainObject.Predmet.StrankaFormatedWithAdress>
  <DomainObject.Predmet.StrankaFormatedWithAdressOIB>
    <izvorni_sadrzaj> MIRO DRENJANČEVIĆ  Jurdani, Zvoneće 64, 51 213 Jurdani</izvorni_sadrzaj>
    <derivirana_varijabla naziv="DomainObject.Predmet.StrankaFormatedWithAdressOIB_1"> MIRO DRENJANČEVIĆ  Jurdani, Zvoneće 64, 51 213 Jurdani</derivirana_varijabla>
  </DomainObject.Predmet.StrankaFormatedWithAdressOIB>
  <DomainObject.Predmet.StrankaWithAdress>
    <izvorni_sadrzaj>MIRO DRENJANČEVIĆ  Jurdani Zvoneće 64,51 213 Jurdani</izvorni_sadrzaj>
    <derivirana_varijabla naziv="DomainObject.Predmet.StrankaWithAdress_1">MIRO DRENJANČEVIĆ  Jurdani Zvoneće 64,51 213 Jurdani</derivirana_varijabla>
  </DomainObject.Predmet.StrankaWithAdress>
  <DomainObject.Predmet.StrankaWithAdressOIB>
    <izvorni_sadrzaj>MIRO DRENJANČEVIĆ  Jurdani, Zvoneće 64,51 213 Jurdani</izvorni_sadrzaj>
    <derivirana_varijabla naziv="DomainObject.Predmet.StrankaWithAdressOIB_1">MIRO DRENJANČEVIĆ  Jurdani, Zvoneće 64,51 213 Jurdani</derivirana_varijabla>
  </DomainObject.Predmet.StrankaWithAdressOIB>
  <DomainObject.Predmet.StrankaNazivFormated>
    <izvorni_sadrzaj>MIRO DRENJANČEVIĆ  Jurdani</izvorni_sadrzaj>
    <derivirana_varijabla naziv="DomainObject.Predmet.StrankaNazivFormated_1">MIRO DRENJANČEVIĆ  Jurdani</derivirana_varijabla>
  </DomainObject.Predmet.StrankaNazivFormated>
  <DomainObject.Predmet.StrankaNazivFormatedOIB>
    <izvorni_sadrzaj>MIRO DRENJANČEVIĆ  Jurdani</izvorni_sadrzaj>
    <derivirana_varijabla naziv="DomainObject.Predmet.StrankaNazivFormatedOIB_1">MIRO DRENJANČEVIĆ  Jurdani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MIRO DRENJANČEVIĆ  Jurdani</item>
    </izvorni_sadrzaj>
    <derivirana_varijabla naziv="DomainObject.Predmet.StrankaListFormated_1">
      <item>MIRO DRENJANČEVIĆ  Jurdani</item>
    </derivirana_varijabla>
  </DomainObject.Predmet.StrankaListFormated>
  <DomainObject.Predmet.StrankaListFormatedOIB>
    <izvorni_sadrzaj>
      <item>MIRO DRENJANČEVIĆ  Jurdani</item>
    </izvorni_sadrzaj>
    <derivirana_varijabla naziv="DomainObject.Predmet.StrankaListFormatedOIB_1">
      <item>MIRO DRENJANČEVIĆ  Jurdani</item>
    </derivirana_varijabla>
  </DomainObject.Predmet.StrankaListFormatedOIB>
  <DomainObject.Predmet.StrankaListFormatedWithAdress>
    <izvorni_sadrzaj>
      <item>MIRO DRENJANČEVIĆ  Jurdani, Zvoneće 64, 51 213 Jurdani</item>
    </izvorni_sadrzaj>
    <derivirana_varijabla naziv="DomainObject.Predmet.StrankaListFormatedWithAdress_1">
      <item>MIRO DRENJANČEVIĆ  Jurdani, Zvoneće 64, 51 213 Jurdani</item>
    </derivirana_varijabla>
  </DomainObject.Predmet.StrankaListFormatedWithAdress>
  <DomainObject.Predmet.StrankaListFormatedWithAdressOIB>
    <izvorni_sadrzaj>
      <item>MIRO DRENJANČEVIĆ  Jurdani, Zvoneće 64, 51 213 Jurdani</item>
    </izvorni_sadrzaj>
    <derivirana_varijabla naziv="DomainObject.Predmet.StrankaListFormatedWithAdressOIB_1">
      <item>MIRO DRENJANČEVIĆ  Jurdani, Zvoneće 64, 51 213 Jurdani</item>
    </derivirana_varijabla>
  </DomainObject.Predmet.StrankaListFormatedWithAdressOIB>
  <DomainObject.Predmet.StrankaListNazivFormated>
    <izvorni_sadrzaj>
      <item>MIRO DRENJANČEVIĆ  Jurdani</item>
    </izvorni_sadrzaj>
    <derivirana_varijabla naziv="DomainObject.Predmet.StrankaListNazivFormated_1">
      <item>MIRO DRENJANČEVIĆ  Jurdani</item>
    </derivirana_varijabla>
  </DomainObject.Predmet.StrankaListNazivFormated>
  <DomainObject.Predmet.StrankaListNazivFormatedOIB>
    <izvorni_sadrzaj>
      <item>MIRO DRENJANČEVIĆ  Jurdani</item>
    </izvorni_sadrzaj>
    <derivirana_varijabla naziv="DomainObject.Predmet.StrankaListNazivFormatedOIB_1">
      <item>MIRO DRENJANČEVIĆ  Jurdani</item>
    </derivirana_varijabla>
  </DomainObject.Predmet.StrankaListNazivFormatedOIB>
  <DomainObject.Predmet.ProtuStrankaListFormated>
    <izvorni_sadrzaj>
      <item>UNI - DREN d.o.o.  Rijeka</item>
    </izvorni_sadrzaj>
    <derivirana_varijabla naziv="DomainObject.Predmet.ProtuStrankaListFormated_1">
      <item>UNI - DREN d.o.o.  Rijeka</item>
    </derivirana_varijabla>
  </DomainObject.Predmet.ProtuStrankaListFormated>
  <DomainObject.Predmet.ProtuStrankaListFormatedOIB>
    <izvorni_sadrzaj>
      <item>UNI - DREN d.o.o.  Rijeka, OIB 92174201083</item>
    </izvorni_sadrzaj>
    <derivirana_varijabla naziv="DomainObject.Predmet.ProtuStrankaListFormatedOIB_1">
      <item>UNI - DREN d.o.o.  Rijeka, OIB 92174201083</item>
    </derivirana_varijabla>
  </DomainObject.Predmet.ProtuStrankaListFormatedOIB>
  <DomainObject.Predmet.ProtuStrankaListFormatedWithAdress>
    <izvorni_sadrzaj>
      <item>UNI - DREN d.o.o.  Rijeka, Čavalsko 4f, 51 000 Rijeka</item>
    </izvorni_sadrzaj>
    <derivirana_varijabla naziv="DomainObject.Predmet.ProtuStrankaListFormatedWithAdress_1">
      <item>UNI - DREN d.o.o.  Rijeka, Čavalsko 4f, 51 000 Rijeka</item>
    </derivirana_varijabla>
  </DomainObject.Predmet.ProtuStrankaListFormatedWithAdress>
  <DomainObject.Predmet.ProtuStrankaListFormatedWithAdressOIB>
    <izvorni_sadrzaj>
      <item>UNI - DREN d.o.o.  Rijeka, OIB 92174201083, Čavalsko 4f, 51 000 Rijeka</item>
    </izvorni_sadrzaj>
    <derivirana_varijabla naziv="DomainObject.Predmet.ProtuStrankaListFormatedWithAdressOIB_1">
      <item>UNI - DREN d.o.o.  Rijeka, OIB 92174201083, Čavalsko 4f, 51 000 Rijeka</item>
    </derivirana_varijabla>
  </DomainObject.Predmet.ProtuStrankaListFormatedWithAdressOIB>
  <DomainObject.Predmet.ProtuStrankaListNazivFormated>
    <izvorni_sadrzaj>
      <item>UNI - DREN d.o.o.  Rijeka</item>
    </izvorni_sadrzaj>
    <derivirana_varijabla naziv="DomainObject.Predmet.ProtuStrankaListNazivFormated_1">
      <item>UNI - DREN d.o.o.  Rijeka</item>
    </derivirana_varijabla>
  </DomainObject.Predmet.ProtuStrankaListNazivFormated>
  <DomainObject.Predmet.ProtuStrankaListNazivFormatedOIB>
    <izvorni_sadrzaj>
      <item>UNI - DREN d.o.o.  Rijeka, OIB 92174201083</item>
    </izvorni_sadrzaj>
    <derivirana_varijabla naziv="DomainObject.Predmet.ProtuStrankaListNazivFormatedOIB_1">
      <item>UNI - DREN d.o.o.  Rijeka, OIB 92174201083</item>
    </derivirana_varijabla>
  </DomainObject.Predmet.ProtuStrankaListNazivFormatedOIB>
  <DomainObject.Predmet.OstaliList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Formated>
  <DomainObject.Predmet.OstaliList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FormatedOIB>
  <DomainObject.Predmet.OstaliListFormatedWithAdress>
    <izvorni_sadrzaj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_1"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>
  <DomainObject.Predmet.OstaliListFormatedWithAdressOIB>
    <izvorni_sadrzaj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OIB_1"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OIB>
  <DomainObject.Predmet.OstaliListNaziv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Naziv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NazivFormated>
  <DomainObject.Predmet.OstaliListNaziv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Naziv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 DRENJANČEVIĆ  Jurdani</izvorni_sadrzaj>
    <derivirana_varijabla naziv="DomainObject.Predmet.StrankaIDrugi_1">MIRO DRENJANČEVIĆ  Jurdani</derivirana_varijabla>
  </DomainObject.Predmet.StrankaIDrugi>
  <DomainObject.Predmet.ProtustrankaIDrugi>
    <izvorni_sadrzaj>UNI - DREN d.o.o.  Rijeka</izvorni_sadrzaj>
    <derivirana_varijabla naziv="DomainObject.Predmet.ProtustrankaIDrugi_1">UNI - DREN d.o.o.  Rijeka</derivirana_varijabla>
  </DomainObject.Predmet.ProtustrankaIDrugi>
  <DomainObject.Predmet.StrankaIDrugiAdressOIB>
    <izvorni_sadrzaj>MIRO DRENJANČEVIĆ  Jurdani, Zvoneće 64, 51 213 Jurdani</izvorni_sadrzaj>
    <derivirana_varijabla naziv="DomainObject.Predmet.StrankaIDrugiAdressOIB_1">MIRO DRENJANČEVIĆ  Jurdani, Zvoneće 64, 51 213 Jurdani</derivirana_varijabla>
  </DomainObject.Predmet.StrankaIDrugiAdressOIB>
  <DomainObject.Predmet.ProtustrankaIDrugiAdressOIB>
    <izvorni_sadrzaj>UNI - DREN d.o.o.  Rijeka, OIB 92174201083, Čavalsko 4f, 51 000 Rijeka</izvorni_sadrzaj>
    <derivirana_varijabla naziv="DomainObject.Predmet.ProtustrankaIDrugiAdressOIB_1">UNI - DREN d.o.o.  Rijeka, OIB 92174201083, Čavalsko 4f,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SudioniciListNaziv_1"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SudioniciListNaziv>
  <DomainObject.Predmet.SudioniciListAdressOIB>
    <izvorni_sadrzaj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izvorni_sadrzaj>
    <derivirana_varijabla naziv="DomainObject.Predmet.SudioniciListAdressOIB_1"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432</properties:Words>
  <properties:Characters>2225</properties:Characters>
  <properties:Lines>80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2769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2015-11-24T07:46:00Z</dcterms:created>
  <dc:creator>radni</dc:creator>
  <cp:lastModifiedBy>Sonja Krapić</cp:lastModifiedBy>
  <cp:lastPrinted>2015-10-12T07:35:00Z</cp:lastPrinted>
  <dcterms:modified xmlns:xsi="http://www.w3.org/2001/XMLSchema-instance" xsi:type="dcterms:W3CDTF">2015-11-24T12:48:00Z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