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f5fc" w14:paraId="6e1f5fc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E926EE">
        <w:t>514/17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AF1028" w:rsidP="00DA2EAC" w:rsidR="0044721B" w:rsidRPr="002224D1">
      <w:pPr>
        <w:tabs>
          <w:tab w:pos="4050" w:val="left"/>
        </w:tabs>
        <w:jc w:val="center"/>
      </w:pPr>
      <w:r>
        <w:t xml:space="preserve">U   I M E   </w:t>
      </w:r>
      <w:r w:rsidR="00DA2EAC" w:rsidRPr="002224D1">
        <w:t>R</w:t>
      </w:r>
      <w:r w:rsidR="00A54037">
        <w:t xml:space="preserve"> </w:t>
      </w:r>
      <w:r w:rsidR="00DA2EAC" w:rsidRPr="002224D1">
        <w:t>E</w:t>
      </w:r>
      <w:r w:rsidR="00A54037">
        <w:t xml:space="preserve"> </w:t>
      </w:r>
      <w:r w:rsidR="00DA2EAC" w:rsidRPr="002224D1">
        <w:t>P</w:t>
      </w:r>
      <w:r w:rsidR="00A54037">
        <w:t xml:space="preserve"> </w:t>
      </w:r>
      <w:r w:rsidR="00DA2EAC" w:rsidRPr="002224D1">
        <w:t>U</w:t>
      </w:r>
      <w:r w:rsidR="00A54037">
        <w:t xml:space="preserve"> </w:t>
      </w:r>
      <w:r w:rsidR="00DA2EAC" w:rsidRPr="002224D1">
        <w:t>B</w:t>
      </w:r>
      <w:r w:rsidR="00A54037">
        <w:t xml:space="preserve"> </w:t>
      </w:r>
      <w:r w:rsidR="00DA2EAC" w:rsidRPr="002224D1">
        <w:t>L</w:t>
      </w:r>
      <w:r w:rsidR="00A54037">
        <w:t xml:space="preserve"> </w:t>
      </w:r>
      <w:r w:rsidR="00DA2EAC" w:rsidRPr="002224D1">
        <w:t>I</w:t>
      </w:r>
      <w:r w:rsidR="00A54037">
        <w:t xml:space="preserve"> </w:t>
      </w:r>
      <w:r w:rsidR="00DA2EAC" w:rsidRPr="002224D1">
        <w:t>K</w:t>
      </w:r>
      <w:r w:rsidR="00A54037">
        <w:t xml:space="preserve"> </w:t>
      </w:r>
      <w:r>
        <w:t>E</w:t>
      </w:r>
      <w:r w:rsidR="00A54037">
        <w:t xml:space="preserve">  </w:t>
      </w:r>
      <w:r w:rsidR="00DA2EAC" w:rsidRPr="002224D1">
        <w:t xml:space="preserve"> H</w:t>
      </w:r>
      <w:r w:rsidR="00A54037">
        <w:t xml:space="preserve"> </w:t>
      </w:r>
      <w:r w:rsidR="00DA2EAC" w:rsidRPr="002224D1">
        <w:t>R</w:t>
      </w:r>
      <w:r w:rsidR="00A54037">
        <w:t xml:space="preserve"> </w:t>
      </w:r>
      <w:r w:rsidR="00DA2EAC" w:rsidRPr="002224D1">
        <w:t>V</w:t>
      </w:r>
      <w:r w:rsidR="00A54037">
        <w:t xml:space="preserve"> </w:t>
      </w:r>
      <w:r w:rsidR="00DA2EAC" w:rsidRPr="002224D1">
        <w:t>A</w:t>
      </w:r>
      <w:r w:rsidR="00A54037">
        <w:t xml:space="preserve"> </w:t>
      </w:r>
      <w:r w:rsidR="00DA2EAC" w:rsidRPr="002224D1">
        <w:t>T</w:t>
      </w:r>
      <w:r w:rsidR="00A54037">
        <w:t xml:space="preserve"> </w:t>
      </w:r>
      <w:r w:rsidR="00DA2EAC" w:rsidRPr="002224D1">
        <w:t>S</w:t>
      </w:r>
      <w:r w:rsidR="00A54037">
        <w:t xml:space="preserve"> </w:t>
      </w:r>
      <w:r w:rsidR="00DA2EAC" w:rsidRPr="002224D1">
        <w:t>K</w:t>
      </w:r>
      <w:r w:rsidR="00A54037">
        <w:t xml:space="preserve"> </w:t>
      </w:r>
      <w:r>
        <w:t>E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 w:rsidR="00E926EE">
        <w:t>Financijske agencije, Zagreb, Ulica grada Vukovara 70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E926EE">
        <w:t xml:space="preserve">BOX AMBALAŽA d.o.o., Novo Čiče, Posavska 1, OIB </w:t>
      </w:r>
      <w:r w:rsidR="00E926EE" w:rsidRPr="00E926EE">
        <w:t>57368230803</w:t>
      </w:r>
      <w:r w:rsidR="009459C3">
        <w:t xml:space="preserve">, dana </w:t>
      </w:r>
      <w:r w:rsidR="00E926EE">
        <w:t>29. svibnja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C938B0">
      <w:pPr>
        <w:jc w:val="center"/>
      </w:pPr>
    </w:p>
    <w:p w:rsidRDefault="00AF6588" w:rsidP="00AF6588" w:rsidR="00AF6588">
      <w:pPr>
        <w:ind w:firstLine="708"/>
        <w:jc w:val="both"/>
      </w:pPr>
      <w:r>
        <w:t xml:space="preserve">Odbacuje se prijedlog predlagatelja od </w:t>
      </w:r>
      <w:r w:rsidR="00AF1028">
        <w:t>16. veljače 2017</w:t>
      </w:r>
      <w:r>
        <w:t xml:space="preserve">. godine za otvaranje stečajnoga postupka nad dužnikom </w:t>
      </w:r>
      <w:r w:rsidR="00AF1028">
        <w:t xml:space="preserve">BOX AMBALAŽA d.o.o., Novo Čiče, Posavska 1, OIB </w:t>
      </w:r>
      <w:r w:rsidR="00AF1028" w:rsidRPr="00E926EE">
        <w:t>57368230803</w:t>
      </w:r>
      <w:r>
        <w:t xml:space="preserve">.  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AF1028" w:rsidP="00AF1028" w:rsidR="00AF1028" w:rsidRPr="00C254D4">
      <w:pPr>
        <w:ind w:firstLine="708"/>
        <w:jc w:val="both"/>
      </w:pPr>
      <w:r w:rsidRPr="00C254D4">
        <w:t xml:space="preserve">FINA-a Regionalni centar Zagreb, podnijela je ovom sudu dana </w:t>
      </w:r>
      <w:r>
        <w:t>16. veljače 2017</w:t>
      </w:r>
      <w:r w:rsidRPr="00C254D4">
        <w:t xml:space="preserve">. prijedlog za otvaranje stečajnog postupka nad dužnikom </w:t>
      </w:r>
      <w:r>
        <w:t xml:space="preserve">BOX AMBALAŽA d.o.o., Novo Čiče, Posavska 1, OIB </w:t>
      </w:r>
      <w:r w:rsidRPr="00E926EE">
        <w:t>57368230803</w:t>
      </w:r>
      <w:r>
        <w:t>.</w:t>
      </w:r>
    </w:p>
    <w:p w:rsidRDefault="00AF1028" w:rsidP="00AF1028" w:rsidR="00AF1028" w:rsidRPr="00C254D4">
      <w:pPr>
        <w:ind w:firstLine="708"/>
        <w:jc w:val="both"/>
      </w:pPr>
      <w:r>
        <w:t xml:space="preserve"> </w:t>
      </w:r>
    </w:p>
    <w:p w:rsidRDefault="00AF1028" w:rsidP="00AF1028" w:rsidR="00AF1028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 xml:space="preserve">Stečajnog zakona (Narodne novine 71/15, dalje u tekstu: SZ-a). U prijedlogu predlagatelj navodi da na dan 14. veljače 2017. godine dužnik u Očevidniku redoslijeda osnova za plaćanje ima evidentirane neizvršene osnove za plaćanje u neprekinutom razdoblju od 120 dana u ukupnom iznosu od 518.737,50 kn, te da dužnik ima jednog zaposlenog. </w:t>
      </w:r>
    </w:p>
    <w:p w:rsidRDefault="00E60E5D" w:rsidP="00E60E5D" w:rsidR="00E60E5D">
      <w:pPr>
        <w:ind w:firstLine="720"/>
        <w:jc w:val="both"/>
      </w:pPr>
    </w:p>
    <w:p w:rsidRDefault="00E60E5D" w:rsidP="00E60E5D" w:rsidR="00E60E5D">
      <w:pPr>
        <w:ind w:firstLine="720"/>
        <w:jc w:val="both"/>
      </w:pPr>
      <w:r>
        <w:t xml:space="preserve">Dužnik je podneskom od </w:t>
      </w:r>
      <w:r w:rsidR="00AF1028">
        <w:t>9. svibnja 2017</w:t>
      </w:r>
      <w:r>
        <w:t>. godine obavijestio sud da je</w:t>
      </w:r>
      <w:r w:rsidR="00641170">
        <w:t xml:space="preserve"> društvo</w:t>
      </w:r>
      <w:r>
        <w:t xml:space="preserve"> </w:t>
      </w:r>
      <w:r w:rsidR="00AF1028">
        <w:t xml:space="preserve">BOX AMBALAŽA d.o.o., Novo Čiče, Posavska 1, OIB </w:t>
      </w:r>
      <w:r w:rsidR="00AF1028" w:rsidRPr="00E926EE">
        <w:t>57368230803</w:t>
      </w:r>
      <w:r>
        <w:t>, pripojen</w:t>
      </w:r>
      <w:r w:rsidR="00390799">
        <w:t>o</w:t>
      </w:r>
      <w:r>
        <w:t xml:space="preserve"> društvu </w:t>
      </w:r>
      <w:r w:rsidR="00AF1028">
        <w:t>BOXBOARD d.o.o., Zagreb, Podbrežje XII A 12, OIB 19753895202</w:t>
      </w:r>
      <w:r>
        <w:t xml:space="preserve">, </w:t>
      </w:r>
      <w:r w:rsidR="00CE6451">
        <w:t>koje pripajanje je upisano u sudski registar</w:t>
      </w:r>
      <w:r w:rsidR="00641170">
        <w:t xml:space="preserve"> rješenj</w:t>
      </w:r>
      <w:r w:rsidR="00CE6451">
        <w:t>em</w:t>
      </w:r>
      <w:r w:rsidR="00641170">
        <w:t xml:space="preserve"> Trgovačkog suda u Zagrebu broj Tt-17/9944-2 od 20. ožujka 2017. godine (list 5 i 6 spisa), </w:t>
      </w:r>
      <w:r>
        <w:t>pa da slijedom navedenog ne postoje uvjeti za otvaranje stečajnog postupka.</w:t>
      </w:r>
    </w:p>
    <w:p w:rsidRDefault="00E60E5D" w:rsidP="00E60E5D" w:rsidR="00E60E5D">
      <w:pPr>
        <w:ind w:firstLine="720"/>
        <w:jc w:val="both"/>
      </w:pPr>
      <w:r>
        <w:t xml:space="preserve"> </w:t>
      </w:r>
    </w:p>
    <w:p w:rsidRDefault="00AF1028" w:rsidP="00E60E5D" w:rsidR="00AF1028">
      <w:pPr>
        <w:ind w:firstLine="708"/>
        <w:jc w:val="both"/>
      </w:pPr>
      <w:r>
        <w:t xml:space="preserve">Uvidom u sudski registar utvrđeno je da je dužnik BOX AMBALAŽA d.o.o., Novo Čiče, Posavska 1, OIB </w:t>
      </w:r>
      <w:r w:rsidRPr="00E926EE">
        <w:t>57368230803</w:t>
      </w:r>
      <w:r>
        <w:t>, brisan iz sudskog registra Trgovačkog suda u Zagrebu dana 27. travnja 2017. godine temeljem rješenja istog suda broj Tt-17/15196-1, a uslijed pripajanja društvu BOXBOARD d.o.o., Zagreb, Podbrežje XII A 12, OIB 19753895202.</w:t>
      </w:r>
    </w:p>
    <w:p w:rsidRDefault="00E60E5D" w:rsidP="00E60E5D" w:rsidR="00E60E5D">
      <w:pPr>
        <w:ind w:firstLine="708"/>
        <w:jc w:val="both"/>
      </w:pPr>
    </w:p>
    <w:p w:rsidRDefault="00E60E5D" w:rsidP="00E60E5D" w:rsidR="00E60E5D">
      <w:pPr>
        <w:ind w:firstLine="708"/>
        <w:jc w:val="both"/>
        <w:rPr>
          <w:bCs/>
        </w:rPr>
      </w:pPr>
      <w:r>
        <w:rPr>
          <w:bCs/>
        </w:rPr>
        <w:lastRenderedPageBreak/>
        <w:t>Odredbom čl. 3. SZ-a propisano je da se predstečajni i stečajni postupak mogu provesti nad pravnom osobom i nad imovinom dužnika pojedinca, ako zakonom nije drukčije određeno.</w:t>
      </w:r>
    </w:p>
    <w:p w:rsidRDefault="00E60E5D" w:rsidP="00E60E5D" w:rsidR="00E60E5D">
      <w:pPr>
        <w:ind w:firstLine="708"/>
        <w:jc w:val="both"/>
        <w:rPr>
          <w:bCs/>
        </w:rPr>
      </w:pPr>
    </w:p>
    <w:p w:rsidRDefault="00E60E5D" w:rsidP="00E60E5D" w:rsidR="00E60E5D">
      <w:pPr>
        <w:ind w:firstLine="708"/>
        <w:jc w:val="both"/>
        <w:rPr>
          <w:bCs/>
        </w:rPr>
      </w:pPr>
      <w:r w:rsidRPr="004B336C">
        <w:rPr>
          <w:bCs/>
        </w:rPr>
        <w:t xml:space="preserve">Člankom </w:t>
      </w:r>
      <w:smartTag w:element="metricconverter" w:uri="urn:schemas-microsoft-com:office:smarttags">
        <w:smartTagPr>
          <w:attr w:val="541. st" w:name="ProductID"/>
        </w:smartTagPr>
        <w:r w:rsidRPr="004B336C">
          <w:rPr>
            <w:bCs/>
          </w:rPr>
          <w:t>541. st</w:t>
        </w:r>
      </w:smartTag>
      <w:r w:rsidRPr="004B336C">
        <w:rPr>
          <w:bCs/>
        </w:rPr>
        <w:t>. 3. Zakona o trgovačkim društvima (Narodne novine broj 111/93, 34/99, 121/99, 52/00-Odluka USRH, 118/03, 107/07, 146/08, 137/09, 111/12</w:t>
      </w:r>
      <w:r>
        <w:rPr>
          <w:bCs/>
        </w:rPr>
        <w:t>, 68/13,</w:t>
      </w:r>
      <w:r w:rsidR="00AF1028">
        <w:rPr>
          <w:bCs/>
        </w:rPr>
        <w:t xml:space="preserve"> 110/15,</w:t>
      </w:r>
      <w:r w:rsidRPr="004B336C">
        <w:rPr>
          <w:bCs/>
        </w:rPr>
        <w:t xml:space="preserve"> dalje u tekstu: ZTD-a) određeno je da pripojeno društvo prestaje s danom upisa pripajanja u sudski registar u kojemu je upisano društvo preuzimatelj. Nije potrebno da se ono posebno briše iz sudskog registra. Upisom pripajanja članovi pripojenog društva postaju članovima društva preuzimatelja.</w:t>
      </w:r>
      <w:r w:rsidR="005B7FB0">
        <w:rPr>
          <w:bCs/>
        </w:rPr>
        <w:t xml:space="preserve"> Odredbom čl. 4. ZTD-a propisano je da trgovačko društvo svojstvo pravne osobe stječe upisom u sudski registar. Trgovačko društvo gubi svojstvo pravne osobe brisanjem toga društva iz sudskog registra. </w:t>
      </w:r>
    </w:p>
    <w:p w:rsidRDefault="000944EF" w:rsidP="00E60E5D" w:rsidR="000944EF">
      <w:pPr>
        <w:ind w:firstLine="708"/>
        <w:jc w:val="both"/>
        <w:rPr>
          <w:bCs/>
        </w:rPr>
      </w:pPr>
    </w:p>
    <w:p w:rsidRDefault="000944EF" w:rsidP="000944EF" w:rsidR="00E60E5D">
      <w:pPr>
        <w:ind w:firstLine="708"/>
        <w:jc w:val="both"/>
      </w:pPr>
      <w:r>
        <w:rPr>
          <w:bCs/>
        </w:rPr>
        <w:t xml:space="preserve">Slijedom navedenog, budući je dužnik </w:t>
      </w:r>
      <w:r w:rsidR="00AF1028">
        <w:t xml:space="preserve">BOX AMBALAŽA d.o.o., Novo Čiče, Posavska 1, OIB </w:t>
      </w:r>
      <w:r w:rsidR="00AF1028" w:rsidRPr="00E926EE">
        <w:t>57368230803</w:t>
      </w:r>
      <w:r>
        <w:rPr>
          <w:bCs/>
        </w:rPr>
        <w:t xml:space="preserve">, prestao postojati upisom pripajanja u sudski registar društva preuzimatelja, a potom je dužnik i brisan iz sudskog registra s danom </w:t>
      </w:r>
      <w:r w:rsidR="00AF1028">
        <w:rPr>
          <w:bCs/>
        </w:rPr>
        <w:t>27. travnja 2017</w:t>
      </w:r>
      <w:r>
        <w:rPr>
          <w:bCs/>
        </w:rPr>
        <w:t xml:space="preserve">. godine, valjalo je odbaciti prijedlog za otvaranje stečajnoga postupka te je riješeno kao u izreci ovog rješenja. 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  <w:r w:rsidR="00AF1028">
        <w:t xml:space="preserve"> </w:t>
      </w:r>
    </w:p>
    <w:p w:rsidRDefault="002C5A29" w:rsidP="000944EF" w:rsidR="00367C05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AF1028">
        <w:t>29. svibnja 2017</w:t>
      </w:r>
      <w:r w:rsidRPr="002224D1">
        <w:t>. godine</w:t>
      </w:r>
      <w:r w:rsidR="00C938B0">
        <w:t xml:space="preserve"> </w:t>
      </w: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0944EF" w:rsidR="0028432A">
      <w:pPr>
        <w:tabs>
          <w:tab w:pos="6900" w:val="left"/>
        </w:tabs>
      </w:pPr>
      <w:r w:rsidRPr="002224D1">
        <w:tab/>
        <w:t>Renata Klokočki</w:t>
      </w:r>
    </w:p>
    <w:p w:rsidRDefault="000944EF" w:rsidP="000944EF" w:rsidR="000944E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0944EF" w:rsidP="000944EF" w:rsidR="000944EF" w:rsidRPr="007A5897">
      <w:r w:rsidRPr="007A5897">
        <w:t xml:space="preserve">Protiv ovog rješenja dopuštena je žalba </w:t>
      </w:r>
    </w:p>
    <w:p w:rsidRDefault="000944EF" w:rsidP="000944EF" w:rsidR="000944EF" w:rsidRPr="007A5897">
      <w:r w:rsidRPr="007A5897">
        <w:t>u roku od 8 dana, koja se podnosi u tri primjerka,</w:t>
      </w:r>
    </w:p>
    <w:p w:rsidRDefault="000944EF" w:rsidP="000944EF" w:rsidR="000944EF" w:rsidRPr="007A5897">
      <w:r w:rsidRPr="007A5897">
        <w:t>Visokom trgovačkom sudu Republike Hrvatske,</w:t>
      </w:r>
    </w:p>
    <w:p w:rsidRDefault="000944EF" w:rsidP="000944EF" w:rsidR="00B02635" w:rsidRPr="0028432A">
      <w:r w:rsidRPr="007A5897">
        <w:t>putem ovog suda.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8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E926EE">
      <w:t>514/17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944EF"/>
    <w:rsid w:val="000A252B"/>
    <w:rsid w:val="000B0BA1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5421A"/>
    <w:rsid w:val="00367C05"/>
    <w:rsid w:val="003905DD"/>
    <w:rsid w:val="00390799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B7FB0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41170"/>
    <w:rsid w:val="00657078"/>
    <w:rsid w:val="00662CB6"/>
    <w:rsid w:val="006861EF"/>
    <w:rsid w:val="006B6292"/>
    <w:rsid w:val="006C786C"/>
    <w:rsid w:val="006D261E"/>
    <w:rsid w:val="006D5C7F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48A6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18BB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1028"/>
    <w:rsid w:val="00AF3331"/>
    <w:rsid w:val="00AF6588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938B0"/>
    <w:rsid w:val="00CC497A"/>
    <w:rsid w:val="00CD702D"/>
    <w:rsid w:val="00CE03D0"/>
    <w:rsid w:val="00CE6451"/>
    <w:rsid w:val="00CF05EC"/>
    <w:rsid w:val="00CF439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0E5D"/>
    <w:rsid w:val="00E67977"/>
    <w:rsid w:val="00E926EE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74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74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 AMBALAŽA d.o.o.</izvorni_sadrzaj>
    <derivirana_varijabla naziv="DomainObject.Predmet.ProtustrankaFormated_1">  BOX AMBALAŽA d.o.o.</derivirana_varijabla>
  </DomainObject.Predmet.ProtustrankaFormated>
  <DomainObject.Predmet.ProtustrankaFormatedOIB>
    <izvorni_sadrzaj>  BOX AMBALAŽA d.o.o., OIB 57368230803</izvorni_sadrzaj>
    <derivirana_varijabla naziv="DomainObject.Predmet.ProtustrankaFormatedOIB_1">  BOX AMBALAŽA d.o.o., OIB 57368230803</derivirana_varijabla>
  </DomainObject.Predmet.ProtustrankaFormatedOIB>
  <DomainObject.Predmet.ProtustrankaFormatedWithAdress>
    <izvorni_sadrzaj> BOX AMBALAŽA d.o.o., Posavska 1, 10410 Novo Čiče</izvorni_sadrzaj>
    <derivirana_varijabla naziv="DomainObject.Predmet.ProtustrankaFormatedWithAdress_1"> BOX AMBALAŽA d.o.o., Posavska 1, 10410 Novo Čiče</derivirana_varijabla>
  </DomainObject.Predmet.ProtustrankaFormatedWithAdress>
  <DomainObject.Predmet.ProtustrankaFormatedWithAdressOIB>
    <izvorni_sadrzaj> BOX AMBALAŽA d.o.o., OIB 57368230803, Posavska 1, 10410 Novo Čiče</izvorni_sadrzaj>
    <derivirana_varijabla naziv="DomainObject.Predmet.ProtustrankaFormatedWithAdressOIB_1"> BOX AMBALAŽA d.o.o., OIB 57368230803, Posavska 1, 10410 Novo Čiče</derivirana_varijabla>
  </DomainObject.Predmet.ProtustrankaFormatedWithAdressOIB>
  <DomainObject.Predmet.ProtustrankaWithAdress>
    <izvorni_sadrzaj>BOX AMBALAŽA d.o.o. Posavska 1, 10410 Novo Čiče</izvorni_sadrzaj>
    <derivirana_varijabla naziv="DomainObject.Predmet.ProtustrankaWithAdress_1">BOX AMBALAŽA d.o.o. Posavska 1, 10410 Novo Čiče</derivirana_varijabla>
  </DomainObject.Predmet.ProtustrankaWithAdress>
  <DomainObject.Predmet.ProtustrankaWithAdressOIB>
    <izvorni_sadrzaj>BOX AMBALAŽA d.o.o., OIB 57368230803, Posavska 1, 10410 Novo Čiče</izvorni_sadrzaj>
    <derivirana_varijabla naziv="DomainObject.Predmet.ProtustrankaWithAdressOIB_1">BOX AMBALAŽA d.o.o., OIB 57368230803, Posavska 1, 10410 Novo Čiče</derivirana_varijabla>
  </DomainObject.Predmet.ProtustrankaWithAdressOIB>
  <DomainObject.Predmet.ProtustrankaNazivFormated>
    <izvorni_sadrzaj>BOX AMBALAŽA d.o.o.</izvorni_sadrzaj>
    <derivirana_varijabla naziv="DomainObject.Predmet.ProtustrankaNazivFormated_1">BOX AMBALAŽA d.o.o.</derivirana_varijabla>
  </DomainObject.Predmet.ProtustrankaNazivFormated>
  <DomainObject.Predmet.ProtustrankaNazivFormatedOIB>
    <izvorni_sadrzaj>BOX AMBALAŽA d.o.o., OIB 57368230803</izvorni_sadrzaj>
    <derivirana_varijabla naziv="DomainObject.Predmet.ProtustrankaNazivFormatedOIB_1">BOX AMBALAŽA d.o.o., OIB 57368230803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BOX AMBALAŽA d.o.o.</item>
    </izvorni_sadrzaj>
    <derivirana_varijabla naziv="DomainObject.Predmet.ProtuStrankaListFormated_1">
      <item>BOX AMBALAŽA d.o.o.</item>
    </derivirana_varijabla>
  </DomainObject.Predmet.ProtuStrankaListFormated>
  <DomainObject.Predmet.ProtuStrankaListFormatedOIB>
    <izvorni_sadrzaj>
      <item>BOX AMBALAŽA d.o.o., OIB 57368230803</item>
    </izvorni_sadrzaj>
    <derivirana_varijabla naziv="DomainObject.Predmet.ProtuStrankaListFormatedOIB_1">
      <item>BOX AMBALAŽA d.o.o., OIB 57368230803</item>
    </derivirana_varijabla>
  </DomainObject.Predmet.ProtuStrankaListFormatedOIB>
  <DomainObject.Predmet.ProtuStrankaListFormatedWithAdress>
    <izvorni_sadrzaj>
      <item>BOX AMBALAŽA d.o.o., Posavska 1, 10410 Novo Čiče</item>
    </izvorni_sadrzaj>
    <derivirana_varijabla naziv="DomainObject.Predmet.ProtuStrankaListFormatedWithAdress_1">
      <item>BOX AMBALAŽA d.o.o., Posavska 1, 10410 Novo Čiče</item>
    </derivirana_varijabla>
  </DomainObject.Predmet.ProtuStrankaListFormatedWithAdress>
  <DomainObject.Predmet.ProtuStrankaListFormatedWithAdressOIB>
    <izvorni_sadrzaj>
      <item>BOX AMBALAŽA d.o.o., OIB 57368230803, Posavska 1, 10410 Novo Čiče</item>
    </izvorni_sadrzaj>
    <derivirana_varijabla naziv="DomainObject.Predmet.ProtuStrankaListFormatedWithAdressOIB_1">
      <item>BOX AMBALAŽA d.o.o., OIB 57368230803, Posavska 1, 10410 Novo Čiče</item>
    </derivirana_varijabla>
  </DomainObject.Predmet.ProtuStrankaListFormatedWithAdressOIB>
  <DomainObject.Predmet.ProtuStrankaListNazivFormated>
    <izvorni_sadrzaj>
      <item>BOX AMBALAŽA d.o.o.</item>
    </izvorni_sadrzaj>
    <derivirana_varijabla naziv="DomainObject.Predmet.ProtuStrankaListNazivFormated_1">
      <item>BOX AMBALAŽA d.o.o.</item>
    </derivirana_varijabla>
  </DomainObject.Predmet.ProtuStrankaListNazivFormated>
  <DomainObject.Predmet.ProtuStrankaListNazivFormatedOIB>
    <izvorni_sadrzaj>
      <item>BOX AMBALAŽA d.o.o., OIB 57368230803</item>
    </izvorni_sadrzaj>
    <derivirana_varijabla naziv="DomainObject.Predmet.ProtuStrankaListNazivFormatedOIB_1">
      <item>BOX AMBALAŽA d.o.o., OIB 57368230803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BOX AMBALAŽA d.o.o.</izvorni_sadrzaj>
    <derivirana_varijabla naziv="DomainObject.Predmet.ProtustrankaIDrugi_1">BOX AMBALAŽA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BOX AMBALAŽA d.o.o., OIB 57368230803, Posavska 1, 10410 Novo Čiče</izvorni_sadrzaj>
    <derivirana_varijabla naziv="DomainObject.Predmet.ProtustrankaIDrugiAdressOIB_1">BOX AMBALAŽA d.o.o., OIB 57368230803, Posavska 1,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BOX AMBALAŽA d.o.o.</item>
    </izvorni_sadrzaj>
    <derivirana_varijabla naziv="DomainObject.Predmet.SudioniciListNaziv_1">
      <item>FINA Regionalni centar Zagreb</item>
      <item>BOX AMBALAŽA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BOX AMBALAŽA d.o.o., OIB 57368230803, Posavska 1,10410 Novo Čiče</item>
    </izvorni_sadrzaj>
    <derivirana_varijabla naziv="DomainObject.Predmet.SudioniciListAdressOIB_1">
      <item>FINA Regionalni centar Zagreb, OIB 85821130368, Trg svibanjskih žrtava 1995. br. 1,10000 Zagreb</item>
      <item>BOX AMBALAŽA d.o.o., OIB 57368230803, Posavska 1,10410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57368230803</item>
    </izvorni_sadrzaj>
    <derivirana_varijabla naziv="DomainObject.Predmet.SudioniciListNazivOIB_1">
      <item>, OIB 85821130368</item>
      <item>, OIB 57368230803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547</properties:Words>
  <properties:Characters>2999</properties:Characters>
  <properties:Lines>76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2017-05-29T07:43:00Z</dcterms:created>
  <dc:creator>Korisnik</dc:creator>
  <cp:lastModifiedBy>Goranka Boljkovac</cp:lastModifiedBy>
  <cp:lastPrinted>2017-05-29T07:51:00Z</cp:lastPrinted>
  <dcterms:modified xmlns:xsi="http://www.w3.org/2001/XMLSchema-instance" xsi:type="dcterms:W3CDTF">2017-05-29T07:56:00Z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