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32c2" w14:paraId="99432c2" w:rsidRDefault="00CE753D" w:rsidP="00CE753D" w:rsidR="00CE753D">
      <w:pPr>
        <w:jc w:val="right"/>
        <w15:collapsed w:val="false"/>
      </w:pPr>
      <w:bookmarkStart w:name="_GoBack" w:id="0"/>
      <w:bookmarkEnd w:id="0"/>
      <w:r>
        <w:t>13 St-970/13-64</w:t>
      </w:r>
    </w:p>
    <w:p w:rsidRDefault="00CE753D" w:rsidP="00CE753D" w:rsidR="00CE753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53D" w:rsidP="00CE753D" w:rsidR="00CE753D" w:rsidRPr="00D21A2C"/>
    <w:p w:rsidRDefault="00CE753D" w:rsidP="00CE753D" w:rsidR="00CE753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E753D" w:rsidP="00CE753D" w:rsidR="00CE753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E753D" w:rsidP="00CE753D" w:rsidR="00CE753D" w:rsidRPr="00BC0F6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E753D" w:rsidP="00CE753D" w:rsidR="00CE753D"/>
    <w:p w:rsidRDefault="00E23E29" w:rsidP="00CE753D" w:rsidR="00E23E29"/>
    <w:p w:rsidRDefault="00CE753D" w:rsidP="00CE753D" w:rsidR="00CE753D">
      <w:pPr>
        <w:jc w:val="center"/>
      </w:pPr>
      <w:r>
        <w:t xml:space="preserve">R E P U B L I K A    H R V A T S K A </w:t>
      </w:r>
    </w:p>
    <w:p w:rsidRDefault="00CE753D" w:rsidP="00CE753D" w:rsidR="00CE753D" w:rsidRPr="004A6CEC">
      <w:pPr>
        <w:pStyle w:val="Naslov1"/>
        <w:rPr>
          <w:b w:val="false"/>
        </w:rPr>
      </w:pPr>
      <w:r w:rsidRPr="004A6CEC">
        <w:rPr>
          <w:b w:val="false"/>
        </w:rPr>
        <w:t>R J E Š E N J E</w:t>
      </w:r>
    </w:p>
    <w:p w:rsidRDefault="00CE753D" w:rsidP="00CE753D" w:rsidR="00CE753D"/>
    <w:p w:rsidRDefault="00CE753D" w:rsidP="00CE753D" w:rsidR="00CE753D"/>
    <w:p w:rsidRDefault="00CE753D" w:rsidP="00CE753D" w:rsidR="00CE753D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CC331A">
        <w:t>ZLATNI KARAS d.o.o. za trgovinu i proizvodnju, u stečaju, Petrijevci, Republike 94/b, MBS 030007796, OIB 10443469986</w:t>
      </w:r>
      <w:r>
        <w:t xml:space="preserve">, dana 13. srpnja 2016.           </w:t>
      </w:r>
    </w:p>
    <w:p w:rsidRDefault="00CE753D" w:rsidP="00CE753D" w:rsidR="00CE753D">
      <w:pPr>
        <w:jc w:val="both"/>
      </w:pPr>
    </w:p>
    <w:p w:rsidRDefault="00CE753D" w:rsidP="00CE753D" w:rsidR="00CE753D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DB518A" w:rsidP="00F1003E" w:rsidR="00DB518A">
      <w:pPr>
        <w:rPr>
          <w:b/>
          <w:bCs/>
        </w:rPr>
      </w:pPr>
    </w:p>
    <w:p w:rsidRDefault="007855BB" w:rsidP="00E22357" w:rsidR="007855BB">
      <w:pPr>
        <w:jc w:val="center"/>
        <w:rPr>
          <w:b/>
          <w:bCs/>
        </w:rPr>
      </w:pPr>
    </w:p>
    <w:p w:rsidRDefault="00DB518A" w:rsidP="00CE753D" w:rsidR="00CE753D">
      <w:pPr>
        <w:ind w:left="1065"/>
        <w:jc w:val="both"/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CE753D">
        <w:t xml:space="preserve"> </w:t>
      </w:r>
      <w:r w:rsidR="00CE753D" w:rsidRPr="00CC331A">
        <w:t>ZLATNI KARAS d.o.o. za trgovinu i proizvodnju, u stečaju, Petrijevci,</w:t>
      </w:r>
    </w:p>
    <w:p w:rsidRDefault="00CE753D" w:rsidP="00CE753D" w:rsidR="006E21A5" w:rsidRPr="007855BB">
      <w:pPr>
        <w:ind w:left="1065"/>
        <w:jc w:val="both"/>
      </w:pPr>
      <w:r>
        <w:t xml:space="preserve">- 20. ETAŽA 119/10000 suvlasničkog dijela nekretnine na kčbr. 400/6 u naravi tržni centar sa 24 poslovno, prodajnih i uslužnih lokala zatvorenog, otvorenog i natkrivenog dijela tržnice, uredskih prostorija i sanitarnog čvora i livada u Vijenac S. H. Gutmanna 1 a sa 3090 m2, upisano u zk. ul. 1828 poduložak 20, k.o. Belišće, što u naravi čini lokal 19 u ukupnoj površini od 17,43 m2 u diobnom planu označen s oznakom 19, </w:t>
      </w:r>
    </w:p>
    <w:p w:rsidRDefault="00DA708B" w:rsidP="006E21A5" w:rsidR="0012374A">
      <w:pPr>
        <w:ind w:firstLine="708" w:left="354"/>
        <w:rPr>
          <w:bCs/>
        </w:rPr>
      </w:pPr>
      <w:r>
        <w:rPr>
          <w:bCs/>
        </w:rPr>
        <w:t xml:space="preserve">u iznosu od </w:t>
      </w:r>
      <w:r w:rsidR="00CE753D">
        <w:rPr>
          <w:bCs/>
        </w:rPr>
        <w:t xml:space="preserve">86.040,00 </w:t>
      </w:r>
      <w:r w:rsidR="006E21A5">
        <w:rPr>
          <w:bCs/>
        </w:rPr>
        <w:t xml:space="preserve"> kn.                 </w:t>
      </w:r>
    </w:p>
    <w:p w:rsidRDefault="00EB1826" w:rsidP="00B20894" w:rsidR="00EB1826">
      <w:pPr>
        <w:ind w:left="1062"/>
        <w:jc w:val="both"/>
        <w:rPr>
          <w:bCs/>
        </w:rPr>
      </w:pPr>
      <w:r>
        <w:rPr>
          <w:bCs/>
        </w:rPr>
        <w:t>namiruju se:</w:t>
      </w:r>
    </w:p>
    <w:p w:rsidRDefault="00CE1175" w:rsidP="00B20894" w:rsidR="00CE1175">
      <w:pPr>
        <w:ind w:left="1062"/>
        <w:jc w:val="both"/>
        <w:rPr>
          <w:bCs/>
        </w:rPr>
      </w:pPr>
    </w:p>
    <w:p w:rsidRDefault="00CE1175" w:rsidP="00CE1175" w:rsidR="00CE1175" w:rsidRPr="00CE1175">
      <w:pPr>
        <w:pStyle w:val="Odlomakpopisa"/>
        <w:numPr>
          <w:ilvl w:val="0"/>
          <w:numId w:val="18"/>
        </w:numPr>
        <w:jc w:val="both"/>
        <w:rPr>
          <w:bCs/>
        </w:rPr>
      </w:pPr>
      <w:r w:rsidRPr="00CE1175">
        <w:rPr>
          <w:bCs/>
        </w:rPr>
        <w:t>Troškovi utvrđenja tražbine u iznosu od 4.302,00 kn, 5 % od kupovnine, članak 170. stav 1. Stečajnog zakona.</w:t>
      </w:r>
    </w:p>
    <w:p w:rsidRDefault="00CE1175" w:rsidP="00CE1175" w:rsidR="00CE1175" w:rsidRPr="00CE1175">
      <w:pPr>
        <w:pStyle w:val="Odlomakpopisa"/>
        <w:numPr>
          <w:ilvl w:val="0"/>
          <w:numId w:val="18"/>
        </w:numPr>
        <w:jc w:val="both"/>
        <w:rPr>
          <w:bCs/>
        </w:rPr>
      </w:pPr>
      <w:r>
        <w:rPr>
          <w:bCs/>
        </w:rPr>
        <w:t>T</w:t>
      </w:r>
      <w:r w:rsidRPr="00CE1175">
        <w:rPr>
          <w:bCs/>
        </w:rPr>
        <w:t xml:space="preserve">roškovi unovčenja </w:t>
      </w:r>
      <w:r>
        <w:rPr>
          <w:bCs/>
        </w:rPr>
        <w:t xml:space="preserve"> u stvarnom iznosu od 44.307,53 kn, članak 170. stav 2. Stečajnog zakona, a koje čine :</w:t>
      </w:r>
    </w:p>
    <w:p w:rsidRDefault="00CE1175" w:rsidP="00CE1175" w:rsidR="00CE1175" w:rsidRPr="00CE1175">
      <w:pPr>
        <w:ind w:firstLine="708"/>
        <w:jc w:val="both"/>
        <w:rPr>
          <w:bCs/>
        </w:rPr>
      </w:pPr>
      <w:r w:rsidRPr="00CE1175">
        <w:rPr>
          <w:bCs/>
        </w:rPr>
        <w:t>-</w:t>
      </w:r>
      <w:r w:rsidRPr="00CE1175">
        <w:rPr>
          <w:bCs/>
        </w:rPr>
        <w:tab/>
        <w:t>procjena sudskog vještaka 4.257,50 kn (85,15 % od 5.000,00 kn),</w:t>
      </w:r>
    </w:p>
    <w:p w:rsidRDefault="00CE1175" w:rsidP="00CE1175" w:rsidR="00CE1175" w:rsidRPr="00CE1175">
      <w:pPr>
        <w:ind w:firstLine="708"/>
        <w:jc w:val="both"/>
        <w:rPr>
          <w:bCs/>
        </w:rPr>
      </w:pPr>
      <w:r w:rsidRPr="00CE1175">
        <w:rPr>
          <w:bCs/>
        </w:rPr>
        <w:t>-</w:t>
      </w:r>
      <w:r w:rsidRPr="00CE1175">
        <w:rPr>
          <w:bCs/>
        </w:rPr>
        <w:tab/>
        <w:t>trošak prijevoza 2.690,74 kn (85,15 % od 3.160,00 kn),</w:t>
      </w:r>
    </w:p>
    <w:p w:rsidRDefault="00CE1175" w:rsidP="00CE1175" w:rsidR="00CE1175" w:rsidRPr="00CE1175">
      <w:pPr>
        <w:ind w:firstLine="708"/>
        <w:jc w:val="both"/>
        <w:rPr>
          <w:bCs/>
        </w:rPr>
      </w:pPr>
      <w:r w:rsidRPr="00CE1175">
        <w:rPr>
          <w:bCs/>
        </w:rPr>
        <w:t>-</w:t>
      </w:r>
      <w:r w:rsidRPr="00CE1175">
        <w:rPr>
          <w:bCs/>
        </w:rPr>
        <w:tab/>
        <w:t>izrada žiga, poštarina, biljezi 723,77 kn (85,15 % od 850,00 kn),</w:t>
      </w:r>
    </w:p>
    <w:p w:rsidRDefault="00CE1175" w:rsidP="00CE1175" w:rsidR="00CE1175" w:rsidRPr="00CE1175">
      <w:pPr>
        <w:ind w:firstLine="708"/>
        <w:jc w:val="both"/>
        <w:rPr>
          <w:bCs/>
        </w:rPr>
      </w:pPr>
      <w:r w:rsidRPr="00CE1175">
        <w:rPr>
          <w:bCs/>
        </w:rPr>
        <w:t>-</w:t>
      </w:r>
      <w:r w:rsidRPr="00CE1175">
        <w:rPr>
          <w:bCs/>
        </w:rPr>
        <w:tab/>
        <w:t>naknada banke za vođenje žiro računa 1.703,00 kn (85,15 % od 2.000,00 kn),</w:t>
      </w:r>
    </w:p>
    <w:p w:rsidRDefault="00CE1175" w:rsidP="00CE1175" w:rsidR="00CE1175" w:rsidRPr="00CE1175">
      <w:pPr>
        <w:ind w:hanging="708" w:left="1416"/>
        <w:jc w:val="both"/>
        <w:rPr>
          <w:bCs/>
        </w:rPr>
      </w:pPr>
      <w:r w:rsidRPr="00CE1175">
        <w:rPr>
          <w:bCs/>
        </w:rPr>
        <w:t>-</w:t>
      </w:r>
      <w:r w:rsidRPr="00CE1175">
        <w:rPr>
          <w:bCs/>
        </w:rPr>
        <w:tab/>
        <w:t>nagrada stečajnoj upraviteljici u bruto iznosu 13.730,27 kn (85,15 % od 16.124,80 kn),</w:t>
      </w:r>
    </w:p>
    <w:p w:rsidRDefault="00CE1175" w:rsidP="00CE1175" w:rsidR="00CE1175" w:rsidRPr="00CE1175">
      <w:pPr>
        <w:ind w:firstLine="708"/>
        <w:jc w:val="both"/>
        <w:rPr>
          <w:bCs/>
        </w:rPr>
      </w:pPr>
      <w:r w:rsidRPr="00CE1175">
        <w:rPr>
          <w:bCs/>
        </w:rPr>
        <w:t>-</w:t>
      </w:r>
      <w:r w:rsidRPr="00CE1175">
        <w:rPr>
          <w:bCs/>
        </w:rPr>
        <w:tab/>
        <w:t>vođenje poslovnih knjiga (bruto iznos) 9.792,25 kn (85,15 % od 11.500,00 kn),</w:t>
      </w:r>
    </w:p>
    <w:p w:rsidRDefault="00CE1175" w:rsidP="00CE1175" w:rsidR="00CE1175" w:rsidRPr="00CE1175">
      <w:pPr>
        <w:ind w:firstLine="708"/>
        <w:jc w:val="both"/>
        <w:rPr>
          <w:bCs/>
        </w:rPr>
      </w:pPr>
      <w:r w:rsidRPr="00CE1175">
        <w:rPr>
          <w:bCs/>
        </w:rPr>
        <w:t>-</w:t>
      </w:r>
      <w:r w:rsidRPr="00CE1175">
        <w:rPr>
          <w:bCs/>
        </w:rPr>
        <w:tab/>
        <w:t xml:space="preserve">četiri oglasa za prodaju u Glasu Slavonije 10.410,00 kn, </w:t>
      </w:r>
    </w:p>
    <w:p w:rsidRDefault="00CE1175" w:rsidP="00CE1175" w:rsidR="00F1003E">
      <w:pPr>
        <w:ind w:firstLine="708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PDV 1.000,00 kn.</w:t>
      </w:r>
    </w:p>
    <w:p w:rsidRDefault="00CE1175" w:rsidP="00CE1175" w:rsidR="00CE1175">
      <w:pPr>
        <w:ind w:firstLine="708"/>
        <w:jc w:val="both"/>
        <w:rPr>
          <w:bCs/>
        </w:rPr>
      </w:pPr>
    </w:p>
    <w:p w:rsidRDefault="003E6008" w:rsidP="003E6008" w:rsidR="00CE1175">
      <w:pPr>
        <w:pStyle w:val="Odlomakpopisa"/>
        <w:numPr>
          <w:ilvl w:val="0"/>
          <w:numId w:val="18"/>
        </w:numPr>
        <w:jc w:val="both"/>
      </w:pPr>
      <w:r w:rsidRPr="003E6008">
        <w:t>Razlu</w:t>
      </w:r>
      <w:r>
        <w:t>čni vjerovnik Ribnjak 1961 d.o.o. Siščani, Siščani bb 1/1, u iznosu od 37.440,47 kn.</w:t>
      </w:r>
    </w:p>
    <w:p w:rsidRDefault="003E6008" w:rsidP="003E6008" w:rsidR="003E6008">
      <w:pPr>
        <w:jc w:val="both"/>
      </w:pPr>
    </w:p>
    <w:p w:rsidRDefault="00E23E29" w:rsidP="00E23E29" w:rsidR="00E23E29">
      <w:pPr>
        <w:jc w:val="right"/>
      </w:pPr>
      <w:r>
        <w:lastRenderedPageBreak/>
        <w:t>13 St-970/13-64</w:t>
      </w:r>
    </w:p>
    <w:p w:rsidRDefault="003E6008" w:rsidP="003E6008" w:rsidR="003E6008">
      <w:pPr>
        <w:jc w:val="both"/>
      </w:pPr>
    </w:p>
    <w:p w:rsidRDefault="00E23E29" w:rsidP="003E6008" w:rsidR="00E23E29">
      <w:pPr>
        <w:jc w:val="both"/>
      </w:pPr>
    </w:p>
    <w:p w:rsidRDefault="00E23E29" w:rsidP="003E6008" w:rsidR="00E23E29">
      <w:pPr>
        <w:jc w:val="both"/>
      </w:pPr>
    </w:p>
    <w:p w:rsidRDefault="00E23E29" w:rsidP="003E6008" w:rsidR="00E23E29" w:rsidRPr="003E6008">
      <w:pPr>
        <w:jc w:val="both"/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E22357" w:rsidP="00E22357" w:rsidR="00E22357">
      <w:pPr>
        <w:jc w:val="center"/>
        <w:rPr>
          <w:b/>
          <w:bCs/>
        </w:rPr>
      </w:pPr>
    </w:p>
    <w:p w:rsidRDefault="0012374A" w:rsidP="0012374A" w:rsidR="0012374A">
      <w:r>
        <w:rPr>
          <w:bCs/>
        </w:rPr>
        <w:tab/>
      </w:r>
    </w:p>
    <w:p w:rsidRDefault="0012374A" w:rsidP="00DB518A" w:rsidR="006E21A5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Nakon pravomoćnosti rješenja o dosudi održano je</w:t>
      </w:r>
      <w:r w:rsidR="00E825AC">
        <w:rPr>
          <w:bCs/>
        </w:rPr>
        <w:t xml:space="preserve"> dana</w:t>
      </w:r>
      <w:r w:rsidR="003E6008">
        <w:rPr>
          <w:bCs/>
        </w:rPr>
        <w:t xml:space="preserve"> 13. srpnja 2016. </w:t>
      </w:r>
      <w:r w:rsidR="006E21A5">
        <w:rPr>
          <w:bCs/>
        </w:rPr>
        <w:t xml:space="preserve">  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stečajna upraviteljica predložila diobu kupovnine.</w:t>
      </w:r>
    </w:p>
    <w:p w:rsidRDefault="00DB518A" w:rsidP="00DB518A" w:rsidR="00DB518A">
      <w:pPr>
        <w:ind w:left="360"/>
        <w:jc w:val="both"/>
        <w:rPr>
          <w:bCs/>
        </w:rPr>
      </w:pPr>
    </w:p>
    <w:p w:rsidRDefault="003E6008" w:rsidP="00AB0EBF" w:rsidR="006E21A5">
      <w:pPr>
        <w:ind w:firstLine="1058" w:left="360"/>
        <w:jc w:val="both"/>
        <w:rPr>
          <w:bCs/>
        </w:rPr>
      </w:pPr>
      <w:r>
        <w:rPr>
          <w:bCs/>
        </w:rPr>
        <w:t xml:space="preserve">Razlučni vjerovnik Ribnjak 1961 d.o.o. Siščani, koji nije nazočio istom ročištu, </w:t>
      </w:r>
      <w:r w:rsidR="00AB0EBF">
        <w:rPr>
          <w:bCs/>
        </w:rPr>
        <w:t xml:space="preserve">u </w:t>
      </w:r>
      <w:r>
        <w:rPr>
          <w:bCs/>
        </w:rPr>
        <w:t>podnes</w:t>
      </w:r>
      <w:r w:rsidR="00AB0EBF">
        <w:rPr>
          <w:bCs/>
        </w:rPr>
        <w:t>ku</w:t>
      </w:r>
      <w:r>
        <w:rPr>
          <w:bCs/>
        </w:rPr>
        <w:t xml:space="preserve"> od 02. svibnja 2016. godine</w:t>
      </w:r>
      <w:r w:rsidR="00AB0EBF">
        <w:rPr>
          <w:bCs/>
        </w:rPr>
        <w:t xml:space="preserve"> dao je svoju suglasnost na prijedlog stečajne upraviteljice za diobu kupovnine i obračun troškova stečajnog postupka koji terete unovčenje nekretnina. </w:t>
      </w:r>
    </w:p>
    <w:p w:rsidRDefault="006E21A5" w:rsidP="006E21A5" w:rsidR="006E21A5">
      <w:pPr>
        <w:jc w:val="both"/>
        <w:rPr>
          <w:bCs/>
        </w:rPr>
      </w:pPr>
    </w:p>
    <w:p w:rsidRDefault="006E21A5" w:rsidP="00B17ED7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Uzimajući u obzir podatke iz spisa a naročito zaključak o određivanju </w:t>
      </w:r>
      <w:r w:rsidR="00AB0EBF">
        <w:rPr>
          <w:bCs/>
        </w:rPr>
        <w:t xml:space="preserve">četvrte javne dražbe St-970/13-50 od 17. veljače 2016. </w:t>
      </w:r>
      <w:r>
        <w:rPr>
          <w:bCs/>
        </w:rPr>
        <w:t xml:space="preserve"> godine, rješenje o prihvaćanju ponude i dosudi broj St-</w:t>
      </w:r>
      <w:r w:rsidR="00B17ED7">
        <w:rPr>
          <w:bCs/>
        </w:rPr>
        <w:t xml:space="preserve">970/13-54 od 10. ožujka 2016. </w:t>
      </w:r>
      <w:r>
        <w:rPr>
          <w:bCs/>
        </w:rPr>
        <w:t>godine</w:t>
      </w:r>
      <w:r w:rsidR="00B17ED7">
        <w:rPr>
          <w:bCs/>
        </w:rPr>
        <w:t xml:space="preserve">, </w:t>
      </w:r>
      <w:r>
        <w:rPr>
          <w:bCs/>
        </w:rPr>
        <w:t xml:space="preserve"> te nakon održanog ročišta za diobu kupovnine  dana</w:t>
      </w:r>
      <w:r w:rsidR="00B17ED7">
        <w:rPr>
          <w:bCs/>
        </w:rPr>
        <w:t xml:space="preserve"> 13. srpnja 2016. </w:t>
      </w:r>
      <w:r>
        <w:rPr>
          <w:bCs/>
        </w:rPr>
        <w:t xml:space="preserve"> godine, utvrđeno je da troškovi utvrđenja istovjetnosti predmeta i prava na tom predmetu (nekretnini) sukladno čl. 170. st. 1. Stečajnog zakona iznose 5 % od kupo</w:t>
      </w:r>
      <w:r w:rsidR="00B46226">
        <w:rPr>
          <w:bCs/>
        </w:rPr>
        <w:t xml:space="preserve">vnine, </w:t>
      </w:r>
      <w:r w:rsidR="00B17ED7">
        <w:rPr>
          <w:bCs/>
        </w:rPr>
        <w:t>u iznosu od 4.302,00 kn. Troškovi unovčenja, sukladno članku</w:t>
      </w:r>
      <w:r>
        <w:rPr>
          <w:bCs/>
        </w:rPr>
        <w:t xml:space="preserve"> 170. st. 2. SZ-a određuju se u stvarnoj visini budući su nastali troškovi znatno viši od 5 % od utrška i ukupno iznose</w:t>
      </w:r>
      <w:r w:rsidR="00B17ED7">
        <w:rPr>
          <w:bCs/>
        </w:rPr>
        <w:t xml:space="preserve"> 44.307,53</w:t>
      </w:r>
      <w:r>
        <w:rPr>
          <w:bCs/>
        </w:rPr>
        <w:t xml:space="preserve"> kn, a predstavljaju stvarne troškove  unovčenja koji terete ovu nekretninu i to kako slijedi:</w:t>
      </w:r>
    </w:p>
    <w:p w:rsidRDefault="00B17ED7" w:rsidP="00B17ED7" w:rsidR="00B17ED7">
      <w:pPr>
        <w:ind w:left="360"/>
        <w:jc w:val="both"/>
        <w:rPr>
          <w:bCs/>
        </w:rPr>
      </w:pPr>
    </w:p>
    <w:p w:rsidRDefault="00B17ED7" w:rsidP="00B17ED7" w:rsidR="00B17ED7" w:rsidRPr="00ED5FEB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>procjena sudskog vještaka 4.257,50 kn (85,15 % od 5.000,00 kn),</w:t>
      </w:r>
    </w:p>
    <w:p w:rsidRDefault="00B17ED7" w:rsidP="00B17ED7" w:rsidR="00B17ED7" w:rsidRPr="00ED5FEB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>trošak prijevoza 2.690,74 kn (85,15 % od 3.160,00 kn),</w:t>
      </w:r>
    </w:p>
    <w:p w:rsidRDefault="00B17ED7" w:rsidP="00B17ED7" w:rsidR="00B17ED7" w:rsidRPr="00ED5FEB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>izrada žiga, poštarina, biljezi 723,77 kn (85,15 % od 850,00 kn),</w:t>
      </w:r>
    </w:p>
    <w:p w:rsidRDefault="00B17ED7" w:rsidP="00B17ED7" w:rsidR="00B17ED7" w:rsidRPr="00ED5FEB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>naknada banke za vođenje žiro računa 1.703,00 kn (85,15 % od 2.000,00 kn),</w:t>
      </w:r>
    </w:p>
    <w:p w:rsidRDefault="00B17ED7" w:rsidP="00B17ED7" w:rsidR="00B17ED7" w:rsidRPr="00ED5FEB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>nagrada stečajnoj upraviteljici u bruto iznosu 13.730,27 kn (85,15 % od 16.124,80 kn),</w:t>
      </w:r>
    </w:p>
    <w:p w:rsidRDefault="00B17ED7" w:rsidP="00B17ED7" w:rsidR="00B17ED7" w:rsidRPr="003C1125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>vođenje poslovnih knjiga (bruto iznos) 9.792,25 kn (85,15 % od 11.500,00 kn),</w:t>
      </w:r>
    </w:p>
    <w:p w:rsidRDefault="00B17ED7" w:rsidP="00B17ED7" w:rsidR="00B17ED7" w:rsidRPr="003C1125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 xml:space="preserve">četiri oglasa za prodaju u Glasu Slavonije 10.410,00 kn, </w:t>
      </w:r>
    </w:p>
    <w:p w:rsidRDefault="00B17ED7" w:rsidP="00B17ED7" w:rsidR="00B17ED7" w:rsidRPr="003C1125">
      <w:pPr>
        <w:numPr>
          <w:ilvl w:val="0"/>
          <w:numId w:val="19"/>
        </w:numPr>
        <w:tabs>
          <w:tab w:pos="720" w:val="num"/>
        </w:tabs>
        <w:ind w:left="720"/>
        <w:jc w:val="both"/>
        <w:rPr>
          <w:b/>
        </w:rPr>
      </w:pPr>
      <w:r>
        <w:t>PDV 1.000,00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B46226" w:rsidR="00B4622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postupak nad </w:t>
      </w:r>
      <w:r w:rsidR="00B46226">
        <w:rPr>
          <w:bCs/>
        </w:rPr>
        <w:t xml:space="preserve"> dužnikom </w:t>
      </w:r>
      <w:r w:rsidR="009D05FB" w:rsidRPr="009D05FB">
        <w:rPr>
          <w:bCs/>
        </w:rPr>
        <w:t>ZLATNI KARAS d.o.o. za trgovinu i pro</w:t>
      </w:r>
      <w:r w:rsidR="009D05FB">
        <w:rPr>
          <w:bCs/>
        </w:rPr>
        <w:t>izvodnju, u stečaju, Petrijevci</w:t>
      </w:r>
      <w:r w:rsidR="00B46226">
        <w:rPr>
          <w:bCs/>
        </w:rPr>
        <w:t>, otvo</w:t>
      </w:r>
      <w:r>
        <w:rPr>
          <w:bCs/>
        </w:rPr>
        <w:t xml:space="preserve">ren je dana </w:t>
      </w:r>
      <w:r w:rsidR="009D05FB">
        <w:rPr>
          <w:bCs/>
        </w:rPr>
        <w:t xml:space="preserve">06. veljače 2014. </w:t>
      </w:r>
      <w:r w:rsidR="00B46226">
        <w:rPr>
          <w:bCs/>
        </w:rPr>
        <w:t xml:space="preserve"> godine. U stečajnom postupku unovčena je stečajna masa u ukupnom iznosu od </w:t>
      </w:r>
      <w:r w:rsidR="009D05FB">
        <w:rPr>
          <w:bCs/>
        </w:rPr>
        <w:t xml:space="preserve">101.040,00 </w:t>
      </w:r>
      <w:r w:rsidR="00B46226">
        <w:rPr>
          <w:bCs/>
        </w:rPr>
        <w:t xml:space="preserve">kn, a predmetne nekretnine koje su unovčene u iznosu od </w:t>
      </w:r>
      <w:r w:rsidR="009D05FB">
        <w:rPr>
          <w:bCs/>
        </w:rPr>
        <w:t>86.040,00</w:t>
      </w:r>
      <w:r w:rsidR="00B46226">
        <w:rPr>
          <w:bCs/>
        </w:rPr>
        <w:t xml:space="preserve"> kn čine 8</w:t>
      </w:r>
      <w:r w:rsidR="009D05FB">
        <w:rPr>
          <w:bCs/>
        </w:rPr>
        <w:t>5,15</w:t>
      </w:r>
      <w:r w:rsidR="00B46226">
        <w:rPr>
          <w:bCs/>
        </w:rPr>
        <w:t xml:space="preserve"> % unovčene stečajne mase. </w:t>
      </w:r>
      <w:r w:rsidR="009D05FB">
        <w:rPr>
          <w:bCs/>
        </w:rPr>
        <w:t xml:space="preserve"> N</w:t>
      </w:r>
      <w:r w:rsidR="00B46226">
        <w:rPr>
          <w:bCs/>
        </w:rPr>
        <w:t>astali troškovi stečajnog postupka: troškovi oglašavanja prodaje,</w:t>
      </w:r>
      <w:r w:rsidR="009D05FB">
        <w:rPr>
          <w:bCs/>
        </w:rPr>
        <w:t xml:space="preserve"> PDV </w:t>
      </w:r>
      <w:r w:rsidR="00B46226">
        <w:rPr>
          <w:bCs/>
        </w:rPr>
        <w:t xml:space="preserve">  u 100%  iznosu terete predmetne nekretnine. Ostali stvarni troškovi: </w:t>
      </w:r>
      <w:r w:rsidR="009D05FB">
        <w:rPr>
          <w:bCs/>
        </w:rPr>
        <w:t xml:space="preserve">trošak procjene od strane sudskog vještaka, trošak prijevoza, </w:t>
      </w:r>
      <w:r w:rsidR="008B547A">
        <w:rPr>
          <w:bCs/>
        </w:rPr>
        <w:t>izrada žiga, poštarine, biljezi, trošak naknade banci za vođenje žiro računa, trošak vođenja poslovnih knjiga, nagrada stečajnoj upraviteljici u 85,15% terete predmetne nekretnine. Konačna nagrada stečajnoj upraviteljici za rad u ovom stečajnom postupku određena je rješenjem ovog suda St-970/13-58 od 27. travnja 2016. godine u iznosu od 16.124,80 kn bruto</w:t>
      </w:r>
      <w:r w:rsidR="00447E47">
        <w:rPr>
          <w:bCs/>
        </w:rPr>
        <w:t xml:space="preserve"> sukladno Uredbi</w:t>
      </w:r>
      <w:r w:rsidR="00B46226">
        <w:rPr>
          <w:bCs/>
        </w:rPr>
        <w:t xml:space="preserve"> o kriterijima i načinu obračuna i plaćanju nagrada stečajnim upraviteljima (Narodne novina 1</w:t>
      </w:r>
      <w:r w:rsidR="00447E47">
        <w:rPr>
          <w:bCs/>
        </w:rPr>
        <w:t xml:space="preserve">05/15). Nagrada stečajne upravitlejice u 85,15 % iznosu ili 13.730,27 kn bruto tereti predmetne nekretnine i čini stvarne troškove unovčenja sukladno članku 170. stav 2. Stečajnog zakona. </w:t>
      </w:r>
      <w:r w:rsidR="00B46226">
        <w:rPr>
          <w:bCs/>
        </w:rPr>
        <w:t xml:space="preserve"> </w:t>
      </w:r>
    </w:p>
    <w:p w:rsidRDefault="00B46226" w:rsidP="00B46226" w:rsidR="00B46226">
      <w:pPr>
        <w:jc w:val="both"/>
        <w:rPr>
          <w:bCs/>
        </w:rPr>
      </w:pPr>
    </w:p>
    <w:p w:rsidRDefault="00B46226" w:rsidP="00447E47" w:rsidR="00E23E29">
      <w:pPr>
        <w:ind w:left="360"/>
        <w:jc w:val="both"/>
        <w:rPr>
          <w:bCs/>
        </w:rPr>
      </w:pPr>
      <w:r>
        <w:rPr>
          <w:bCs/>
        </w:rPr>
        <w:lastRenderedPageBreak/>
        <w:tab/>
      </w:r>
    </w:p>
    <w:p w:rsidRDefault="00E23E29" w:rsidP="00E23E29" w:rsidR="00E23E29">
      <w:pPr>
        <w:jc w:val="right"/>
      </w:pPr>
      <w:r>
        <w:t>13 St-970/13-64</w:t>
      </w:r>
    </w:p>
    <w:p w:rsidRDefault="00E23E29" w:rsidP="00447E47" w:rsidR="00E23E29">
      <w:pPr>
        <w:ind w:left="360"/>
        <w:jc w:val="both"/>
        <w:rPr>
          <w:bCs/>
        </w:rPr>
      </w:pPr>
    </w:p>
    <w:p w:rsidRDefault="00E23E29" w:rsidP="00447E47" w:rsidR="00E23E29">
      <w:pPr>
        <w:ind w:left="360"/>
        <w:jc w:val="both"/>
        <w:rPr>
          <w:bCs/>
        </w:rPr>
      </w:pPr>
    </w:p>
    <w:p w:rsidRDefault="00E23E29" w:rsidP="00447E47" w:rsidR="00E23E29">
      <w:pPr>
        <w:ind w:left="360"/>
        <w:jc w:val="both"/>
        <w:rPr>
          <w:bCs/>
        </w:rPr>
      </w:pPr>
    </w:p>
    <w:p w:rsidRDefault="00E23E29" w:rsidP="00447E47" w:rsidR="00E23E29">
      <w:pPr>
        <w:ind w:left="360"/>
        <w:jc w:val="both"/>
        <w:rPr>
          <w:bCs/>
        </w:rPr>
      </w:pPr>
    </w:p>
    <w:p w:rsidRDefault="00B46226" w:rsidP="00447E47" w:rsidR="00B46226">
      <w:pPr>
        <w:ind w:left="360"/>
        <w:jc w:val="both"/>
        <w:rPr>
          <w:bCs/>
        </w:rPr>
      </w:pPr>
      <w:r>
        <w:rPr>
          <w:bCs/>
        </w:rPr>
        <w:tab/>
      </w:r>
      <w:r w:rsidR="00E23E29">
        <w:rPr>
          <w:bCs/>
        </w:rPr>
        <w:tab/>
      </w:r>
      <w:r>
        <w:rPr>
          <w:bCs/>
        </w:rPr>
        <w:t>Uzimajući u obzir podatke iz spisa i iz</w:t>
      </w:r>
      <w:r w:rsidR="00E23E29">
        <w:rPr>
          <w:bCs/>
        </w:rPr>
        <w:t xml:space="preserve"> zemljišnih knjiga temeljem članka </w:t>
      </w:r>
      <w:r>
        <w:rPr>
          <w:bCs/>
        </w:rPr>
        <w:t>105. i 1</w:t>
      </w:r>
      <w:r w:rsidR="00447E47">
        <w:rPr>
          <w:bCs/>
        </w:rPr>
        <w:t>18. Ovršnog zakona (Narodne novine broj 57/96, 29/99, 42/00, 173/03, 194/03, 151/04, 88/05, 121/05, 67/08, 139/10, 112/12, 25/13 i 93/14)  u  svezi  s  člankom 164. i člankom</w:t>
      </w:r>
      <w:r>
        <w:rPr>
          <w:bCs/>
        </w:rPr>
        <w:t xml:space="preserve"> 170. Stečajnog zakona </w:t>
      </w:r>
      <w:r w:rsidR="00447E47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B46226" w:rsidP="00DB518A" w:rsidR="00B46226">
      <w:pPr>
        <w:jc w:val="both"/>
        <w:rPr>
          <w:bCs/>
        </w:rPr>
      </w:pPr>
    </w:p>
    <w:p w:rsidRDefault="007C7FA1" w:rsidP="00DB518A" w:rsidR="007C7FA1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 xml:space="preserve">U Osijeku </w:t>
      </w:r>
      <w:r w:rsidR="00447E47">
        <w:rPr>
          <w:bCs/>
        </w:rPr>
        <w:t xml:space="preserve">13. srpanj 2016. </w:t>
      </w:r>
    </w:p>
    <w:p w:rsidRDefault="00DB518A" w:rsidP="00DB518A" w:rsidR="00DB518A">
      <w:pPr>
        <w:jc w:val="center"/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E23E29" w:rsidP="00DB518A" w:rsidR="00DB518A">
      <w:pPr>
        <w:pStyle w:val="Tijeloteksta"/>
        <w:numPr>
          <w:ilvl w:val="0"/>
          <w:numId w:val="17"/>
        </w:numPr>
        <w:jc w:val="left"/>
      </w:pPr>
      <w:r>
        <w:t>stečajna upraviteljica Ana Penavin</w:t>
      </w:r>
    </w:p>
    <w:p w:rsidRDefault="00E23E29" w:rsidP="007C7FA1" w:rsidR="00DB518A">
      <w:pPr>
        <w:pStyle w:val="Tijeloteksta"/>
        <w:numPr>
          <w:ilvl w:val="0"/>
          <w:numId w:val="17"/>
        </w:numPr>
      </w:pPr>
      <w:r>
        <w:t>razlučni vjerovnik Ribnjak 1961 d.o.o. Siščani, Siščani bb 1/1</w:t>
      </w:r>
    </w:p>
    <w:p w:rsidRDefault="00E23E29" w:rsidP="00DB518A" w:rsidR="00DB518A">
      <w:pPr>
        <w:pStyle w:val="Tijeloteksta"/>
        <w:numPr>
          <w:ilvl w:val="0"/>
          <w:numId w:val="17"/>
        </w:numPr>
        <w:jc w:val="left"/>
      </w:pPr>
      <w:r>
        <w:t>e-o</w:t>
      </w:r>
      <w:r w:rsidR="00DB518A">
        <w:t xml:space="preserve">glasna ploča </w:t>
      </w:r>
    </w:p>
    <w:p w:rsidRDefault="00E23E29" w:rsidP="00DB518A" w:rsidR="00E23E29" w:rsidRPr="00C44250">
      <w:pPr>
        <w:pStyle w:val="Tijeloteksta"/>
        <w:numPr>
          <w:ilvl w:val="0"/>
          <w:numId w:val="17"/>
        </w:numPr>
        <w:jc w:val="left"/>
      </w:pPr>
      <w:r>
        <w:t>kal. 10/8</w:t>
      </w:r>
    </w:p>
    <w:p w:rsidRDefault="00DB518A" w:rsidP="00DB518A" w:rsidR="00DB518A"/>
    <w:sectPr w:rsidSect="00E23E29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49D" w:rsidR="000E049D">
      <w:r>
        <w:separator/>
      </w:r>
    </w:p>
  </w:endnote>
  <w:endnote w:id="0" w:type="continuationSeparator">
    <w:p w:rsidRDefault="000E049D" w:rsidR="000E0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49D" w:rsidR="000E049D">
      <w:r>
        <w:separator/>
      </w:r>
    </w:p>
  </w:footnote>
  <w:footnote w:id="0" w:type="continuationSeparator">
    <w:p w:rsidRDefault="000E049D" w:rsidR="000E0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1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5">
    <w:nsid w:val="3631422E"/>
    <w:multiLevelType w:val="hybridMultilevel"/>
    <w:tmpl w:val="EFBECB5A"/>
    <w:lvl w:tplc="3F6465F6" w:ilvl="0">
      <w:start w:val="1"/>
      <w:numFmt w:val="decimal"/>
      <w:lvlText w:val="%1."/>
      <w:lvlJc w:val="left"/>
      <w:pPr>
        <w:ind w:hanging="984" w:left="16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3504" w:val="num"/>
        </w:tabs>
        <w:ind w:hanging="360" w:left="35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224" w:val="num"/>
        </w:tabs>
        <w:ind w:hanging="360" w:left="42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944" w:val="num"/>
        </w:tabs>
        <w:ind w:hanging="360" w:left="49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664" w:val="num"/>
        </w:tabs>
        <w:ind w:hanging="360" w:left="56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384" w:val="num"/>
        </w:tabs>
        <w:ind w:hanging="360" w:left="63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104" w:val="num"/>
        </w:tabs>
        <w:ind w:hanging="360" w:left="71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824" w:val="num"/>
        </w:tabs>
        <w:ind w:hanging="360" w:left="78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544" w:val="num"/>
        </w:tabs>
        <w:ind w:hanging="360" w:left="85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264" w:val="num"/>
        </w:tabs>
        <w:ind w:hanging="360" w:left="9264"/>
      </w:pPr>
      <w:rPr>
        <w:rFonts w:hAnsi="Wingdings" w:ascii="Wingdings" w:hint="default"/>
      </w:r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13"/>
  </w:num>
  <w:num w:numId="8">
    <w:abstractNumId w:val="4"/>
  </w:num>
  <w:num w:numId="9">
    <w:abstractNumId w:val="12"/>
  </w:num>
  <w:num w:numId="10">
    <w:abstractNumId w:val="17"/>
  </w:num>
  <w:num w:numId="11">
    <w:abstractNumId w:val="15"/>
  </w:num>
  <w:num w:numId="12">
    <w:abstractNumId w:val="7"/>
  </w:num>
  <w:num w:numId="13">
    <w:abstractNumId w:val="1"/>
  </w:num>
  <w:num w:numId="14">
    <w:abstractNumId w:val="14"/>
  </w:num>
  <w:num w:numId="15">
    <w:abstractNumId w:val="0"/>
  </w:num>
  <w:num w:numId="16">
    <w:abstractNumId w:val="18"/>
  </w:num>
  <w:num w:numId="17">
    <w:abstractNumId w:val="3"/>
  </w:num>
  <w:num w:numId="18">
    <w:abstractNumId w:val="5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B21D0"/>
    <w:rsid w:val="000E049D"/>
    <w:rsid w:val="0012374A"/>
    <w:rsid w:val="00126CDC"/>
    <w:rsid w:val="00131C77"/>
    <w:rsid w:val="00167296"/>
    <w:rsid w:val="00195D74"/>
    <w:rsid w:val="00197F09"/>
    <w:rsid w:val="001E75A9"/>
    <w:rsid w:val="00221394"/>
    <w:rsid w:val="00226FD0"/>
    <w:rsid w:val="00250507"/>
    <w:rsid w:val="00286214"/>
    <w:rsid w:val="002E278D"/>
    <w:rsid w:val="00315A07"/>
    <w:rsid w:val="003335AE"/>
    <w:rsid w:val="003C7258"/>
    <w:rsid w:val="003D1418"/>
    <w:rsid w:val="003E6008"/>
    <w:rsid w:val="00400893"/>
    <w:rsid w:val="0042344F"/>
    <w:rsid w:val="00433C01"/>
    <w:rsid w:val="00447E47"/>
    <w:rsid w:val="004513B5"/>
    <w:rsid w:val="004F4FEC"/>
    <w:rsid w:val="00500B60"/>
    <w:rsid w:val="00512812"/>
    <w:rsid w:val="005504C9"/>
    <w:rsid w:val="005C77B1"/>
    <w:rsid w:val="00613BD7"/>
    <w:rsid w:val="00637B9C"/>
    <w:rsid w:val="00643E3A"/>
    <w:rsid w:val="006562C2"/>
    <w:rsid w:val="006603B6"/>
    <w:rsid w:val="00686B74"/>
    <w:rsid w:val="006C4F0B"/>
    <w:rsid w:val="006D02B0"/>
    <w:rsid w:val="006E00C0"/>
    <w:rsid w:val="006E21A5"/>
    <w:rsid w:val="006F014C"/>
    <w:rsid w:val="006F15B6"/>
    <w:rsid w:val="00741F85"/>
    <w:rsid w:val="00762C68"/>
    <w:rsid w:val="00773ED1"/>
    <w:rsid w:val="007855BB"/>
    <w:rsid w:val="007C761A"/>
    <w:rsid w:val="007C7FA1"/>
    <w:rsid w:val="007E4881"/>
    <w:rsid w:val="00800E59"/>
    <w:rsid w:val="008B547A"/>
    <w:rsid w:val="008D0A55"/>
    <w:rsid w:val="00901F1A"/>
    <w:rsid w:val="00917A8F"/>
    <w:rsid w:val="00933D9C"/>
    <w:rsid w:val="0093456B"/>
    <w:rsid w:val="00952A0F"/>
    <w:rsid w:val="009661B4"/>
    <w:rsid w:val="009713C3"/>
    <w:rsid w:val="0099547C"/>
    <w:rsid w:val="009D05FB"/>
    <w:rsid w:val="009F6ED2"/>
    <w:rsid w:val="00A40209"/>
    <w:rsid w:val="00A40817"/>
    <w:rsid w:val="00A4385A"/>
    <w:rsid w:val="00A94B2F"/>
    <w:rsid w:val="00AB0EBF"/>
    <w:rsid w:val="00AD0E85"/>
    <w:rsid w:val="00AE620C"/>
    <w:rsid w:val="00B17ED7"/>
    <w:rsid w:val="00B20894"/>
    <w:rsid w:val="00B46226"/>
    <w:rsid w:val="00B63DDA"/>
    <w:rsid w:val="00B96DFF"/>
    <w:rsid w:val="00BA6D3F"/>
    <w:rsid w:val="00BC0451"/>
    <w:rsid w:val="00BC2E1E"/>
    <w:rsid w:val="00BE50F4"/>
    <w:rsid w:val="00C4366D"/>
    <w:rsid w:val="00C4387E"/>
    <w:rsid w:val="00C70638"/>
    <w:rsid w:val="00C72B08"/>
    <w:rsid w:val="00CD1571"/>
    <w:rsid w:val="00CE1175"/>
    <w:rsid w:val="00CE753D"/>
    <w:rsid w:val="00D06980"/>
    <w:rsid w:val="00D36B32"/>
    <w:rsid w:val="00D917C5"/>
    <w:rsid w:val="00DA708B"/>
    <w:rsid w:val="00DA7DBA"/>
    <w:rsid w:val="00DB518A"/>
    <w:rsid w:val="00DE23D8"/>
    <w:rsid w:val="00DF22A6"/>
    <w:rsid w:val="00E22357"/>
    <w:rsid w:val="00E23E29"/>
    <w:rsid w:val="00E301DF"/>
    <w:rsid w:val="00E56DA3"/>
    <w:rsid w:val="00E825AC"/>
    <w:rsid w:val="00EB1826"/>
    <w:rsid w:val="00EF3C63"/>
    <w:rsid w:val="00F1003E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CE753D"/>
    <w:rPr>
      <w:b/>
      <w:bCs/>
    </w:rPr>
  </w:style>
  <w:style w:styleId="Odlomakpopisa" w:type="paragraph">
    <w:name w:val="List Paragraph"/>
    <w:basedOn w:val="Normal"/>
    <w:uiPriority w:val="34"/>
    <w:qFormat/>
    <w:rsid w:val="00CE11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1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6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CE753D"/>
    <w:rPr>
      <w:b/>
      <w:bCs/>
    </w:rPr>
  </w:style>
  <w:style w:styleId="Odlomakpopisa" w:type="paragraph">
    <w:name w:val="List Paragraph"/>
    <w:basedOn w:val="Normal"/>
    <w:uiPriority w:val="34"/>
    <w:qFormat/>
    <w:rsid w:val="00CE11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1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6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St-970/2013</izvorni_sadrzaj>
    <derivirana_varijabla naziv="DomainObject.Predmet.OznakaBroj_1">St-970/2013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KARAS d.o.o. za trgovinu i proizvodnju</izvorni_sadrzaj>
    <derivirana_varijabla naziv="DomainObject.Predmet.ProtustrankaFormated_1">  ZLATNI KARAS d.o.o. za trgovinu i proizvodnju</derivirana_varijabla>
  </DomainObject.Predmet.ProtustrankaFormated>
  <DomainObject.Predmet.ProtustrankaFormatedOIB>
    <izvorni_sadrzaj>  ZLATNI KARAS d.o.o. za trgovinu i proizvodnju, OIB 10443469986</izvorni_sadrzaj>
    <derivirana_varijabla naziv="DomainObject.Predmet.ProtustrankaFormatedOIB_1">  ZLATNI KARAS d.o.o. za trgovinu i proizvodnju, OIB 10443469986</derivirana_varijabla>
  </DomainObject.Predmet.ProtustrankaFormatedOIB>
  <DomainObject.Predmet.ProtustrankaFormatedWithAdress>
    <izvorni_sadrzaj> ZLATNI KARAS d.o.o. za trgovinu i proizvodnju, Republike 94/b, Petrijevci</izvorni_sadrzaj>
    <derivirana_varijabla naziv="DomainObject.Predmet.ProtustrankaFormatedWithAdress_1"> ZLATNI KARAS d.o.o. za trgovinu i proizvodnju, Republike 94/b, Petrijevci</derivirana_varijabla>
  </DomainObject.Predmet.ProtustrankaFormatedWithAdress>
  <DomainObject.Predmet.ProtustrankaFormatedWithAdressOIB>
    <izvorni_sadrzaj> ZLATNI KARAS d.o.o. za trgovinu i proizvodnju, OIB 10443469986, Republike 94/b, Petrijevci</izvorni_sadrzaj>
    <derivirana_varijabla naziv="DomainObject.Predmet.ProtustrankaFormatedWithAdressOIB_1"> ZLATNI KARAS d.o.o. za trgovinu i proizvodnju, OIB 10443469986, Republike 94/b, Petrijevci</derivirana_varijabla>
  </DomainObject.Predmet.ProtustrankaFormatedWithAdressOIB>
  <DomainObject.Predmet.ProtustrankaWithAdress>
    <izvorni_sadrzaj>ZLATNI KARAS d.o.o. za trgovinu i proizvodnju Republike 94/b, Petrijevci</izvorni_sadrzaj>
    <derivirana_varijabla naziv="DomainObject.Predmet.ProtustrankaWithAdress_1">ZLATNI KARAS d.o.o. za trgovinu i proizvodnju Republike 94/b, Petrijevci</derivirana_varijabla>
  </DomainObject.Predmet.ProtustrankaWithAdress>
  <DomainObject.Predmet.ProtustrankaWithAdressOIB>
    <izvorni_sadrzaj>ZLATNI KARAS d.o.o. za trgovinu i proizvodnju, OIB 10443469986, Republike 94/b, Petrijevci</izvorni_sadrzaj>
    <derivirana_varijabla naziv="DomainObject.Predmet.ProtustrankaWithAdressOIB_1">ZLATNI KARAS d.o.o. za trgovinu i proizvodnju, OIB 10443469986, Republike 94/b, Petrijevci</derivirana_varijabla>
  </DomainObject.Predmet.ProtustrankaWithAdressOIB>
  <DomainObject.Predmet.ProtustrankaNazivFormated>
    <izvorni_sadrzaj>ZLATNI KARAS d.o.o. za trgovinu i proizvodnju</izvorni_sadrzaj>
    <derivirana_varijabla naziv="DomainObject.Predmet.ProtustrankaNazivFormated_1">ZLATNI KARAS d.o.o. za trgovinu i proizvodnju</derivirana_varijabla>
  </DomainObject.Predmet.ProtustrankaNazivFormated>
  <DomainObject.Predmet.ProtustrankaNazivFormatedOIB>
    <izvorni_sadrzaj>ZLATNI KARAS d.o.o. za trgovinu i proizvodnju, OIB 10443469986</izvorni_sadrzaj>
    <derivirana_varijabla naziv="DomainObject.Predmet.ProtustrankaNazivFormatedOIB_1">ZLATNI KARAS d.o.o. za trgovinu i proizvodnju, OIB 10443469986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ZLATNI KARAS d.o.o. za trgovinu i proizvodnju</item>
    </izvorni_sadrzaj>
    <derivirana_varijabla naziv="DomainObject.Predmet.ProtuStrankaListFormated_1">
      <item>ZLATNI KARAS d.o.o. za trgovinu i proizvodnju</item>
    </derivirana_varijabla>
  </DomainObject.Predmet.ProtuStrankaListFormated>
  <DomainObject.Predmet.ProtuStrankaListFormatedOIB>
    <izvorni_sadrzaj>
      <item>ZLATNI KARAS d.o.o. za trgovinu i proizvodnju, OIB 10443469986</item>
    </izvorni_sadrzaj>
    <derivirana_varijabla naziv="DomainObject.Predmet.ProtuStrankaListFormatedOIB_1">
      <item>ZLATNI KARAS d.o.o. za trgovinu i proizvodnju, OIB 10443469986</item>
    </derivirana_varijabla>
  </DomainObject.Predmet.ProtuStrankaListFormatedOIB>
  <DomainObject.Predmet.ProtuStrankaListFormatedWithAdress>
    <izvorni_sadrzaj>
      <item>ZLATNI KARAS d.o.o. za trgovinu i proizvodnju, Republike 94/b, Petrijevci</item>
    </izvorni_sadrzaj>
    <derivirana_varijabla naziv="DomainObject.Predmet.ProtuStrankaListFormatedWithAdress_1">
      <item>ZLATNI KARAS d.o.o. za trgovinu i proizvodnju, Republike 94/b, Petrijevci</item>
    </derivirana_varijabla>
  </DomainObject.Predmet.ProtuStrankaListFormatedWithAdress>
  <DomainObject.Predmet.ProtuStrankaListFormatedWithAdressOIB>
    <izvorni_sadrzaj>
      <item>ZLATNI KARAS d.o.o. za trgovinu i proizvodnju, OIB 10443469986, Republike 94/b, Petrijevci</item>
    </izvorni_sadrzaj>
    <derivirana_varijabla naziv="DomainObject.Predmet.ProtuStrankaListFormatedWithAdressOIB_1">
      <item>ZLATNI KARAS d.o.o. za trgovinu i proizvodnju, OIB 10443469986, Republike 94/b, Petrijevci</item>
    </derivirana_varijabla>
  </DomainObject.Predmet.ProtuStrankaListFormatedWithAdressOIB>
  <DomainObject.Predmet.ProtuStrankaListNazivFormated>
    <izvorni_sadrzaj>
      <item>ZLATNI KARAS d.o.o. za trgovinu i proizvodnju</item>
    </izvorni_sadrzaj>
    <derivirana_varijabla naziv="DomainObject.Predmet.ProtuStrankaListNazivFormated_1">
      <item>ZLATNI KARAS d.o.o. za trgovinu i proizvodnju</item>
    </derivirana_varijabla>
  </DomainObject.Predmet.ProtuStrankaListNazivFormated>
  <DomainObject.Predmet.ProtuStrankaListNazivFormatedOIB>
    <izvorni_sadrzaj>
      <item>ZLATNI KARAS d.o.o. za trgovinu i proizvodnju, OIB 10443469986</item>
    </izvorni_sadrzaj>
    <derivirana_varijabla naziv="DomainObject.Predmet.ProtuStrankaListNazivFormatedOIB_1">
      <item>ZLATNI KARAS d.o.o. za trgovinu i proizvodnju, OIB 10443469986</item>
    </derivirana_varijabla>
  </DomainObject.Predmet.ProtuStrankaListNazivFormatedOIB>
  <DomainObject.Predmet.OstaliList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>
  <DomainObject.Predmet.OstaliList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OIB>
  <DomainObject.Predmet.OstaliListFormatedWithAdress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WithAdress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WithAdress>
  <DomainObject.Predmet.OstaliListFormatedWithAdress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WithAdress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WithAdressOIB>
  <DomainObject.Predmet.OstaliListNaziv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Naziv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NazivFormated>
  <DomainObject.Predmet.OstaliListNaziv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Naziv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ZLATNI KARAS d.o.o. za trgovinu i proizvodnju</izvorni_sadrzaj>
    <derivirana_varijabla naziv="DomainObject.Predmet.ProtustrankaIDrugi_1">ZLATNI KARAS d.o.o. za trgovinu i proizvodnju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ZLATNI KARAS d.o.o. za trgovinu i proizvodnju, OIB 10443469986, Republike 94/b, Petrijevci</izvorni_sadrzaj>
    <derivirana_varijabla naziv="DomainObject.Predmet.ProtustrankaIDrugiAdressOIB_1">ZLATNI KARAS d.o.o. za trgovinu i proizvodnju, OIB 10443469986, Republike 94/b,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SudioniciListNaziv_1"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SudioniciListNaziv>
  <DomainObject.Predmet.SudioniciListAdressOIB>
    <izvorni_sadrzaj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SudioniciListAdressOIB_1"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4E767-96CF-4785-B9A7-F60ABC077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4696</properties:Characters>
  <properties:Lines>132</properties:Lines>
  <properties:Paragraphs>50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2016-07-13T10:27:00Z</dcterms:created>
  <dc:creator>HermanJ</dc:creator>
  <cp:lastModifiedBy>Maja Kocijan</cp:lastModifiedBy>
  <cp:lastPrinted>2016-07-13T10:48:00Z</cp:lastPrinted>
  <dcterms:modified xmlns:xsi="http://www.w3.org/2001/XMLSchema-instance" xsi:type="dcterms:W3CDTF">2016-07-13T10:51:00Z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