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047e9" w14:paraId="a4047e9" w:rsidRDefault="00903677" w:rsidP="008814B3" w:rsidR="00903677" w:rsidRPr="00087592">
      <w:pPr>
        <w:spacing w:lineRule="auto" w:line="240" w:after="0"/>
        <w15:collapsed w:val="false"/>
        <w:rPr>
          <w:rFonts w:hAnsi="Times New Roman" w:ascii="Times New Roman"/>
          <w:sz w:val="24"/>
          <w:szCs w:val="24"/>
        </w:rPr>
      </w:pPr>
    </w:p>
    <w:p w:rsidRDefault="00903677" w:rsidP="008814B3" w:rsidR="00903677" w:rsidRPr="00087592">
      <w:pPr>
        <w:spacing w:lineRule="auto" w:line="240" w:after="0"/>
        <w:rPr>
          <w:rFonts w:hAnsi="Times New Roman" w:ascii="Times New Roman"/>
          <w:sz w:val="24"/>
          <w:szCs w:val="24"/>
        </w:rPr>
      </w:pPr>
    </w:p>
    <w:p w:rsidRDefault="00D44630" w:rsidP="008814B3" w:rsidR="00D44630" w:rsidRPr="00087592">
      <w:pPr>
        <w:spacing w:lineRule="auto" w:line="240" w:after="0"/>
        <w:rPr>
          <w:rFonts w:hAnsi="Times New Roman" w:ascii="Times New Roman"/>
          <w:sz w:val="24"/>
          <w:szCs w:val="24"/>
        </w:rPr>
      </w:pPr>
    </w:p>
    <w:p w:rsidRDefault="00903677" w:rsidP="008814B3" w:rsidR="00903677" w:rsidRPr="00087592">
      <w:pPr>
        <w:spacing w:lineRule="auto" w:line="240" w:after="0"/>
        <w:rPr>
          <w:rFonts w:hAnsi="Times New Roman" w:ascii="Times New Roman"/>
          <w:sz w:val="24"/>
          <w:szCs w:val="24"/>
        </w:rPr>
      </w:pPr>
      <w:r w:rsidRPr="00087592">
        <w:rPr>
          <w:rFonts w:hAnsi="Times New Roman" w:ascii="Times New Roman"/>
          <w:sz w:val="24"/>
          <w:szCs w:val="24"/>
        </w:rPr>
        <w:t>REPUBLIKA HRVATSKA</w:t>
      </w:r>
    </w:p>
    <w:p w:rsidRDefault="00903677" w:rsidP="008814B3" w:rsidR="00A7167C" w:rsidRPr="00087592">
      <w:pPr>
        <w:spacing w:lineRule="auto" w:line="240" w:after="0"/>
        <w:rPr>
          <w:rFonts w:hAnsi="Times New Roman" w:ascii="Times New Roman"/>
          <w:sz w:val="24"/>
          <w:szCs w:val="24"/>
        </w:rPr>
      </w:pPr>
      <w:r w:rsidRPr="00087592">
        <w:rPr>
          <w:rFonts w:hAnsi="Times New Roman" w:ascii="Times New Roman"/>
          <w:sz w:val="24"/>
          <w:szCs w:val="24"/>
        </w:rPr>
        <w:t>TRGOVAČKI SUD U ZADRU</w:t>
      </w:r>
    </w:p>
    <w:p w:rsidRDefault="00A7167C" w:rsidP="008814B3" w:rsidR="00A7167C" w:rsidRPr="00087592">
      <w:pPr>
        <w:spacing w:lineRule="auto" w:line="240" w:after="0"/>
        <w:rPr>
          <w:rFonts w:hAnsi="Times New Roman" w:ascii="Times New Roman"/>
          <w:sz w:val="24"/>
          <w:szCs w:val="24"/>
        </w:rPr>
      </w:pPr>
      <w:r w:rsidRPr="00087592">
        <w:rPr>
          <w:rFonts w:hAnsi="Times New Roman" w:ascii="Times New Roman"/>
          <w:sz w:val="24"/>
          <w:szCs w:val="24"/>
        </w:rPr>
        <w:t>Ulica dr. Franje Tuđmana 35</w:t>
      </w:r>
    </w:p>
    <w:p w:rsidRDefault="00903677" w:rsidP="008814B3" w:rsidR="00903677" w:rsidRPr="00087592">
      <w:pPr>
        <w:spacing w:lineRule="auto" w:line="240" w:after="0"/>
        <w:rPr>
          <w:rFonts w:hAnsi="Times New Roman" w:ascii="Times New Roman"/>
          <w:sz w:val="24"/>
          <w:szCs w:val="24"/>
        </w:rPr>
      </w:pP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r w:rsidRPr="00087592">
        <w:rPr>
          <w:rFonts w:hAnsi="Times New Roman" w:ascii="Times New Roman"/>
          <w:sz w:val="24"/>
          <w:szCs w:val="24"/>
        </w:rPr>
        <w:tab/>
      </w:r>
    </w:p>
    <w:p w:rsidRDefault="00A7167C" w:rsidP="008814B3" w:rsidR="00A7167C" w:rsidRPr="00087592">
      <w:pPr>
        <w:spacing w:lineRule="auto" w:line="240" w:after="0"/>
        <w:jc w:val="center"/>
        <w:rPr>
          <w:rFonts w:hAnsi="Times New Roman" w:ascii="Times New Roman"/>
          <w:sz w:val="24"/>
          <w:szCs w:val="24"/>
        </w:rPr>
      </w:pPr>
      <w:r w:rsidRPr="00087592">
        <w:rPr>
          <w:rFonts w:hAnsi="Times New Roman" w:ascii="Times New Roman"/>
          <w:sz w:val="24"/>
          <w:szCs w:val="24"/>
        </w:rPr>
        <w:t>R E P U B L I K A  H R V A T S K A</w:t>
      </w:r>
    </w:p>
    <w:p w:rsidRDefault="00A7167C" w:rsidP="008814B3" w:rsidR="00A7167C" w:rsidRPr="00087592">
      <w:pPr>
        <w:spacing w:lineRule="auto" w:line="240" w:after="0"/>
        <w:jc w:val="center"/>
        <w:rPr>
          <w:rFonts w:hAnsi="Times New Roman" w:ascii="Times New Roman"/>
          <w:sz w:val="24"/>
          <w:szCs w:val="24"/>
        </w:rPr>
      </w:pPr>
    </w:p>
    <w:p w:rsidRDefault="00903677" w:rsidP="008814B3" w:rsidR="00903677" w:rsidRPr="00087592">
      <w:pPr>
        <w:spacing w:lineRule="auto" w:line="240" w:after="0"/>
        <w:jc w:val="center"/>
        <w:rPr>
          <w:rFonts w:hAnsi="Times New Roman" w:ascii="Times New Roman"/>
          <w:sz w:val="24"/>
          <w:szCs w:val="24"/>
        </w:rPr>
      </w:pPr>
      <w:r w:rsidRPr="00087592">
        <w:rPr>
          <w:rFonts w:hAnsi="Times New Roman" w:ascii="Times New Roman"/>
          <w:sz w:val="24"/>
          <w:szCs w:val="24"/>
        </w:rPr>
        <w:t>R J E Š E N J E</w:t>
      </w:r>
    </w:p>
    <w:p w:rsidRDefault="00903677" w:rsidP="008814B3" w:rsidR="00903677" w:rsidRPr="00087592">
      <w:pPr>
        <w:spacing w:lineRule="auto" w:line="240" w:after="0"/>
        <w:rPr>
          <w:rFonts w:hAnsi="Times New Roman" w:ascii="Times New Roman"/>
          <w:sz w:val="24"/>
          <w:szCs w:val="24"/>
        </w:rPr>
      </w:pPr>
    </w:p>
    <w:p w:rsidRDefault="00087592" w:rsidP="00582DEF" w:rsidR="00582DEF" w:rsidRPr="00087592">
      <w:pPr>
        <w:spacing w:lineRule="auto" w:line="240" w:after="0"/>
        <w:ind w:firstLine="709"/>
        <w:jc w:val="both"/>
        <w:rPr>
          <w:rFonts w:hAnsi="Times New Roman" w:ascii="Times New Roman"/>
          <w:sz w:val="24"/>
          <w:szCs w:val="24"/>
        </w:rPr>
      </w:pPr>
      <w:r w:rsidRPr="00087592">
        <w:rPr>
          <w:rFonts w:hAnsi="Times New Roman" w:ascii="Times New Roman"/>
          <w:sz w:val="24"/>
          <w:szCs w:val="24"/>
        </w:rPr>
        <w:t>Trgovački sud u Zadru, po sutkinji Ani Markač, u stečajnom postupku nad imovinom stečajnog dužnika RIVIJERA d.d., Šibenik, Vladimira Nazora 53, OIB:04184053283, zastupan po stečajnom upravitelju Ivici Matasu</w:t>
      </w:r>
      <w:r w:rsidR="00482936">
        <w:rPr>
          <w:rFonts w:hAnsi="Times New Roman" w:ascii="Times New Roman"/>
          <w:sz w:val="24"/>
          <w:szCs w:val="24"/>
        </w:rPr>
        <w:t xml:space="preserve"> iz Šibenika</w:t>
      </w:r>
      <w:r w:rsidRPr="00087592">
        <w:rPr>
          <w:rFonts w:hAnsi="Times New Roman" w:ascii="Times New Roman"/>
          <w:sz w:val="24"/>
          <w:szCs w:val="24"/>
        </w:rPr>
        <w:t xml:space="preserve">, </w:t>
      </w:r>
      <w:r w:rsidR="00582DEF" w:rsidRPr="00087592">
        <w:rPr>
          <w:rFonts w:hAnsi="Times New Roman" w:ascii="Times New Roman"/>
          <w:sz w:val="24"/>
          <w:szCs w:val="24"/>
        </w:rPr>
        <w:t xml:space="preserve">dana </w:t>
      </w:r>
      <w:r w:rsidR="008D0F05">
        <w:rPr>
          <w:rFonts w:hAnsi="Times New Roman" w:ascii="Times New Roman"/>
          <w:sz w:val="24"/>
          <w:szCs w:val="24"/>
        </w:rPr>
        <w:t>19</w:t>
      </w:r>
      <w:r w:rsidR="0052573B">
        <w:rPr>
          <w:rFonts w:hAnsi="Times New Roman" w:ascii="Times New Roman"/>
          <w:sz w:val="24"/>
          <w:szCs w:val="24"/>
        </w:rPr>
        <w:t xml:space="preserve">. rujna </w:t>
      </w:r>
      <w:r w:rsidR="00482936">
        <w:rPr>
          <w:rFonts w:hAnsi="Times New Roman" w:ascii="Times New Roman"/>
          <w:sz w:val="24"/>
          <w:szCs w:val="24"/>
        </w:rPr>
        <w:t xml:space="preserve">2018. </w:t>
      </w:r>
      <w:r w:rsidR="00582DEF" w:rsidRPr="00087592">
        <w:rPr>
          <w:rFonts w:hAnsi="Times New Roman" w:ascii="Times New Roman"/>
          <w:sz w:val="24"/>
          <w:szCs w:val="24"/>
        </w:rPr>
        <w:t xml:space="preserve">  </w:t>
      </w:r>
    </w:p>
    <w:p w:rsidRDefault="008814B3" w:rsidP="00012B8C" w:rsidR="008814B3" w:rsidRPr="00087592">
      <w:pPr>
        <w:spacing w:lineRule="auto" w:line="240" w:after="0"/>
        <w:jc w:val="both"/>
        <w:rPr>
          <w:rFonts w:hAnsi="Times New Roman" w:ascii="Times New Roman"/>
          <w:sz w:val="24"/>
          <w:szCs w:val="24"/>
        </w:rPr>
      </w:pPr>
    </w:p>
    <w:p w:rsidRDefault="008814B3" w:rsidP="008814B3" w:rsidR="008814B3" w:rsidRPr="00087592">
      <w:pPr>
        <w:spacing w:lineRule="auto" w:line="240" w:after="0"/>
        <w:jc w:val="center"/>
        <w:rPr>
          <w:rFonts w:hAnsi="Times New Roman" w:ascii="Times New Roman"/>
          <w:sz w:val="24"/>
          <w:szCs w:val="24"/>
        </w:rPr>
      </w:pPr>
      <w:r w:rsidRPr="00087592">
        <w:rPr>
          <w:rFonts w:hAnsi="Times New Roman" w:ascii="Times New Roman"/>
          <w:sz w:val="24"/>
          <w:szCs w:val="24"/>
        </w:rPr>
        <w:t>r i j e š i o    j e</w:t>
      </w:r>
    </w:p>
    <w:p w:rsidRDefault="00F83ED2" w:rsidP="00582DEF" w:rsidR="00F83ED2" w:rsidRPr="00087592">
      <w:pPr>
        <w:spacing w:lineRule="auto" w:line="240" w:after="0"/>
        <w:jc w:val="both"/>
        <w:rPr>
          <w:rFonts w:hAnsi="Times New Roman" w:ascii="Times New Roman"/>
          <w:sz w:val="24"/>
          <w:szCs w:val="24"/>
        </w:rPr>
      </w:pPr>
    </w:p>
    <w:p w:rsidRDefault="00F83ED2" w:rsidP="00F83ED2" w:rsidR="00F83ED2">
      <w:pPr>
        <w:spacing w:lineRule="auto" w:line="240" w:after="0"/>
        <w:jc w:val="both"/>
        <w:rPr>
          <w:rFonts w:hAnsi="Times New Roman" w:ascii="Times New Roman"/>
          <w:sz w:val="24"/>
          <w:szCs w:val="24"/>
        </w:rPr>
      </w:pPr>
      <w:r w:rsidRPr="00087592">
        <w:rPr>
          <w:rFonts w:hAnsi="Times New Roman" w:ascii="Times New Roman"/>
          <w:sz w:val="24"/>
          <w:szCs w:val="24"/>
        </w:rPr>
        <w:tab/>
      </w:r>
      <w:r w:rsidR="00482936">
        <w:rPr>
          <w:rFonts w:hAnsi="Times New Roman" w:ascii="Times New Roman"/>
          <w:sz w:val="24"/>
          <w:szCs w:val="24"/>
        </w:rPr>
        <w:t xml:space="preserve">Odbacuje se </w:t>
      </w:r>
      <w:r w:rsidR="00CA65E4">
        <w:rPr>
          <w:rFonts w:hAnsi="Times New Roman" w:ascii="Times New Roman"/>
          <w:sz w:val="24"/>
          <w:szCs w:val="24"/>
        </w:rPr>
        <w:t xml:space="preserve">kao nedopušten </w:t>
      </w:r>
      <w:r w:rsidR="008D0F05">
        <w:rPr>
          <w:rFonts w:hAnsi="Times New Roman" w:ascii="Times New Roman"/>
          <w:sz w:val="24"/>
          <w:szCs w:val="24"/>
        </w:rPr>
        <w:t xml:space="preserve">prijedlog stečajnog vjerovnika </w:t>
      </w:r>
      <w:r w:rsidR="00482936">
        <w:rPr>
          <w:rFonts w:hAnsi="Times New Roman" w:ascii="Times New Roman"/>
          <w:sz w:val="24"/>
          <w:szCs w:val="24"/>
        </w:rPr>
        <w:t xml:space="preserve">HOTEL MIRAN PIROVAC d.d., </w:t>
      </w:r>
      <w:r w:rsidR="008D0F05">
        <w:rPr>
          <w:rFonts w:hAnsi="Times New Roman" w:ascii="Times New Roman"/>
          <w:sz w:val="24"/>
          <w:szCs w:val="24"/>
        </w:rPr>
        <w:t>Šibenik, Vladimira Nazora 53, OIB:67751413631,</w:t>
      </w:r>
      <w:r w:rsidR="00482936">
        <w:rPr>
          <w:rFonts w:hAnsi="Times New Roman" w:ascii="Times New Roman"/>
          <w:sz w:val="24"/>
          <w:szCs w:val="24"/>
        </w:rPr>
        <w:t xml:space="preserve"> </w:t>
      </w:r>
      <w:r w:rsidR="007424C1">
        <w:rPr>
          <w:rFonts w:hAnsi="Times New Roman" w:ascii="Times New Roman"/>
          <w:sz w:val="24"/>
          <w:szCs w:val="24"/>
        </w:rPr>
        <w:t xml:space="preserve">od 28. lipnja 2018. </w:t>
      </w:r>
      <w:r w:rsidR="00D6408D">
        <w:rPr>
          <w:rFonts w:hAnsi="Times New Roman" w:ascii="Times New Roman"/>
          <w:sz w:val="24"/>
          <w:szCs w:val="24"/>
        </w:rPr>
        <w:t xml:space="preserve">za razrješenje stečajnog upravitelja Ivice Matasa iz Šibenika. </w:t>
      </w:r>
    </w:p>
    <w:p w:rsidRDefault="00D6408D" w:rsidP="00F83ED2" w:rsidR="00D6408D">
      <w:pPr>
        <w:spacing w:lineRule="auto" w:line="240" w:after="0"/>
        <w:jc w:val="both"/>
        <w:rPr>
          <w:rFonts w:hAnsi="Times New Roman" w:ascii="Times New Roman"/>
          <w:sz w:val="24"/>
          <w:szCs w:val="24"/>
        </w:rPr>
      </w:pPr>
    </w:p>
    <w:p w:rsidRDefault="008D0F05" w:rsidP="00F83ED2" w:rsidR="008D0F05" w:rsidRPr="00087592">
      <w:pPr>
        <w:spacing w:lineRule="auto" w:line="240" w:after="0"/>
        <w:jc w:val="both"/>
        <w:rPr>
          <w:rFonts w:hAnsi="Times New Roman" w:ascii="Times New Roman"/>
          <w:sz w:val="24"/>
          <w:szCs w:val="24"/>
        </w:rPr>
      </w:pPr>
    </w:p>
    <w:p w:rsidRDefault="008814B3" w:rsidP="00E0138E" w:rsidR="00E0138E">
      <w:pPr>
        <w:tabs>
          <w:tab w:pos="1080" w:val="left"/>
        </w:tabs>
        <w:spacing w:lineRule="auto" w:line="240" w:after="0"/>
        <w:jc w:val="center"/>
        <w:rPr>
          <w:rFonts w:hAnsi="Times New Roman" w:ascii="Times New Roman"/>
          <w:sz w:val="24"/>
          <w:szCs w:val="24"/>
        </w:rPr>
      </w:pPr>
      <w:r w:rsidRPr="00087592">
        <w:rPr>
          <w:rFonts w:hAnsi="Times New Roman" w:ascii="Times New Roman"/>
          <w:sz w:val="24"/>
          <w:szCs w:val="24"/>
        </w:rPr>
        <w:t>Obrazloženje</w:t>
      </w:r>
    </w:p>
    <w:p w:rsidRDefault="00E0138E" w:rsidP="00E0138E" w:rsidR="00E0138E">
      <w:pPr>
        <w:tabs>
          <w:tab w:pos="1080" w:val="left"/>
        </w:tabs>
        <w:spacing w:lineRule="auto" w:line="240" w:after="0"/>
        <w:jc w:val="center"/>
        <w:rPr>
          <w:rFonts w:hAnsi="Times New Roman" w:ascii="Times New Roman"/>
          <w:sz w:val="24"/>
          <w:szCs w:val="24"/>
        </w:rPr>
      </w:pPr>
    </w:p>
    <w:p w:rsidRDefault="00A8149E" w:rsidP="00E0138E" w:rsidR="000361FF">
      <w:pPr>
        <w:tabs>
          <w:tab w:pos="1080" w:val="left"/>
        </w:tabs>
        <w:spacing w:lineRule="auto" w:line="240" w:after="0"/>
        <w:jc w:val="both"/>
        <w:rPr>
          <w:rFonts w:hAnsi="Times New Roman" w:ascii="Times New Roman"/>
          <w:sz w:val="24"/>
          <w:szCs w:val="24"/>
        </w:rPr>
      </w:pPr>
      <w:r>
        <w:rPr>
          <w:rFonts w:hAnsi="Times New Roman" w:ascii="Times New Roman"/>
          <w:sz w:val="24"/>
          <w:szCs w:val="24"/>
        </w:rPr>
        <w:t xml:space="preserve">           </w:t>
      </w:r>
      <w:r w:rsidR="007424C1">
        <w:rPr>
          <w:rFonts w:hAnsi="Times New Roman" w:ascii="Times New Roman"/>
          <w:sz w:val="24"/>
          <w:szCs w:val="24"/>
        </w:rPr>
        <w:t xml:space="preserve">Stečajni vjerovnik HOTEL MIRAN PIROVAC d.d., </w:t>
      </w:r>
      <w:r w:rsidR="008D0F05">
        <w:rPr>
          <w:rFonts w:hAnsi="Times New Roman" w:ascii="Times New Roman"/>
          <w:sz w:val="24"/>
          <w:szCs w:val="24"/>
        </w:rPr>
        <w:t>Šibenik</w:t>
      </w:r>
      <w:r w:rsidR="007424C1">
        <w:rPr>
          <w:rFonts w:hAnsi="Times New Roman" w:ascii="Times New Roman"/>
          <w:sz w:val="24"/>
          <w:szCs w:val="24"/>
        </w:rPr>
        <w:t>, 28. lipnja 2018. podnio je zahtjev za razrješenje stečajnog upravitelja Ivice Matasa jer da isti iznosi neistinite, neosnovane i nedokazive navode koji</w:t>
      </w:r>
      <w:r w:rsidR="000361FF">
        <w:rPr>
          <w:rFonts w:hAnsi="Times New Roman" w:ascii="Times New Roman"/>
          <w:sz w:val="24"/>
          <w:szCs w:val="24"/>
        </w:rPr>
        <w:t>ma</w:t>
      </w:r>
      <w:r w:rsidR="007424C1">
        <w:rPr>
          <w:rFonts w:hAnsi="Times New Roman" w:ascii="Times New Roman"/>
          <w:sz w:val="24"/>
          <w:szCs w:val="24"/>
        </w:rPr>
        <w:t xml:space="preserve"> da dovode u sumnju sud, druge stečajne vjerovnike te da isti zloupotrebljava svoju poziciju stečajnog upravitelja zbog propuštanja zaštite stečajne mase i stečajnih vjerovnika. Isti da neosnovano osporava tražbine stečajnih vjerovnika koja osporavanja da su naknadno ukinuta te da su tražbine priznate</w:t>
      </w:r>
      <w:r w:rsidR="000361FF">
        <w:rPr>
          <w:rFonts w:hAnsi="Times New Roman" w:ascii="Times New Roman"/>
          <w:sz w:val="24"/>
          <w:szCs w:val="24"/>
        </w:rPr>
        <w:t>, a</w:t>
      </w:r>
      <w:r w:rsidR="007424C1">
        <w:rPr>
          <w:rFonts w:hAnsi="Times New Roman" w:ascii="Times New Roman"/>
          <w:sz w:val="24"/>
          <w:szCs w:val="24"/>
        </w:rPr>
        <w:t xml:space="preserve"> kojim postupanjem da je onemogućio pojedine stečajne vjerovnike da osporavaju tražbine drugih vjerovnika. Nadalje predmetni vjerovnik navodi u svom </w:t>
      </w:r>
      <w:r w:rsidR="000361FF">
        <w:rPr>
          <w:rFonts w:hAnsi="Times New Roman" w:ascii="Times New Roman"/>
          <w:sz w:val="24"/>
          <w:szCs w:val="24"/>
        </w:rPr>
        <w:t xml:space="preserve">podnesku </w:t>
      </w:r>
      <w:r w:rsidR="007424C1">
        <w:rPr>
          <w:rFonts w:hAnsi="Times New Roman" w:ascii="Times New Roman"/>
          <w:sz w:val="24"/>
          <w:szCs w:val="24"/>
        </w:rPr>
        <w:t xml:space="preserve">kako je sve navedeno kod istog izazvalo opravdane sumnje da je stečajni upravitelj svojim postupanjem pogoduje razlučnom vjerovniku </w:t>
      </w:r>
      <w:r w:rsidR="000361FF">
        <w:rPr>
          <w:rFonts w:hAnsi="Times New Roman" w:ascii="Times New Roman"/>
          <w:sz w:val="24"/>
          <w:szCs w:val="24"/>
        </w:rPr>
        <w:t>i da postupa izravno na štetu ostalih vjerovnika, slijedom čega je isti sudu predložio da razriješi stečajnog upravitelja sukladno odredbi čl. 91. st. 2. Stečajnog zakona.</w:t>
      </w:r>
    </w:p>
    <w:p w:rsidRDefault="00A8149E" w:rsidP="00A8149E" w:rsidR="008D0F05">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 xml:space="preserve">           </w:t>
      </w:r>
    </w:p>
    <w:p w:rsidRDefault="008D0F05" w:rsidP="00A8149E" w:rsidR="000361FF">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r w:rsidR="00E0138E">
        <w:rPr>
          <w:rFonts w:hAnsi="Times New Roman" w:ascii="Times New Roman"/>
          <w:sz w:val="24"/>
          <w:szCs w:val="24"/>
        </w:rPr>
        <w:t>Odredbom čl. 91. st. 2. Stečajnog zakona (Narodne novine broj 71/2015 i 104/2017) propisano je da sud može po službenoj dužnosti ili na zahtjev odbora vjerovnika ili skupštine razriješiti stečajnog upravitelja i prije isteka roka iz st. 1. navedenog članka ako svoju dužnost ne obavlja uspješno ili drugih važnih razloga.</w:t>
      </w:r>
    </w:p>
    <w:p w:rsidRDefault="00A8149E" w:rsidP="00A8149E" w:rsidR="008D0F05">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 xml:space="preserve">           </w:t>
      </w:r>
    </w:p>
    <w:p w:rsidRDefault="008D0F05" w:rsidP="00A8149E" w:rsidR="00E0138E">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r w:rsidR="00E0138E">
        <w:rPr>
          <w:rFonts w:hAnsi="Times New Roman" w:ascii="Times New Roman"/>
          <w:sz w:val="24"/>
          <w:szCs w:val="24"/>
        </w:rPr>
        <w:t xml:space="preserve">Uzimajući u obzir naprijed citiranu odredbu Stečajnog zakona proizlazi da stečajni vjerovnik HOTEL MIRAN PIROVAC d.d., </w:t>
      </w:r>
      <w:r>
        <w:rPr>
          <w:rFonts w:hAnsi="Times New Roman" w:ascii="Times New Roman"/>
          <w:sz w:val="24"/>
          <w:szCs w:val="24"/>
        </w:rPr>
        <w:t>Šibenik</w:t>
      </w:r>
      <w:r w:rsidR="00E0138E">
        <w:rPr>
          <w:rFonts w:hAnsi="Times New Roman" w:ascii="Times New Roman"/>
          <w:sz w:val="24"/>
          <w:szCs w:val="24"/>
        </w:rPr>
        <w:t xml:space="preserve"> nije ovlašten </w:t>
      </w:r>
      <w:r w:rsidR="00A8149E">
        <w:rPr>
          <w:rFonts w:hAnsi="Times New Roman" w:ascii="Times New Roman"/>
          <w:sz w:val="24"/>
          <w:szCs w:val="24"/>
        </w:rPr>
        <w:t xml:space="preserve">podnijeti zahtjev za razrješenje stečajnog upravitelja u konkretnom slučaju Ivice Matasa obzirom da to pravo pripada sukladno Zakonu ili odboru vjerovnika ili skupštini, zbog čega je onda i njegov zahtjev valjalo odbaciti kao nedopušten. </w:t>
      </w:r>
    </w:p>
    <w:p w:rsidRDefault="008D0F05" w:rsidP="00A8149E" w:rsidR="008D0F05">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p>
    <w:p w:rsidRDefault="008D0F05" w:rsidP="00A8149E" w:rsidR="008D0F05">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r w:rsidR="00A8149E">
        <w:rPr>
          <w:rFonts w:hAnsi="Times New Roman" w:ascii="Times New Roman"/>
          <w:sz w:val="24"/>
          <w:szCs w:val="24"/>
        </w:rPr>
        <w:t xml:space="preserve">Nadalje, za navesti je kako sud po službenoj dužnosti za sada, nije utvrdio da bi postupanje tj. poduzete radnje stečajnog upravitelja Ivice Matasa u konkretnom stečajnom postupku imale za posljedicu da </w:t>
      </w:r>
      <w:r>
        <w:rPr>
          <w:rFonts w:hAnsi="Times New Roman" w:ascii="Times New Roman"/>
          <w:sz w:val="24"/>
          <w:szCs w:val="24"/>
        </w:rPr>
        <w:t xml:space="preserve">sud </w:t>
      </w:r>
      <w:r w:rsidR="00A8149E">
        <w:rPr>
          <w:rFonts w:hAnsi="Times New Roman" w:ascii="Times New Roman"/>
          <w:sz w:val="24"/>
          <w:szCs w:val="24"/>
        </w:rPr>
        <w:t>istoga razriješi dužnosti stečajnog upravitelja.</w:t>
      </w:r>
      <w:r w:rsidR="00877277">
        <w:rPr>
          <w:rFonts w:hAnsi="Times New Roman" w:ascii="Times New Roman"/>
          <w:sz w:val="24"/>
          <w:szCs w:val="24"/>
        </w:rPr>
        <w:tab/>
      </w:r>
    </w:p>
    <w:p w:rsidRDefault="008D0F05" w:rsidP="00A8149E" w:rsidR="008D0F05">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tab/>
      </w:r>
    </w:p>
    <w:p w:rsidRDefault="008D0F05" w:rsidP="00A8149E" w:rsidR="00877277" w:rsidRPr="00877277">
      <w:pPr>
        <w:tabs>
          <w:tab w:pos="709" w:val="left"/>
          <w:tab w:pos="1080" w:val="left"/>
        </w:tabs>
        <w:spacing w:lineRule="auto" w:line="240" w:after="0"/>
        <w:jc w:val="both"/>
        <w:rPr>
          <w:rFonts w:hAnsi="Times New Roman" w:ascii="Times New Roman"/>
          <w:sz w:val="24"/>
          <w:szCs w:val="24"/>
        </w:rPr>
      </w:pPr>
      <w:r>
        <w:rPr>
          <w:rFonts w:hAnsi="Times New Roman" w:ascii="Times New Roman"/>
          <w:sz w:val="24"/>
          <w:szCs w:val="24"/>
        </w:rPr>
        <w:lastRenderedPageBreak/>
        <w:tab/>
      </w:r>
      <w:r w:rsidR="00877277">
        <w:rPr>
          <w:rFonts w:hAnsi="Times New Roman" w:ascii="Times New Roman"/>
          <w:sz w:val="24"/>
          <w:szCs w:val="24"/>
        </w:rPr>
        <w:t>Slijedom navedenog odlučeno je kao u izreci ovog rješenja.</w:t>
      </w:r>
    </w:p>
    <w:p w:rsidRDefault="008814B3" w:rsidP="00877277" w:rsidR="008814B3" w:rsidRPr="00877277">
      <w:pPr>
        <w:spacing w:lineRule="auto" w:line="240" w:after="0"/>
        <w:jc w:val="both"/>
        <w:rPr>
          <w:rFonts w:hAnsi="Times New Roman" w:ascii="Times New Roman"/>
          <w:sz w:val="24"/>
          <w:szCs w:val="24"/>
        </w:rPr>
      </w:pPr>
    </w:p>
    <w:p w:rsidRDefault="00087592" w:rsidP="008814B3" w:rsidR="008814B3" w:rsidRPr="00877277">
      <w:pPr>
        <w:tabs>
          <w:tab w:pos="1080" w:val="left"/>
        </w:tabs>
        <w:spacing w:lineRule="auto" w:line="240" w:after="0"/>
        <w:jc w:val="center"/>
        <w:rPr>
          <w:rFonts w:hAnsi="Times New Roman" w:ascii="Times New Roman"/>
          <w:sz w:val="24"/>
          <w:szCs w:val="24"/>
        </w:rPr>
      </w:pPr>
      <w:r w:rsidRPr="00877277">
        <w:rPr>
          <w:rFonts w:hAnsi="Times New Roman" w:ascii="Times New Roman"/>
          <w:sz w:val="24"/>
          <w:szCs w:val="24"/>
        </w:rPr>
        <w:t xml:space="preserve">U Zadru </w:t>
      </w:r>
      <w:r w:rsidR="008D0F05">
        <w:rPr>
          <w:rFonts w:hAnsi="Times New Roman" w:ascii="Times New Roman"/>
          <w:sz w:val="24"/>
          <w:szCs w:val="24"/>
        </w:rPr>
        <w:t>19</w:t>
      </w:r>
      <w:r w:rsidR="0052573B" w:rsidRPr="00877277">
        <w:rPr>
          <w:rFonts w:hAnsi="Times New Roman" w:ascii="Times New Roman"/>
          <w:sz w:val="24"/>
          <w:szCs w:val="24"/>
        </w:rPr>
        <w:t xml:space="preserve">. rujna </w:t>
      </w:r>
      <w:r w:rsidRPr="00877277">
        <w:rPr>
          <w:rFonts w:hAnsi="Times New Roman" w:ascii="Times New Roman"/>
          <w:sz w:val="24"/>
          <w:szCs w:val="24"/>
        </w:rPr>
        <w:t>2018</w:t>
      </w:r>
      <w:r w:rsidR="008814B3" w:rsidRPr="00877277">
        <w:rPr>
          <w:rFonts w:hAnsi="Times New Roman" w:ascii="Times New Roman"/>
          <w:sz w:val="24"/>
          <w:szCs w:val="24"/>
        </w:rPr>
        <w:t xml:space="preserve">.  </w:t>
      </w:r>
    </w:p>
    <w:p w:rsidRDefault="008814B3" w:rsidP="00877277" w:rsidR="008814B3" w:rsidRPr="00087592">
      <w:pPr>
        <w:tabs>
          <w:tab w:pos="1080" w:val="left"/>
        </w:tabs>
        <w:spacing w:lineRule="auto" w:line="240" w:after="0"/>
        <w:jc w:val="right"/>
        <w:rPr>
          <w:rFonts w:hAnsi="Times New Roman" w:ascii="Times New Roman"/>
          <w:sz w:val="24"/>
          <w:szCs w:val="24"/>
        </w:rPr>
      </w:pPr>
    </w:p>
    <w:p w:rsidRDefault="00087592" w:rsidP="00877277" w:rsidR="00087592" w:rsidRPr="00AD2980">
      <w:pPr>
        <w:spacing w:lineRule="auto" w:line="240"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w:t>
      </w:r>
      <w:r w:rsidR="00877277">
        <w:rPr>
          <w:rFonts w:hAnsi="Times New Roman" w:ascii="Times New Roman"/>
          <w:sz w:val="24"/>
          <w:szCs w:val="24"/>
        </w:rPr>
        <w:t xml:space="preserve">  </w:t>
      </w:r>
      <w:r w:rsidRPr="00AD2980">
        <w:rPr>
          <w:rFonts w:hAnsi="Times New Roman" w:ascii="Times New Roman"/>
          <w:sz w:val="24"/>
          <w:szCs w:val="24"/>
        </w:rPr>
        <w:t>Sutkinja</w:t>
      </w:r>
    </w:p>
    <w:p w:rsidRDefault="0052573B" w:rsidP="00877277" w:rsidR="00087592">
      <w:pPr>
        <w:spacing w:lineRule="auto" w:line="240" w:after="0"/>
        <w:rPr>
          <w:rFonts w:hAnsi="Times New Roman" w:ascii="Times New Roman"/>
          <w:sz w:val="24"/>
          <w:szCs w:val="24"/>
        </w:rPr>
      </w:pPr>
      <w:r>
        <w:rPr>
          <w:rFonts w:hAnsi="Times New Roman" w:ascii="Times New Roman"/>
          <w:sz w:val="24"/>
          <w:szCs w:val="24"/>
        </w:rPr>
        <w:t>Vedrana Knežević</w:t>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sidRPr="00AD2980">
        <w:rPr>
          <w:rFonts w:hAnsi="Times New Roman" w:ascii="Times New Roman"/>
          <w:sz w:val="24"/>
          <w:szCs w:val="24"/>
        </w:rPr>
        <w:tab/>
      </w:r>
      <w:r w:rsidR="00087592">
        <w:rPr>
          <w:rFonts w:hAnsi="Times New Roman" w:ascii="Times New Roman"/>
          <w:sz w:val="24"/>
          <w:szCs w:val="24"/>
        </w:rPr>
        <w:t xml:space="preserve">   </w:t>
      </w:r>
      <w:r w:rsidR="00877277">
        <w:rPr>
          <w:rFonts w:hAnsi="Times New Roman" w:ascii="Times New Roman"/>
          <w:sz w:val="24"/>
          <w:szCs w:val="24"/>
        </w:rPr>
        <w:t xml:space="preserve">  </w:t>
      </w:r>
      <w:r w:rsidR="00087592" w:rsidRPr="00AD2980">
        <w:rPr>
          <w:rFonts w:hAnsi="Times New Roman" w:ascii="Times New Roman"/>
          <w:sz w:val="24"/>
          <w:szCs w:val="24"/>
        </w:rPr>
        <w:t>Ana Markač, v.r.</w:t>
      </w:r>
    </w:p>
    <w:p w:rsidRDefault="008814B3" w:rsidP="00DF0263" w:rsidR="00DF0263" w:rsidRPr="00087592">
      <w:pPr>
        <w:spacing w:lineRule="auto" w:line="240" w:after="0"/>
        <w:rPr>
          <w:rFonts w:hAnsi="Times New Roman" w:ascii="Times New Roman"/>
          <w:sz w:val="24"/>
          <w:szCs w:val="24"/>
        </w:rPr>
      </w:pPr>
      <w:r w:rsidRPr="00087592">
        <w:rPr>
          <w:rFonts w:hAnsi="Times New Roman" w:ascii="Times New Roman"/>
          <w:sz w:val="24"/>
          <w:szCs w:val="24"/>
        </w:rPr>
        <w:tab/>
      </w:r>
    </w:p>
    <w:p w:rsidRDefault="00135DEA" w:rsidP="008814B3" w:rsidR="00135DEA" w:rsidRPr="00087592">
      <w:pPr>
        <w:tabs>
          <w:tab w:pos="1080" w:val="left"/>
          <w:tab w:pos="5940" w:val="left"/>
        </w:tabs>
        <w:spacing w:lineRule="auto" w:line="240" w:after="0"/>
        <w:jc w:val="both"/>
        <w:rPr>
          <w:rFonts w:hAnsi="Times New Roman" w:ascii="Times New Roman"/>
          <w:bCs/>
          <w:sz w:val="24"/>
          <w:szCs w:val="24"/>
        </w:rPr>
      </w:pPr>
    </w:p>
    <w:p w:rsidRDefault="00877277" w:rsidP="008814B3" w:rsidR="00877277">
      <w:pPr>
        <w:tabs>
          <w:tab w:pos="1080" w:val="left"/>
          <w:tab w:pos="5940" w:val="left"/>
        </w:tabs>
        <w:spacing w:lineRule="auto" w:line="240" w:after="0"/>
        <w:jc w:val="both"/>
        <w:rPr>
          <w:rFonts w:hAnsi="Times New Roman" w:ascii="Times New Roman"/>
          <w:bCs/>
          <w:sz w:val="24"/>
          <w:szCs w:val="24"/>
        </w:rPr>
      </w:pPr>
    </w:p>
    <w:p w:rsidRDefault="008814B3" w:rsidP="008814B3" w:rsidR="008814B3" w:rsidRPr="00087592">
      <w:pPr>
        <w:tabs>
          <w:tab w:pos="1080" w:val="left"/>
          <w:tab w:pos="5940" w:val="left"/>
        </w:tabs>
        <w:spacing w:lineRule="auto" w:line="240" w:after="0"/>
        <w:jc w:val="both"/>
        <w:rPr>
          <w:rFonts w:hAnsi="Times New Roman" w:ascii="Times New Roman"/>
          <w:bCs/>
          <w:sz w:val="24"/>
          <w:szCs w:val="24"/>
        </w:rPr>
      </w:pPr>
      <w:r w:rsidRPr="00087592">
        <w:rPr>
          <w:rFonts w:hAnsi="Times New Roman" w:ascii="Times New Roman"/>
          <w:bCs/>
          <w:sz w:val="24"/>
          <w:szCs w:val="24"/>
        </w:rPr>
        <w:t>UPUTA O PRAVNOM LIJEKU:</w:t>
      </w:r>
    </w:p>
    <w:p w:rsidRDefault="008814B3" w:rsidP="008814B3" w:rsidR="008814B3" w:rsidRPr="00087592">
      <w:pPr>
        <w:tabs>
          <w:tab w:pos="0" w:val="left"/>
        </w:tabs>
        <w:spacing w:lineRule="auto" w:line="240" w:after="0"/>
        <w:jc w:val="both"/>
        <w:rPr>
          <w:rFonts w:hAnsi="Times New Roman" w:ascii="Times New Roman"/>
          <w:sz w:val="24"/>
          <w:szCs w:val="24"/>
        </w:rPr>
      </w:pPr>
      <w:r w:rsidRPr="00087592">
        <w:rPr>
          <w:rFonts w:hAnsi="Times New Roman" w:ascii="Times New Roman"/>
          <w:sz w:val="24"/>
          <w:szCs w:val="24"/>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F83ED2" w:rsidP="00BF2C46" w:rsidR="00F83ED2" w:rsidRPr="00087592">
      <w:pPr>
        <w:spacing w:lineRule="auto" w:line="240" w:after="0"/>
        <w:rPr>
          <w:rFonts w:hAnsi="Times New Roman" w:ascii="Times New Roman"/>
          <w:sz w:val="24"/>
          <w:szCs w:val="24"/>
        </w:rPr>
      </w:pPr>
    </w:p>
    <w:p w:rsidRDefault="001577DE" w:rsidP="00BF2C46" w:rsidR="001577DE">
      <w:pPr>
        <w:spacing w:lineRule="auto" w:line="240" w:after="0"/>
        <w:rPr>
          <w:rFonts w:hAnsi="Times New Roman" w:ascii="Times New Roman"/>
          <w:sz w:val="24"/>
          <w:szCs w:val="24"/>
        </w:rPr>
      </w:pPr>
    </w:p>
    <w:p w:rsidRDefault="00087592" w:rsidP="008E2732" w:rsidR="00087592" w:rsidRPr="008E2732">
      <w:pPr>
        <w:spacing w:lineRule="auto" w:line="240" w:after="0"/>
        <w:rPr>
          <w:rFonts w:hAnsi="Times New Roman" w:ascii="Times New Roman"/>
          <w:sz w:val="24"/>
          <w:szCs w:val="24"/>
        </w:rPr>
      </w:pPr>
      <w:bookmarkStart w:name="_GoBack" w:id="0"/>
      <w:bookmarkEnd w:id="0"/>
    </w:p>
    <w:sectPr w:rsidSect="00A8149E" w:rsidR="00087592" w:rsidRPr="008E2732">
      <w:headerReference w:type="even" r:id="rId10"/>
      <w:headerReference w:type="default" r:id="rId11"/>
      <w:footerReference w:type="even" r:id="rId12"/>
      <w:footerReference w:type="default" r:id="rId13"/>
      <w:headerReference w:type="first" r:id="rId14"/>
      <w:pgSz w:h="16838" w:w="11906"/>
      <w:pgMar w:gutter="0" w:footer="708" w:header="708" w:left="1417" w:bottom="1276"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61CA" w:rsidR="004161CA">
      <w:pPr>
        <w:spacing w:lineRule="auto" w:line="240" w:after="0"/>
      </w:pPr>
      <w:r>
        <w:separator/>
      </w:r>
    </w:p>
  </w:endnote>
  <w:endnote w:id="0" w:type="continuationSeparator">
    <w:p w:rsidRDefault="004161CA" w:rsidR="004161C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P="004452BC" w:rsidR="00A4489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61CA" w:rsidR="004161CA">
      <w:pPr>
        <w:spacing w:lineRule="auto" w:line="240" w:after="0"/>
      </w:pPr>
      <w:r>
        <w:separator/>
      </w:r>
    </w:p>
  </w:footnote>
  <w:footnote w:id="0" w:type="continuationSeparator">
    <w:p w:rsidRDefault="004161CA" w:rsidR="004161C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89A" w:rsidR="00A448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89A" w:rsidP="004452BC" w:rsidR="00A4489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2732">
      <w:rPr>
        <w:rStyle w:val="Brojstranice"/>
        <w:noProof/>
      </w:rPr>
      <w:t>2</w:t>
    </w:r>
    <w:r>
      <w:rPr>
        <w:rStyle w:val="Brojstranice"/>
      </w:rPr>
      <w:fldChar w:fldCharType="end"/>
    </w:r>
  </w:p>
  <w:p w:rsidRDefault="00A4489A" w:rsidP="001577DE" w:rsidR="00A4489A" w:rsidRPr="00F323EA">
    <w:pPr>
      <w:pStyle w:val="Zaglavlje"/>
      <w:jc w:val="right"/>
      <w:rPr>
        <w:sz w:val="22"/>
        <w:szCs w:val="22"/>
      </w:rPr>
    </w:pPr>
    <w:r w:rsidRPr="00BD0C69">
      <w:rPr>
        <w:rFonts w:hAnsi="Arial" w:ascii="Arial"/>
      </w:rPr>
      <w:t xml:space="preserve">                                                           </w:t>
    </w:r>
    <w:r>
      <w:rPr>
        <w:rFonts w:hAnsi="Arial" w:ascii="Arial"/>
      </w:rPr>
      <w:t xml:space="preserve">                      </w:t>
    </w:r>
    <w:r w:rsidR="00015225" w:rsidRPr="00015225">
      <w:rPr>
        <w:sz w:val="22"/>
        <w:szCs w:val="22"/>
      </w:rPr>
      <w:t>Poslovni broj: 2 St-</w:t>
    </w:r>
    <w:r w:rsidR="00087592">
      <w:rPr>
        <w:sz w:val="22"/>
        <w:szCs w:val="22"/>
      </w:rPr>
      <w:t>1081</w:t>
    </w:r>
    <w:r w:rsidR="00135DEA">
      <w:rPr>
        <w:sz w:val="22"/>
        <w:szCs w:val="22"/>
      </w:rPr>
      <w:t>/</w:t>
    </w:r>
    <w:r w:rsidR="0084344C">
      <w:rPr>
        <w:sz w:val="22"/>
        <w:szCs w:val="22"/>
      </w:rPr>
      <w:t>2016-</w:t>
    </w:r>
    <w:r w:rsidR="006417B5">
      <w:rPr>
        <w:sz w:val="22"/>
        <w:szCs w:val="22"/>
      </w:rPr>
      <w:t>297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2DEF" w:rsidP="00A7167C" w:rsidR="00A4489A" w:rsidRPr="00015225">
    <w:pPr>
      <w:pStyle w:val="Zaglavlje"/>
      <w:jc w:val="right"/>
      <w:rPr>
        <w:sz w:val="22"/>
        <w:szCs w:val="22"/>
      </w:rPr>
    </w:pPr>
    <w:r>
      <w:rPr>
        <w:sz w:val="22"/>
        <w:szCs w:val="22"/>
      </w:rPr>
      <w:t>Poslovni broj: 2 St-</w:t>
    </w:r>
    <w:r w:rsidR="00087592">
      <w:rPr>
        <w:sz w:val="22"/>
        <w:szCs w:val="22"/>
      </w:rPr>
      <w:t>1081</w:t>
    </w:r>
    <w:r>
      <w:rPr>
        <w:sz w:val="22"/>
        <w:szCs w:val="22"/>
      </w:rPr>
      <w:t>/</w:t>
    </w:r>
    <w:r w:rsidR="006417B5">
      <w:rPr>
        <w:sz w:val="22"/>
        <w:szCs w:val="22"/>
      </w:rPr>
      <w:t>2016-297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4697C"/>
    <w:multiLevelType w:val="hybridMultilevel"/>
    <w:tmpl w:val="A2505E1A"/>
    <w:lvl w:tplc="3C92F8C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0">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11">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7">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2"/>
  </w:num>
  <w:num w:numId="3">
    <w:abstractNumId w:val="8"/>
  </w:num>
  <w:num w:numId="4">
    <w:abstractNumId w:val="7"/>
  </w:num>
  <w:num w:numId="5">
    <w:abstractNumId w:val="11"/>
  </w:num>
  <w:num w:numId="6">
    <w:abstractNumId w:val="6"/>
  </w:num>
  <w:num w:numId="7">
    <w:abstractNumId w:val="13"/>
  </w:num>
  <w:num w:numId="8">
    <w:abstractNumId w:val="1"/>
  </w:num>
  <w:num w:numId="9">
    <w:abstractNumId w:val="15"/>
  </w:num>
  <w:num w:numId="10">
    <w:abstractNumId w:val="17"/>
  </w:num>
  <w:num w:numId="11">
    <w:abstractNumId w:val="2"/>
  </w:num>
  <w:num w:numId="12">
    <w:abstractNumId w:val="18"/>
  </w:num>
  <w:num w:numId="13">
    <w:abstractNumId w:val="9"/>
  </w:num>
  <w:num w:numId="14">
    <w:abstractNumId w:val="14"/>
  </w:num>
  <w:num w:numId="15">
    <w:abstractNumId w:val="4"/>
  </w:num>
  <w:num w:numId="16">
    <w:abstractNumId w:val="16"/>
  </w:num>
  <w:num w:numId="17">
    <w:abstractNumId w:val="10"/>
  </w:num>
  <w:num w:numId="18">
    <w:abstractNumId w:val="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12B8C"/>
    <w:rsid w:val="00015225"/>
    <w:rsid w:val="000361FF"/>
    <w:rsid w:val="00087592"/>
    <w:rsid w:val="00114510"/>
    <w:rsid w:val="00124617"/>
    <w:rsid w:val="00135DEA"/>
    <w:rsid w:val="001577DE"/>
    <w:rsid w:val="00163C59"/>
    <w:rsid w:val="001755EA"/>
    <w:rsid w:val="00177815"/>
    <w:rsid w:val="001B70E5"/>
    <w:rsid w:val="001C3F21"/>
    <w:rsid w:val="001E6837"/>
    <w:rsid w:val="00246FDE"/>
    <w:rsid w:val="00247422"/>
    <w:rsid w:val="002700BC"/>
    <w:rsid w:val="002859C9"/>
    <w:rsid w:val="00323265"/>
    <w:rsid w:val="00327998"/>
    <w:rsid w:val="003A234D"/>
    <w:rsid w:val="004161CA"/>
    <w:rsid w:val="004221EF"/>
    <w:rsid w:val="004452BC"/>
    <w:rsid w:val="00450811"/>
    <w:rsid w:val="00475684"/>
    <w:rsid w:val="00482936"/>
    <w:rsid w:val="00485326"/>
    <w:rsid w:val="0048628B"/>
    <w:rsid w:val="00494ADA"/>
    <w:rsid w:val="004B21E9"/>
    <w:rsid w:val="004D3C1B"/>
    <w:rsid w:val="00506E14"/>
    <w:rsid w:val="0052573B"/>
    <w:rsid w:val="0052773F"/>
    <w:rsid w:val="00562227"/>
    <w:rsid w:val="00571979"/>
    <w:rsid w:val="00582DEF"/>
    <w:rsid w:val="005C36CE"/>
    <w:rsid w:val="005C7E14"/>
    <w:rsid w:val="005F76A1"/>
    <w:rsid w:val="00617B9F"/>
    <w:rsid w:val="006417B5"/>
    <w:rsid w:val="0066159C"/>
    <w:rsid w:val="006627DD"/>
    <w:rsid w:val="00674C9C"/>
    <w:rsid w:val="006A50D3"/>
    <w:rsid w:val="006C3C92"/>
    <w:rsid w:val="007424C1"/>
    <w:rsid w:val="00762F8C"/>
    <w:rsid w:val="007662EC"/>
    <w:rsid w:val="00803A59"/>
    <w:rsid w:val="0084344C"/>
    <w:rsid w:val="00877277"/>
    <w:rsid w:val="008814B3"/>
    <w:rsid w:val="008975E3"/>
    <w:rsid w:val="008B4A11"/>
    <w:rsid w:val="008D0F05"/>
    <w:rsid w:val="008D35CF"/>
    <w:rsid w:val="008E2732"/>
    <w:rsid w:val="008F481F"/>
    <w:rsid w:val="00903677"/>
    <w:rsid w:val="00913E4D"/>
    <w:rsid w:val="00951034"/>
    <w:rsid w:val="00980582"/>
    <w:rsid w:val="009E5A7A"/>
    <w:rsid w:val="00A15990"/>
    <w:rsid w:val="00A4489A"/>
    <w:rsid w:val="00A7167C"/>
    <w:rsid w:val="00A8149E"/>
    <w:rsid w:val="00AC7D18"/>
    <w:rsid w:val="00AF6304"/>
    <w:rsid w:val="00B04EBE"/>
    <w:rsid w:val="00B2047D"/>
    <w:rsid w:val="00B41292"/>
    <w:rsid w:val="00B7036F"/>
    <w:rsid w:val="00BF2C46"/>
    <w:rsid w:val="00C35F12"/>
    <w:rsid w:val="00C5230E"/>
    <w:rsid w:val="00C6073C"/>
    <w:rsid w:val="00C7091E"/>
    <w:rsid w:val="00CA65E4"/>
    <w:rsid w:val="00CC4338"/>
    <w:rsid w:val="00CC6533"/>
    <w:rsid w:val="00CD3BDE"/>
    <w:rsid w:val="00D02600"/>
    <w:rsid w:val="00D44630"/>
    <w:rsid w:val="00D5382A"/>
    <w:rsid w:val="00D6408D"/>
    <w:rsid w:val="00D655E6"/>
    <w:rsid w:val="00D7480A"/>
    <w:rsid w:val="00D87CF1"/>
    <w:rsid w:val="00DB052E"/>
    <w:rsid w:val="00DF0263"/>
    <w:rsid w:val="00E0138E"/>
    <w:rsid w:val="00E34590"/>
    <w:rsid w:val="00E36CD0"/>
    <w:rsid w:val="00E42B1C"/>
    <w:rsid w:val="00E54B49"/>
    <w:rsid w:val="00F2164A"/>
    <w:rsid w:val="00F22B8D"/>
    <w:rsid w:val="00F2761A"/>
    <w:rsid w:val="00F323EA"/>
    <w:rsid w:val="00F561E0"/>
    <w:rsid w:val="00F725C9"/>
    <w:rsid w:val="00F83ED2"/>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lineRule="auto" w:line="240" w:after="120"/>
    </w:pPr>
    <w:rPr>
      <w:rFonts w:eastAsia="Times New Roman" w:hAnsi="Times New Roman" w:ascii="Times New Roman"/>
      <w:sz w:val="24"/>
      <w:szCs w:val="24"/>
      <w:lang w:val="en-GB"/>
    </w:rPr>
  </w:style>
  <w:style w:customStyle="true" w:styleId="TijelotekstaChar" w:type="character">
    <w:name w:val="Tijelo teksta Char"/>
    <w:basedOn w:val="Zadanifontodlomka"/>
    <w:link w:val="Tijeloteksta"/>
    <w:semiHidden/>
    <w:rsid w:val="008814B3"/>
    <w:rPr>
      <w:rFonts w:eastAsia="Times New Roman" w:hAnsi="Times New Roman" w:ascii="Times New Roman"/>
      <w:sz w:val="24"/>
      <w:szCs w:val="24"/>
      <w:lang w:eastAsia="en-US" w:val="en-GB"/>
    </w:rPr>
  </w:style>
  <w:style w:styleId="Tijeloteksta2" w:type="paragraph">
    <w:name w:val="Body Text 2"/>
    <w:basedOn w:val="Normal"/>
    <w:link w:val="Tijeloteksta2Char"/>
    <w:semiHidden/>
    <w:unhideWhenUsed/>
    <w:rsid w:val="008814B3"/>
    <w:pPr>
      <w:spacing w:lineRule="auto" w:line="240" w:after="0"/>
      <w:jc w:val="both"/>
    </w:pPr>
    <w:rPr>
      <w:rFonts w:cs="Arial" w:eastAsia="Times New Roman" w:hAnsi="Arial" w:ascii="Arial"/>
      <w:szCs w:val="24"/>
    </w:rPr>
  </w:style>
  <w:style w:customStyle="true" w:styleId="Tijeloteksta2Char" w:type="character">
    <w:name w:val="Tijelo teksta 2 Char"/>
    <w:basedOn w:val="Zadanifontodlomka"/>
    <w:link w:val="Tijeloteksta2"/>
    <w:semiHidden/>
    <w:rsid w:val="008814B3"/>
    <w:rPr>
      <w:rFonts w:cs="Arial" w:eastAsia="Times New Roman" w:hAnsi="Arial" w:ascii="Arial"/>
      <w:sz w:val="22"/>
      <w:szCs w:val="24"/>
      <w:lang w:eastAsia="en-US"/>
    </w:rPr>
  </w:style>
  <w:style w:styleId="Tekstrezerviranogmjesta" w:type="character">
    <w:name w:val="Placeholder Text"/>
    <w:basedOn w:val="Zadanifontodlomka"/>
    <w:uiPriority w:val="99"/>
    <w:semiHidden/>
    <w:rsid w:val="008E2732"/>
    <w:rPr>
      <w:color w:val="808080"/>
      <w:bdr w:space="0" w:sz="0" w:color="auto" w:val="none"/>
      <w:shd w:fill="CCFFFF" w:color="auto" w:val="clear"/>
    </w:rPr>
  </w:style>
  <w:style w:customStyle="true" w:styleId="eSPISCCParagraphDefaultFont" w:type="character">
    <w:name w:val="eSPIS_CC_Paragraph Default Font"/>
    <w:basedOn w:val="Zadanifontodlomka"/>
    <w:rsid w:val="008E27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E273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27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27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ijeloteksta" w:type="paragraph">
    <w:name w:val="Body Text"/>
    <w:basedOn w:val="Normal"/>
    <w:link w:val="TijelotekstaChar"/>
    <w:semiHidden/>
    <w:unhideWhenUsed/>
    <w:rsid w:val="008814B3"/>
    <w:pPr>
      <w:spacing w:after="120" w:line="240" w:lineRule="auto"/>
    </w:pPr>
    <w:rPr>
      <w:rFonts w:ascii="Times New Roman" w:eastAsia="Times New Roman" w:hAnsi="Times New Roman"/>
      <w:sz w:val="24"/>
      <w:szCs w:val="24"/>
      <w:lang w:val="en-GB"/>
    </w:rPr>
  </w:style>
  <w:style w:customStyle="1" w:styleId="TijelotekstaChar" w:type="character">
    <w:name w:val="Tijelo teksta Char"/>
    <w:basedOn w:val="Zadanifontodlomka"/>
    <w:link w:val="Tijeloteksta"/>
    <w:semiHidden/>
    <w:rsid w:val="008814B3"/>
    <w:rPr>
      <w:rFonts w:ascii="Times New Roman" w:eastAsia="Times New Roman" w:hAnsi="Times New Roman"/>
      <w:sz w:val="24"/>
      <w:szCs w:val="24"/>
      <w:lang w:eastAsia="en-US" w:val="en-GB"/>
    </w:rPr>
  </w:style>
  <w:style w:styleId="Tijeloteksta2" w:type="paragraph">
    <w:name w:val="Body Text 2"/>
    <w:basedOn w:val="Normal"/>
    <w:link w:val="Tijeloteksta2Char"/>
    <w:semiHidden/>
    <w:unhideWhenUsed/>
    <w:rsid w:val="008814B3"/>
    <w:pPr>
      <w:spacing w:after="0" w:line="240" w:lineRule="auto"/>
      <w:jc w:val="both"/>
    </w:pPr>
    <w:rPr>
      <w:rFonts w:ascii="Arial" w:cs="Arial" w:eastAsia="Times New Roman" w:hAnsi="Arial"/>
      <w:szCs w:val="24"/>
    </w:rPr>
  </w:style>
  <w:style w:customStyle="1" w:styleId="Tijeloteksta2Char" w:type="character">
    <w:name w:val="Tijelo teksta 2 Char"/>
    <w:basedOn w:val="Zadanifontodlomka"/>
    <w:link w:val="Tijeloteksta2"/>
    <w:semiHidden/>
    <w:rsid w:val="008814B3"/>
    <w:rPr>
      <w:rFonts w:ascii="Arial" w:cs="Arial" w:eastAsia="Times New Roman" w:hAnsi="Arial"/>
      <w:sz w:val="22"/>
      <w:szCs w:val="24"/>
      <w:lang w:eastAsia="en-US"/>
    </w:rPr>
  </w:style>
  <w:style w:styleId="Tekstrezerviranogmjesta" w:type="character">
    <w:name w:val="Placeholder Text"/>
    <w:basedOn w:val="Zadanifontodlomka"/>
    <w:uiPriority w:val="99"/>
    <w:semiHidden/>
    <w:rsid w:val="008E2732"/>
    <w:rPr>
      <w:color w:val="808080"/>
      <w:bdr w:color="auto" w:space="0" w:sz="0" w:val="none"/>
      <w:shd w:color="auto" w:fill="CCFFFF" w:val="clear"/>
    </w:rPr>
  </w:style>
  <w:style w:customStyle="1" w:styleId="eSPISCCParagraphDefaultFont" w:type="character">
    <w:name w:val="eSPIS_CC_Paragraph Default Font"/>
    <w:basedOn w:val="Zadanifontodlomka"/>
    <w:rsid w:val="008E27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E273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27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27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839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spisa u sobi42 u ormaru</izvorni_sadrzaj>
    <derivirana_varijabla naziv="DomainObject.Predmet.Opis_1">kopija spisa u sobi42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493582-7EE9-4379-B677-DD058D993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2628</properties:Characters>
  <properties:Lines>68</properties:Lines>
  <properties:Paragraphs>19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2018-09-18T12:59:00Z</dcterms:created>
  <dc:creator>wsadmin</dc:creator>
  <cp:lastModifiedBy>Vedrana Raspović</cp:lastModifiedBy>
  <cp:lastPrinted>2018-09-19T06:22:00Z</cp:lastPrinted>
  <dcterms:modified xmlns:xsi="http://www.w3.org/2001/XMLSchema-instance" xsi:type="dcterms:W3CDTF">2018-09-19T08:08:00Z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(St-1081-16- odbačaj prijedloga za razrješenje stečajnog upravitelja 19.9.2018..docx)</vt:lpwstr>
  </prop:property>
  <prop:property name="CC_coloring" pid="4" fmtid="{D5CDD505-2E9C-101B-9397-08002B2CF9AE}">
    <vt:bool>true</vt:bool>
  </prop:property>
  <prop:property name="BrojStranica" pid="5" fmtid="{D5CDD505-2E9C-101B-9397-08002B2CF9AE}">
    <vt:i4>2</vt:i4>
  </prop:property>
</prop:Properties>
</file>