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001d4" w14:paraId="5d001d4" w:rsidRDefault="00834D67" w:rsidP="00834D67" w:rsidR="00834D67" w:rsidRPr="00CE0552">
      <w:pPr>
        <w:jc w:val="both"/>
        <w15:collapsed w:val="false"/>
        <w:rPr>
          <w:rStyle w:val="Naglaeno"/>
          <w:b w:val="false"/>
        </w:rPr>
      </w:pPr>
      <w:bookmarkStart w:name="_GoBack" w:id="0"/>
      <w:bookmarkEnd w:id="0"/>
      <w:r>
        <w:rPr>
          <w:rStyle w:val="Naglaeno"/>
        </w:rPr>
        <w:t xml:space="preserve">           </w:t>
      </w:r>
      <w:r w:rsidRPr="00CE0552">
        <w:rPr>
          <w:rStyle w:val="Naglaeno"/>
          <w:b w:val="false"/>
          <w:noProof/>
          <w:lang w:eastAsia="hr-HR"/>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834D67" w:rsidP="00834D67" w:rsidR="00834D67">
      <w:r>
        <w:rPr>
          <w:color w:val="000000"/>
        </w:rPr>
        <w:t>REPUBLIKA HRVATSKA</w:t>
      </w:r>
    </w:p>
    <w:p w:rsidRDefault="00834D67" w:rsidP="00834D67" w:rsidR="00834D67">
      <w:r>
        <w:rPr>
          <w:color w:val="000000"/>
        </w:rPr>
        <w:t>TRGOVAČKI SUD U OSIJEKU</w:t>
      </w:r>
    </w:p>
    <w:p w:rsidRDefault="00834D67" w:rsidP="00834D67" w:rsidR="00834D67">
      <w:r>
        <w:rPr>
          <w:color w:val="000000"/>
        </w:rPr>
        <w:t>STALNA SLUŽBA U SLAVONSKOM BRODU</w:t>
      </w:r>
    </w:p>
    <w:p w:rsidRDefault="00834D67" w:rsidP="00834D67" w:rsidR="00834D67">
      <w:r>
        <w:rPr>
          <w:color w:val="000000"/>
        </w:rPr>
        <w:t>Trg pobjede 13</w:t>
      </w:r>
    </w:p>
    <w:p w:rsidRDefault="00834D67" w:rsidP="00834D67" w:rsidR="00834D67">
      <w:pPr>
        <w:rPr>
          <w:color w:val="000000"/>
        </w:rPr>
      </w:pPr>
      <w:r>
        <w:rPr>
          <w:color w:val="000000"/>
        </w:rPr>
        <w:t xml:space="preserve">35000 Slavonski Brod   </w:t>
      </w:r>
      <w:r>
        <w:rPr>
          <w:color w:val="000000"/>
        </w:rPr>
        <w:tab/>
      </w:r>
      <w:r>
        <w:rPr>
          <w:color w:val="000000"/>
        </w:rPr>
        <w:tab/>
      </w:r>
      <w:r>
        <w:rPr>
          <w:color w:val="000000"/>
        </w:rPr>
        <w:tab/>
      </w:r>
      <w:r>
        <w:rPr>
          <w:color w:val="000000"/>
        </w:rPr>
        <w:tab/>
      </w:r>
      <w:r>
        <w:rPr>
          <w:color w:val="000000"/>
        </w:rPr>
        <w:tab/>
      </w:r>
      <w:r>
        <w:rPr>
          <w:color w:val="000000"/>
        </w:rPr>
        <w:tab/>
      </w:r>
    </w:p>
    <w:p w:rsidRDefault="00834D67" w:rsidP="00834D67" w:rsidR="00834D67">
      <w:pPr>
        <w:rPr>
          <w:color w:val="000000"/>
        </w:rPr>
      </w:pPr>
    </w:p>
    <w:p w:rsidRDefault="00834D67" w:rsidP="00834D67" w:rsidR="00834D67">
      <w:pPr>
        <w:ind w:left="6372"/>
      </w:pPr>
      <w:r>
        <w:rPr>
          <w:color w:val="000000"/>
        </w:rPr>
        <w:t xml:space="preserve">           3/St-</w:t>
      </w:r>
      <w:r w:rsidR="003C7993">
        <w:rPr>
          <w:color w:val="000000"/>
        </w:rPr>
        <w:t>1385/2017-18</w:t>
      </w:r>
    </w:p>
    <w:p w:rsidRDefault="00834D67" w:rsidP="00834D67" w:rsidR="00834D67">
      <w:pPr>
        <w:jc w:val="center"/>
        <w:rPr>
          <w:b/>
          <w:color w:val="000000"/>
        </w:rPr>
      </w:pPr>
      <w:r>
        <w:rPr>
          <w:b/>
          <w:color w:val="000000"/>
        </w:rPr>
        <w:t xml:space="preserve">R E P U B L I K A  H R V A T S K A </w:t>
      </w:r>
    </w:p>
    <w:p w:rsidRDefault="00834D67" w:rsidP="00834D67" w:rsidR="00834D67">
      <w:pPr>
        <w:jc w:val="center"/>
        <w:rPr>
          <w:b/>
          <w:color w:val="000000"/>
        </w:rPr>
      </w:pPr>
      <w:r>
        <w:rPr>
          <w:b/>
          <w:color w:val="000000"/>
        </w:rPr>
        <w:t>R J E Š E N J E</w:t>
      </w:r>
    </w:p>
    <w:p w:rsidRDefault="00834D67" w:rsidP="00834D67" w:rsidR="00834D67">
      <w:pPr>
        <w:jc w:val="both"/>
        <w:rPr>
          <w:color w:val="000000"/>
        </w:rPr>
      </w:pPr>
      <w:r>
        <w:rPr>
          <w:color w:val="000000"/>
        </w:rPr>
        <w:t xml:space="preserve"> </w:t>
      </w:r>
      <w:r>
        <w:rPr>
          <w:color w:val="000000"/>
        </w:rPr>
        <w:tab/>
        <w:t xml:space="preserve">TRGOVAČKI SUD U OSIJEKU, STALNA SLUŽBA U SLAVONSKOM BRODU, po sucu Danieli Martini Maoduš, povodom prijedloga za otvaranjem stečajnog postupka nad  dužnikom </w:t>
      </w:r>
      <w:r w:rsidR="003C7993">
        <w:rPr>
          <w:b/>
          <w:color w:val="000000"/>
        </w:rPr>
        <w:t>BURAZOVIĆ j.d.o.o. za trgovinu i usluge, Nova Gradiška, Baruna Trenka 119, OIB: 12230930343</w:t>
      </w:r>
      <w:r>
        <w:rPr>
          <w:b/>
          <w:color w:val="000000"/>
        </w:rPr>
        <w:t xml:space="preserve">, </w:t>
      </w:r>
      <w:r>
        <w:rPr>
          <w:color w:val="000000"/>
        </w:rPr>
        <w:t xml:space="preserve"> </w:t>
      </w:r>
      <w:r w:rsidR="00D94065">
        <w:rPr>
          <w:color w:val="000000"/>
        </w:rPr>
        <w:t>9</w:t>
      </w:r>
      <w:r w:rsidR="003C7993">
        <w:rPr>
          <w:color w:val="000000"/>
        </w:rPr>
        <w:t>. studenog</w:t>
      </w:r>
      <w:r>
        <w:rPr>
          <w:color w:val="000000"/>
        </w:rPr>
        <w:t xml:space="preserve"> 2017.</w:t>
      </w:r>
    </w:p>
    <w:p w:rsidRDefault="00D15F59" w:rsidP="00D15F59" w:rsidR="00D15F59">
      <w:pPr>
        <w:jc w:val="center"/>
      </w:pPr>
      <w:r w:rsidRPr="00D15F59">
        <w:t>r i j e š i o  j e</w:t>
      </w:r>
    </w:p>
    <w:p w:rsidRDefault="00D15F59" w:rsidP="00D15F59" w:rsidR="00D15F59">
      <w:pPr>
        <w:ind w:firstLine="708"/>
        <w:jc w:val="both"/>
      </w:pPr>
      <w:r>
        <w:t xml:space="preserve">I - Pozivaju se vjerovnici stečajnog dužnika </w:t>
      </w:r>
      <w:r w:rsidR="003C7993">
        <w:rPr>
          <w:b/>
          <w:color w:val="000000"/>
        </w:rPr>
        <w:t>BURAZOVIĆ j.d.o.o. za trgovinu i usluge, Nova Gradiška, Baruna Trenka 119, OIB: 12230930343</w:t>
      </w:r>
      <w:r w:rsidR="00834D67">
        <w:rPr>
          <w:b/>
          <w:color w:val="000000"/>
        </w:rPr>
        <w:t xml:space="preserve"> </w:t>
      </w:r>
      <w:r w:rsidR="00F47955" w:rsidRPr="00F47955">
        <w:rPr>
          <w:color w:val="222222"/>
        </w:rPr>
        <w:t>i</w:t>
      </w:r>
      <w:r w:rsidR="00F47955">
        <w:rPr>
          <w:b/>
          <w:color w:val="222222"/>
        </w:rPr>
        <w:t xml:space="preserve"> </w:t>
      </w:r>
      <w:r>
        <w:t xml:space="preserve">druge osobe koje za to imaju interes u roku od 15 dana od dana  objave ovog rješenja na E oglasnoj ploči predujmiti iznos od  </w:t>
      </w:r>
      <w:r w:rsidR="00D94065">
        <w:rPr>
          <w:b/>
        </w:rPr>
        <w:t>25.000</w:t>
      </w:r>
      <w:r w:rsidR="00834D67" w:rsidRPr="00834D67">
        <w:rPr>
          <w:b/>
        </w:rPr>
        <w:t>,00</w:t>
      </w:r>
      <w:r w:rsidR="00834D67">
        <w:t xml:space="preserve"> </w:t>
      </w:r>
      <w:r w:rsidRPr="00D15F59">
        <w:rPr>
          <w:b/>
        </w:rPr>
        <w:t>kn</w:t>
      </w:r>
      <w:r>
        <w:t xml:space="preserve"> za pokriće troškova stečajnog postupka na račun  depozita Trgovačkog suda u Osijeku broj HR31 2390 0011 3000 0020 0 model HR05 poziv na br. </w:t>
      </w:r>
      <w:r w:rsidR="00D94065">
        <w:rPr>
          <w:b/>
        </w:rPr>
        <w:t>1385</w:t>
      </w:r>
      <w:r w:rsidR="00271800">
        <w:rPr>
          <w:b/>
        </w:rPr>
        <w:t>-</w:t>
      </w:r>
      <w:r w:rsidRPr="00D15F59">
        <w:rPr>
          <w:b/>
        </w:rPr>
        <w:t>201</w:t>
      </w:r>
      <w:r w:rsidR="00D94065">
        <w:rPr>
          <w:b/>
        </w:rPr>
        <w:t>7</w:t>
      </w:r>
      <w:r w:rsidR="00933952">
        <w:t xml:space="preserve"> uz OIB uplatitelja te izvijestiti sud ako imaju saznanja o imovini dužnika.</w:t>
      </w:r>
    </w:p>
    <w:p w:rsidRDefault="00D15F59" w:rsidP="00D15F59" w:rsidR="00D15F59">
      <w:pPr>
        <w:jc w:val="both"/>
      </w:pPr>
      <w:r>
        <w:t xml:space="preserve">            II  - Ukoliko u roku iz točke I. predujam ne bude uplaćen, donijet će se rješenje o otvaranju i zatvaranju stečajnog postupka nad stečajnim dužnikom.</w:t>
      </w:r>
    </w:p>
    <w:p w:rsidRDefault="00D15F59" w:rsidP="00D15F59" w:rsidR="00D15F59">
      <w:pPr>
        <w:jc w:val="center"/>
      </w:pPr>
      <w:r>
        <w:t>Obrazloženje</w:t>
      </w:r>
    </w:p>
    <w:p w:rsidRDefault="00834D67" w:rsidP="00834D67" w:rsidR="00834D67">
      <w:pPr>
        <w:ind w:firstLine="708"/>
        <w:jc w:val="both"/>
      </w:pPr>
      <w:r>
        <w:t>Fina je podnijela  prijedlog za otvaranje stečajnog postupka nad dužnikom.</w:t>
      </w:r>
    </w:p>
    <w:p w:rsidRDefault="00834D67" w:rsidP="00834D67" w:rsidR="00834D67">
      <w:pPr>
        <w:ind w:firstLine="708"/>
        <w:jc w:val="both"/>
      </w:pPr>
      <w:r>
        <w:t xml:space="preserve"> U  prijedlogu se navodi da postoji stečajni razlog jer dužnik ima neizvršene osnove za plaćanje  u neprekinutom razdoblju od </w:t>
      </w:r>
      <w:r>
        <w:rPr>
          <w:b/>
        </w:rPr>
        <w:t>120 d</w:t>
      </w:r>
      <w:r w:rsidRPr="00271800">
        <w:rPr>
          <w:b/>
        </w:rPr>
        <w:t>ana</w:t>
      </w:r>
      <w:r>
        <w:t xml:space="preserve"> u iznosu od </w:t>
      </w:r>
      <w:r w:rsidR="003C7993">
        <w:rPr>
          <w:b/>
        </w:rPr>
        <w:t>17.642,30</w:t>
      </w:r>
      <w:r w:rsidRPr="00271800">
        <w:rPr>
          <w:b/>
        </w:rPr>
        <w:t xml:space="preserve"> kn</w:t>
      </w:r>
      <w:r>
        <w:t>, a ima 1</w:t>
      </w:r>
      <w:r>
        <w:rPr>
          <w:b/>
        </w:rPr>
        <w:t xml:space="preserve"> </w:t>
      </w:r>
      <w:r w:rsidRPr="00D94065">
        <w:t xml:space="preserve">zaposlenika-podatci u vrijeme podnošenja prijedloga za otvaranje stečajnog postupka dana </w:t>
      </w:r>
      <w:r w:rsidR="00D94065" w:rsidRPr="00D94065">
        <w:t>23</w:t>
      </w:r>
      <w:r w:rsidR="003C7993" w:rsidRPr="00D94065">
        <w:t>.8.2017</w:t>
      </w:r>
      <w:r w:rsidRPr="00D94065">
        <w:t>. godine.</w:t>
      </w:r>
      <w:r w:rsidRPr="00D94065">
        <w:tab/>
      </w:r>
      <w:r>
        <w:tab/>
      </w:r>
      <w:r>
        <w:tab/>
        <w:t xml:space="preserve">   </w:t>
      </w:r>
    </w:p>
    <w:p w:rsidRDefault="00834D67" w:rsidP="00D94065" w:rsidR="00D94065">
      <w:pPr>
        <w:ind w:firstLine="708"/>
        <w:jc w:val="both"/>
      </w:pPr>
      <w:r>
        <w:lastRenderedPageBreak/>
        <w:t xml:space="preserve">Iz dopisa Porezne uprave </w:t>
      </w:r>
      <w:r w:rsidR="00D94065">
        <w:t>od 4.10.2017. proizlazi da dužnik nema imovine: vozila, nekretnina upisanih kod katastra, a iz podataka bilance i zadnjeg fin.izvještaja za 2016. proizlazi da nema imovine koja bi bila dostatna za namirenje troškova stečaja.</w:t>
      </w:r>
    </w:p>
    <w:p w:rsidRDefault="00D94065" w:rsidP="00D94065" w:rsidR="00D94065">
      <w:pPr>
        <w:ind w:firstLine="708"/>
        <w:jc w:val="both"/>
      </w:pPr>
      <w:r>
        <w:t>Direktorica dužnika dva puta pozvana na ročište nije se odazvala, dostavila je dopis kojim traži da se ročište zakaže 2. ili 3. studenog 2017., ali na ročište zakazano tada ponovno nije pristupila, a navela je da je zaposlena u Zagrebu i da ne može dobiti slobodan dan.</w:t>
      </w:r>
    </w:p>
    <w:p w:rsidRDefault="00D94065" w:rsidP="00D94065" w:rsidR="00D94065">
      <w:pPr>
        <w:ind w:firstLine="708"/>
        <w:jc w:val="both"/>
      </w:pPr>
      <w:r>
        <w:t>Sud smatra da obzirom da iz ostalih dokaza ne proizlazi postojanje imovine dužnika, da nije neophodno ponovno zakazivati ročište i pozivati direktoricu dužnika radi saslušanja.</w:t>
      </w:r>
    </w:p>
    <w:p w:rsidRDefault="00D94065" w:rsidP="00D94065" w:rsidR="00D94065">
      <w:pPr>
        <w:ind w:firstLine="708"/>
        <w:jc w:val="both"/>
      </w:pPr>
      <w:r>
        <w:t>Priv.steč.upravitelja imenuje ukoliko postoji sumnja oko postojanja steč.razloga te ako sud ne može iz drugih dokaza koje prikupi po službenoj dužnosti zaključiti o sadržaju imovine stečajnog dužnika.</w:t>
      </w:r>
    </w:p>
    <w:p w:rsidRDefault="00D94065" w:rsidP="00D94065" w:rsidR="00D94065">
      <w:pPr>
        <w:ind w:firstLine="708"/>
        <w:jc w:val="both"/>
      </w:pPr>
      <w:r>
        <w:t>Obzirom da dokazni materijal koji je sud pribavio po službenoj dužnosti upućuje na nepostojanje imovine u razdoblju od 2015. do sada, sud smatra da je moguće donijeti odluku temeljem stanja u spisu.</w:t>
      </w:r>
    </w:p>
    <w:p w:rsidRDefault="0068387B" w:rsidP="00D94065" w:rsidR="00834D67">
      <w:pPr>
        <w:ind w:firstLine="708"/>
        <w:jc w:val="both"/>
      </w:pPr>
      <w:r>
        <w:t>Iz provedenog postupka, dakle ne proizlazi postojanje imovine u vrijednosti  potrebnoj za namirenje troškova stečaja.</w:t>
      </w:r>
    </w:p>
    <w:p w:rsidRDefault="00834D67" w:rsidP="00834D67" w:rsidR="00834D67" w:rsidRPr="00191855">
      <w:pPr>
        <w:jc w:val="both"/>
      </w:pPr>
      <w:r w:rsidRPr="00191855">
        <w:t xml:space="preserve">            Kad Stečajni zakon govori o potrebi utvrđivanja vrijednosti imovine dužnika koja bi ušla u stečajnu masu, pri tome se misli na ocjenu suda iz koje se imovine vjerovnici mogu realno naplatiti.       </w:t>
      </w:r>
    </w:p>
    <w:p w:rsidRDefault="00834D67" w:rsidP="00834D67" w:rsidR="00834D67">
      <w:pPr>
        <w:ind w:firstLine="708"/>
        <w:jc w:val="both"/>
      </w:pPr>
      <w:r>
        <w:t>Vezano za predvidive  osnovne troškove stečajnog postupka-visinu, sud se ovdje izjašnjava prema opće poznatim pod</w:t>
      </w:r>
      <w:r w:rsidR="0068387B">
        <w:t>atcima o visini takvih troškova</w:t>
      </w:r>
      <w:r w:rsidR="00D94065">
        <w:t>.</w:t>
      </w:r>
      <w:r>
        <w:t xml:space="preserve">                           </w:t>
      </w:r>
    </w:p>
    <w:p w:rsidRDefault="003C7993" w:rsidP="00834D67" w:rsidR="00834D67">
      <w:pPr>
        <w:ind w:firstLine="708"/>
        <w:jc w:val="both"/>
      </w:pPr>
      <w:r>
        <w:t>S</w:t>
      </w:r>
      <w:r w:rsidR="00834D67">
        <w:t xml:space="preserve">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w:t>
      </w:r>
      <w:r w:rsidR="000C38E3">
        <w:t>kao u dispozitivu rješenja</w:t>
      </w:r>
      <w:r w:rsidR="00834D67">
        <w:t>.</w:t>
      </w:r>
    </w:p>
    <w:p w:rsidRDefault="00834D67" w:rsidP="00834D67" w:rsidR="00834D67">
      <w:pPr>
        <w:jc w:val="both"/>
      </w:pPr>
      <w:r>
        <w:t xml:space="preserve">             Zaključak suda je stoga slijedeći: da za sada nije utvrđena imovina iz koje bi se mogli naplatiti vjerovnici, ali kako  tražbine vjerovnika postoje, treba sukladno čl. 132. stav 1 3.  Stečajnog zakona NN 71/15 istima pružiti mogućnost da predujme trošak vođenja stečajnog postupka u tijeku kojeg bi se eventualno moglo utvrditi da li postoji još kakva imovina.   </w:t>
      </w:r>
    </w:p>
    <w:p w:rsidRDefault="00834D67" w:rsidP="000C38E3" w:rsidR="00834D67">
      <w:pPr>
        <w:ind w:firstLine="708"/>
        <w:jc w:val="both"/>
      </w:pPr>
      <w:r>
        <w:t xml:space="preserve">   Iz podataka prikupljenih u prethodnom postupku proizlazi da sigurno postoje stečajni razlog, a dostavljena dokumentacija Porezne uprave upućuje na to da nema nekretnina i vozila dužnika kao niti poslovnih udjela. U tijeku prethodnog postupka zbog ne suradnje direktora dužnika nije izvršen uvid u poslovnu dokumentaciju dužnika iz koje bi moglo biti vidljivo ima li dužnik kakvih </w:t>
      </w:r>
      <w:r w:rsidR="000C38E3">
        <w:t>pokretnina veće vrijednosti,</w:t>
      </w:r>
      <w:r>
        <w:t xml:space="preserve"> odnosno nenamirenih </w:t>
      </w:r>
      <w:r>
        <w:lastRenderedPageBreak/>
        <w:t xml:space="preserve">potraživanja koja se mogu naplatiti, te su stoga vjerovnici pozvani obavijestiti sud o svojim saznanjima o postojanju imovine dužnika.   </w:t>
      </w:r>
    </w:p>
    <w:p w:rsidRDefault="00834D67" w:rsidP="00834D67" w:rsidR="00834D67">
      <w:pPr>
        <w:ind w:firstLine="708"/>
        <w:jc w:val="both"/>
      </w:pPr>
      <w:r>
        <w:t xml:space="preserve">Sud zaključuje temeljem provedenog postupka da nema izvjesne imovine dužnika, iz koje bi se realno mogli naplatiti vjerovnici,  te iz koje bi bilo moguće pokriti minimalne troškove stečajnog postupka.      </w:t>
      </w:r>
    </w:p>
    <w:p w:rsidRDefault="00834D67" w:rsidP="00834D67" w:rsidR="00834D67">
      <w:pPr>
        <w:ind w:firstLine="708"/>
        <w:jc w:val="both"/>
      </w:pPr>
      <w:r>
        <w:t xml:space="preserve">Stoga ako bi se stečajni postupak nad dužnikom vodio, vjerovnici bi trebali predujmiti iznos naveden u dispozitivu rješenja. </w:t>
      </w:r>
    </w:p>
    <w:p w:rsidRDefault="00834D67" w:rsidP="000C38E3" w:rsidR="00834D67">
      <w:pPr>
        <w:jc w:val="both"/>
      </w:pPr>
      <w:r>
        <w:t xml:space="preserve">         </w:t>
      </w:r>
      <w:r>
        <w:tab/>
        <w:t xml:space="preserve"> Stoga sud zaključuje da postoji nedostatnost stečajne mase pa je odlučeno kao u izreci, pozvane su sve zainteresirane osobe na uplatu potrebnog predujma za pokriće troškova eventualnog vođenja stečajnog postupka.</w:t>
      </w:r>
    </w:p>
    <w:p w:rsidRDefault="00834D67" w:rsidP="00834D67" w:rsidR="00834D67">
      <w:pPr>
        <w:jc w:val="both"/>
      </w:pPr>
      <w:r>
        <w:t xml:space="preserve">            Ako se naknadno pronađe nekakva imovina koja ulazi u stečajnu masu, bilo radnjama upravitelja stečajne mase ili nakon provedenog kaznenog ili drugog postupka, moguće je nastaviti stečajni postupak bez obzira na ranije zaključenje.</w:t>
      </w:r>
    </w:p>
    <w:p w:rsidRDefault="00834D67" w:rsidP="00834D67" w:rsidR="00834D67">
      <w:pPr>
        <w:jc w:val="both"/>
      </w:pPr>
      <w:r>
        <w:tab/>
        <w:t>Ukoliko se utvrdi postojanje kakve imovine, moguće je nastaviti postupak u odnosu na stečajnu masu te eventualno poduzeti radnje radi pozivanja vjerovnika i ispitivanja tražbina.</w:t>
      </w:r>
    </w:p>
    <w:p w:rsidRDefault="00834D67" w:rsidP="00834D67" w:rsidR="00834D67">
      <w:pPr>
        <w:ind w:firstLine="708"/>
        <w:jc w:val="both"/>
      </w:pPr>
      <w:r>
        <w:t xml:space="preserve">U Slavonskom Brodu </w:t>
      </w:r>
      <w:r w:rsidR="00FA7108">
        <w:t xml:space="preserve">9. studenoga </w:t>
      </w:r>
      <w:r>
        <w:t>2017.</w:t>
      </w:r>
    </w:p>
    <w:p w:rsidRDefault="00834D67" w:rsidP="00834D67" w:rsidR="00834D67">
      <w:pPr>
        <w:ind w:left="6372"/>
        <w:jc w:val="both"/>
      </w:pPr>
      <w:r>
        <w:t xml:space="preserve"> Stečajna sutkinja:</w:t>
      </w:r>
    </w:p>
    <w:p w:rsidRDefault="00834D67" w:rsidP="00834D67" w:rsidR="00834D67">
      <w:pPr>
        <w:ind w:left="6372"/>
        <w:jc w:val="both"/>
      </w:pPr>
      <w:r>
        <w:t>Daniela Martini Maoduš</w:t>
      </w:r>
    </w:p>
    <w:p w:rsidRDefault="00834D67" w:rsidP="00834D67" w:rsidR="00834D67">
      <w:pPr>
        <w:jc w:val="both"/>
      </w:pPr>
    </w:p>
    <w:p w:rsidRDefault="00834D67" w:rsidP="00834D67" w:rsidR="00834D67" w:rsidRPr="005B7D30">
      <w:pPr>
        <w:jc w:val="both"/>
        <w:rPr>
          <w:sz w:val="16"/>
          <w:szCs w:val="16"/>
        </w:rPr>
      </w:pPr>
      <w:r w:rsidRPr="005B7D30">
        <w:rPr>
          <w:sz w:val="16"/>
          <w:szCs w:val="16"/>
        </w:rPr>
        <w:t xml:space="preserve">Naputak o pravnom lijeku: Protiv ovog rješenja zainteresirane osobe mogu </w:t>
      </w:r>
    </w:p>
    <w:p w:rsidRDefault="00834D67" w:rsidP="00834D67" w:rsidR="00834D67" w:rsidRPr="005B7D30">
      <w:pPr>
        <w:jc w:val="both"/>
        <w:rPr>
          <w:sz w:val="16"/>
          <w:szCs w:val="16"/>
        </w:rPr>
      </w:pPr>
      <w:r w:rsidRPr="005B7D30">
        <w:rPr>
          <w:sz w:val="16"/>
          <w:szCs w:val="16"/>
        </w:rPr>
        <w:t>uložiti žalbu u roku od 8 dana od dana, koji rok počinje teći po isteku 8 dana</w:t>
      </w:r>
    </w:p>
    <w:p w:rsidRDefault="00834D67" w:rsidP="00834D67" w:rsidR="00834D67" w:rsidRPr="005B7D30">
      <w:pPr>
        <w:jc w:val="both"/>
        <w:rPr>
          <w:sz w:val="16"/>
          <w:szCs w:val="16"/>
        </w:rPr>
      </w:pPr>
      <w:r w:rsidRPr="005B7D30">
        <w:rPr>
          <w:sz w:val="16"/>
          <w:szCs w:val="16"/>
        </w:rPr>
        <w:t xml:space="preserve"> od  objave ovo</w:t>
      </w:r>
      <w:r>
        <w:rPr>
          <w:sz w:val="16"/>
          <w:szCs w:val="16"/>
        </w:rPr>
        <w:t>g rješenja  na E oglasnoj ploči.</w:t>
      </w:r>
    </w:p>
    <w:p w:rsidRDefault="00834D67" w:rsidP="00834D67" w:rsidR="00834D67" w:rsidRPr="005B7D30">
      <w:pPr>
        <w:jc w:val="both"/>
        <w:rPr>
          <w:sz w:val="16"/>
          <w:szCs w:val="16"/>
        </w:rPr>
      </w:pPr>
    </w:p>
    <w:p w:rsidRDefault="00834D67" w:rsidP="00834D67" w:rsidR="00834D67" w:rsidRPr="005B7D30">
      <w:pPr>
        <w:jc w:val="both"/>
        <w:rPr>
          <w:sz w:val="16"/>
          <w:szCs w:val="16"/>
        </w:rPr>
      </w:pPr>
      <w:r w:rsidRPr="005B7D30">
        <w:rPr>
          <w:sz w:val="16"/>
          <w:szCs w:val="16"/>
        </w:rPr>
        <w:t>Rj. Rješenje nepravomoćno</w:t>
      </w:r>
    </w:p>
    <w:p w:rsidRDefault="00834D67" w:rsidP="00834D67" w:rsidR="00834D67" w:rsidRPr="005B7D30">
      <w:pPr>
        <w:jc w:val="both"/>
        <w:rPr>
          <w:sz w:val="16"/>
          <w:szCs w:val="16"/>
        </w:rPr>
      </w:pPr>
      <w:r w:rsidRPr="005B7D30">
        <w:rPr>
          <w:sz w:val="16"/>
          <w:szCs w:val="16"/>
        </w:rPr>
        <w:t>Dostaviti:</w:t>
      </w:r>
    </w:p>
    <w:p w:rsidRDefault="00834D67" w:rsidP="00834D67" w:rsidR="00834D67" w:rsidRPr="005B7D30">
      <w:pPr>
        <w:jc w:val="both"/>
        <w:rPr>
          <w:sz w:val="16"/>
          <w:szCs w:val="16"/>
        </w:rPr>
      </w:pPr>
      <w:r w:rsidRPr="005B7D30">
        <w:rPr>
          <w:sz w:val="16"/>
          <w:szCs w:val="16"/>
        </w:rPr>
        <w:t xml:space="preserve">- E oglasna ploča – objaviti  </w:t>
      </w:r>
    </w:p>
    <w:p w:rsidRDefault="00834D67" w:rsidP="00834D67" w:rsidR="00834D67" w:rsidRPr="005B7D30">
      <w:pPr>
        <w:jc w:val="both"/>
        <w:rPr>
          <w:sz w:val="16"/>
          <w:szCs w:val="16"/>
        </w:rPr>
      </w:pPr>
      <w:r w:rsidRPr="005B7D30">
        <w:rPr>
          <w:sz w:val="16"/>
          <w:szCs w:val="16"/>
        </w:rPr>
        <w:t>- Kalendar 20 dana</w:t>
      </w:r>
    </w:p>
    <w:p w:rsidRDefault="00834D67" w:rsidP="00834D67" w:rsidR="00834D67">
      <w:pPr>
        <w:jc w:val="both"/>
      </w:pPr>
    </w:p>
    <w:p w:rsidRDefault="00834D67" w:rsidP="00834D67" w:rsidR="00834D67" w:rsidRPr="00D15F59">
      <w:pPr>
        <w:jc w:val="both"/>
      </w:pPr>
    </w:p>
    <w:p w:rsidRDefault="00D15F59" w:rsidP="00834D67" w:rsidR="00D15F59" w:rsidRPr="00D15F59">
      <w:pPr>
        <w:ind w:firstLine="708"/>
        <w:jc w:val="both"/>
      </w:pPr>
    </w:p>
    <w:sectPr w:rsidR="00D15F59" w:rsidRPr="00D15F5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9"/>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23716"/>
    <w:rsid w:val="00025E94"/>
    <w:rsid w:val="0008019F"/>
    <w:rsid w:val="000C38E3"/>
    <w:rsid w:val="000D17FE"/>
    <w:rsid w:val="00271800"/>
    <w:rsid w:val="003C7993"/>
    <w:rsid w:val="00406C58"/>
    <w:rsid w:val="00483301"/>
    <w:rsid w:val="005056C5"/>
    <w:rsid w:val="0053310D"/>
    <w:rsid w:val="00534911"/>
    <w:rsid w:val="00544B68"/>
    <w:rsid w:val="00575C0A"/>
    <w:rsid w:val="005B7D30"/>
    <w:rsid w:val="005D17B9"/>
    <w:rsid w:val="00624F6A"/>
    <w:rsid w:val="00670B64"/>
    <w:rsid w:val="0068387B"/>
    <w:rsid w:val="006B4318"/>
    <w:rsid w:val="006C0602"/>
    <w:rsid w:val="00703800"/>
    <w:rsid w:val="00705CDC"/>
    <w:rsid w:val="007B4282"/>
    <w:rsid w:val="00830734"/>
    <w:rsid w:val="00834D67"/>
    <w:rsid w:val="00871EBA"/>
    <w:rsid w:val="008B42CC"/>
    <w:rsid w:val="00920D93"/>
    <w:rsid w:val="00933952"/>
    <w:rsid w:val="00996C92"/>
    <w:rsid w:val="00A4712D"/>
    <w:rsid w:val="00A50299"/>
    <w:rsid w:val="00A97AB4"/>
    <w:rsid w:val="00AE47AE"/>
    <w:rsid w:val="00B1209D"/>
    <w:rsid w:val="00B36092"/>
    <w:rsid w:val="00B37F78"/>
    <w:rsid w:val="00BB7870"/>
    <w:rsid w:val="00BF5EDB"/>
    <w:rsid w:val="00C1057B"/>
    <w:rsid w:val="00C11E1E"/>
    <w:rsid w:val="00C53B5C"/>
    <w:rsid w:val="00C53DE0"/>
    <w:rsid w:val="00C5721D"/>
    <w:rsid w:val="00D15F59"/>
    <w:rsid w:val="00D739B2"/>
    <w:rsid w:val="00D8037C"/>
    <w:rsid w:val="00D94065"/>
    <w:rsid w:val="00DB2AF8"/>
    <w:rsid w:val="00EA2E2D"/>
    <w:rsid w:val="00EC3402"/>
    <w:rsid w:val="00ED1655"/>
    <w:rsid w:val="00EE4B23"/>
    <w:rsid w:val="00F30285"/>
    <w:rsid w:val="00F41459"/>
    <w:rsid w:val="00F47955"/>
    <w:rsid w:val="00FA71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34"/>
    <w:qFormat/>
    <w:rsid w:val="00544B68"/>
    <w:pPr>
      <w:ind w:left="720"/>
      <w:contextualSpacing/>
    </w:pPr>
  </w:style>
  <w:style w:styleId="Naglaeno" w:type="character">
    <w:name w:val="Strong"/>
    <w:basedOn w:val="Zadanifontodlomka"/>
    <w:qFormat/>
    <w:rsid w:val="00834D67"/>
    <w:rPr>
      <w:b/>
      <w:bCs/>
    </w:rPr>
  </w:style>
  <w:style w:styleId="Tekstrezerviranogmjesta" w:type="character">
    <w:name w:val="Placeholder Text"/>
    <w:basedOn w:val="Zadanifontodlomka"/>
    <w:uiPriority w:val="99"/>
    <w:semiHidden/>
    <w:rsid w:val="00D8037C"/>
    <w:rPr>
      <w:color w:val="808080"/>
      <w:bdr w:space="0" w:sz="0" w:color="auto" w:val="none"/>
      <w:shd w:fill="auto" w:color="auto" w:val="clear"/>
    </w:rPr>
  </w:style>
  <w:style w:customStyle="true" w:styleId="eSPISCCParagraphDefaultFont" w:type="character">
    <w:name w:val="eSPIS_CC_Paragraph Default Font"/>
    <w:basedOn w:val="Naglaeno"/>
    <w:rsid w:val="00D8037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8037C"/>
    <w:rPr>
      <w:b/>
      <w:bCs/>
      <w:bdr w:space="0" w:sz="0" w:color="auto" w:val="none"/>
      <w:shd w:fill="FFFFCC" w:color="auto" w:val="clear"/>
      <w:lang w:val="hr-HR"/>
    </w:rPr>
  </w:style>
  <w:style w:customStyle="true" w:styleId="PozadinaSvijetloCrvena" w:type="character">
    <w:name w:val="Pozadina_SvijetloCrvena"/>
    <w:basedOn w:val="eSPISCCParagraphDefaultFont"/>
    <w:rsid w:val="00D8037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8037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34"/>
    <w:qFormat/>
    <w:rsid w:val="00544B68"/>
    <w:pPr>
      <w:ind w:left="720"/>
      <w:contextualSpacing/>
    </w:pPr>
  </w:style>
  <w:style w:styleId="Naglaeno" w:type="character">
    <w:name w:val="Strong"/>
    <w:basedOn w:val="Zadanifontodlomka"/>
    <w:qFormat/>
    <w:rsid w:val="00834D67"/>
    <w:rPr>
      <w:b/>
      <w:bCs/>
    </w:rPr>
  </w:style>
  <w:style w:styleId="Tekstrezerviranogmjesta" w:type="character">
    <w:name w:val="Placeholder Text"/>
    <w:basedOn w:val="Zadanifontodlomka"/>
    <w:uiPriority w:val="99"/>
    <w:semiHidden/>
    <w:rsid w:val="00D8037C"/>
    <w:rPr>
      <w:color w:val="808080"/>
      <w:bdr w:color="auto" w:space="0" w:sz="0" w:val="none"/>
      <w:shd w:color="auto" w:fill="auto" w:val="clear"/>
    </w:rPr>
  </w:style>
  <w:style w:customStyle="1" w:styleId="eSPISCCParagraphDefaultFont" w:type="character">
    <w:name w:val="eSPIS_CC_Paragraph Default Font"/>
    <w:basedOn w:val="Naglaeno"/>
    <w:rsid w:val="00D8037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8037C"/>
    <w:rPr>
      <w:b/>
      <w:bCs/>
      <w:bdr w:color="auto" w:space="0" w:sz="0" w:val="none"/>
      <w:shd w:color="auto" w:fill="FFFFCC" w:val="clear"/>
      <w:lang w:val="hr-HR"/>
    </w:rPr>
  </w:style>
  <w:style w:customStyle="1" w:styleId="PozadinaSvijetloCrvena" w:type="character">
    <w:name w:val="Pozadina_SvijetloCrvena"/>
    <w:basedOn w:val="eSPISCCParagraphDefaultFont"/>
    <w:rsid w:val="00D8037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8037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1385</izvorni_sadrzaj>
    <derivirana_varijabla naziv="DomainObject.Predmet.Broj_1">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2017.</izvorni_sadrzaj>
    <derivirana_varijabla naziv="DomainObject.Predmet.DatumOsnivanja_1">24.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17642.30</izvorni_sadrzaj>
    <derivirana_varijabla naziv="DomainObject.Predmet.InicijalnaVrijednost_1">17642.30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St-1385/2017</izvorni_sadrzaj>
    <derivirana_varijabla naziv="DomainObject.Predmet.OznakaBroj_1">St-1385/2017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BURAZOVIĆ jednostavno društvo s ograničenom odgovornošću za trgovinu i usluge</izvorni_sadrzaj>
    <derivirana_varijabla naziv="DomainObject.Predmet.ProtustrankaFormated_1">  BURAZOVIĆ jednostavno društvo s ograničenom odgovornošću za trgovinu i usluge</derivirana_varijabla>
  </DomainObject.Predmet.ProtustrankaFormated>
  <DomainObject.Predmet.ProtustrankaFormatedOIB>
    <izvorni_sadrzaj>  BURAZOVIĆ jednostavno društvo s ograničenom odgovornošću za trgovinu i usluge, OIB 12230930343</izvorni_sadrzaj>
    <derivirana_varijabla naziv="DomainObject.Predmet.ProtustrankaFormatedOIB_1">  BURAZOVIĆ jednostavno društvo s ograničenom odgovornošću za trgovinu i usluge, OIB 12230930343</derivirana_varijabla>
  </DomainObject.Predmet.ProtustrankaFormatedOIB>
  <DomainObject.Predmet.ProtustrankaFormatedWithAdress>
    <izvorni_sadrzaj> BURAZOVIĆ jednostavno društvo s ograničenom odgovornošću za trgovinu i usluge, Baruna Trenka 119, 35400 Nova Gradiška</izvorni_sadrzaj>
    <derivirana_varijabla naziv="DomainObject.Predmet.ProtustrankaFormatedWithAdress_1"> BURAZOVIĆ jednostavno društvo s ograničenom odgovornošću za trgovinu i usluge, Baruna Trenka 119, 35400 Nova Gradiška</derivirana_varijabla>
  </DomainObject.Predmet.ProtustrankaFormatedWithAdress>
  <DomainObject.Predmet.ProtustrankaFormatedWithAdressOIB>
    <izvorni_sadrzaj> BURAZOVIĆ jednostavno društvo s ograničenom odgovornošću za trgovinu i usluge, OIB 12230930343, Baruna Trenka 119, 35400 Nova Gradiška</izvorni_sadrzaj>
    <derivirana_varijabla naziv="DomainObject.Predmet.ProtustrankaFormatedWithAdressOIB_1"> BURAZOVIĆ jednostavno društvo s ograničenom odgovornošću za trgovinu i usluge, OIB 12230930343, Baruna Trenka 119, 35400 Nova Gradiška</derivirana_varijabla>
  </DomainObject.Predmet.ProtustrankaFormatedWithAdressOIB>
  <DomainObject.Predmet.ProtustrankaWithAdress>
    <izvorni_sadrzaj>BURAZOVIĆ jednostavno društvo s ograničenom odgovornošću za trgovinu i usluge Baruna Trenka 119, 35400 Nova Gradiška</izvorni_sadrzaj>
    <derivirana_varijabla naziv="DomainObject.Predmet.ProtustrankaWithAdress_1">BURAZOVIĆ jednostavno društvo s ograničenom odgovornošću za trgovinu i usluge Baruna Trenka 119, 35400 Nova Gradiška</derivirana_varijabla>
  </DomainObject.Predmet.ProtustrankaWithAdress>
  <DomainObject.Predmet.ProtustrankaWithAdressOIB>
    <izvorni_sadrzaj>BURAZOVIĆ jednostavno društvo s ograničenom odgovornošću za trgovinu i usluge, OIB 12230930343, Baruna Trenka 119, 35400 Nova Gradiška</izvorni_sadrzaj>
    <derivirana_varijabla naziv="DomainObject.Predmet.ProtustrankaWithAdressOIB_1">BURAZOVIĆ jednostavno društvo s ograničenom odgovornošću za trgovinu i usluge, OIB 12230930343, Baruna Trenka 119, 35400 Nova Gradiška</derivirana_varijabla>
  </DomainObject.Predmet.ProtustrankaWithAdressOIB>
  <DomainObject.Predmet.ProtustrankaNazivFormated>
    <izvorni_sadrzaj>BURAZOVIĆ jednostavno društvo s ograničenom odgovornošću za trgovinu i usluge</izvorni_sadrzaj>
    <derivirana_varijabla naziv="DomainObject.Predmet.ProtustrankaNazivFormated_1">BURAZOVIĆ jednostavno društvo s ograničenom odgovornošću za trgovinu i usluge</derivirana_varijabla>
  </DomainObject.Predmet.ProtustrankaNazivFormated>
  <DomainObject.Predmet.ProtustrankaNazivFormatedOIB>
    <izvorni_sadrzaj>BURAZOVIĆ jednostavno društvo s ograničenom odgovornošću za trgovinu i usluge, OIB 12230930343</izvorni_sadrzaj>
    <derivirana_varijabla naziv="DomainObject.Predmet.ProtustrankaNazivFormatedOIB_1">BURAZOVIĆ jednostavno društvo s ograničenom odgovornošću za trgovinu i usluge, OIB 12230930343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BURAZOVIĆ jednostavno društvo s ograničenom odgovornošću za trgovinu i usluge</item>
    </izvorni_sadrzaj>
    <derivirana_varijabla naziv="DomainObject.Predmet.ProtuStrankaListFormated_1">
      <item>BURAZOVIĆ jednostavno društvo s ograničenom odgovornošću za trgovinu i usluge</item>
    </derivirana_varijabla>
  </DomainObject.Predmet.ProtuStrankaListFormated>
  <DomainObject.Predmet.ProtuStrankaListFormatedOIB>
    <izvorni_sadrzaj>
      <item>BURAZOVIĆ jednostavno društvo s ograničenom odgovornošću za trgovinu i usluge, OIB 12230930343</item>
    </izvorni_sadrzaj>
    <derivirana_varijabla naziv="DomainObject.Predmet.ProtuStrankaListFormatedOIB_1">
      <item>BURAZOVIĆ jednostavno društvo s ograničenom odgovornošću za trgovinu i usluge, OIB 12230930343</item>
    </derivirana_varijabla>
  </DomainObject.Predmet.ProtuStrankaListFormatedOIB>
  <DomainObject.Predmet.ProtuStrankaListFormatedWithAdress>
    <izvorni_sadrzaj>
      <item>BURAZOVIĆ jednostavno društvo s ograničenom odgovornošću za trgovinu i usluge, Baruna Trenka 119, 35400 Nova Gradiška</item>
    </izvorni_sadrzaj>
    <derivirana_varijabla naziv="DomainObject.Predmet.ProtuStrankaListFormatedWithAdress_1">
      <item>BURAZOVIĆ jednostavno društvo s ograničenom odgovornošću za trgovinu i usluge, Baruna Trenka 119, 35400 Nova Gradiška</item>
    </derivirana_varijabla>
  </DomainObject.Predmet.ProtuStrankaListFormatedWithAdress>
  <DomainObject.Predmet.ProtuStrankaListFormatedWithAdressOIB>
    <izvorni_sadrzaj>
      <item>BURAZOVIĆ jednostavno društvo s ograničenom odgovornošću za trgovinu i usluge, OIB 12230930343, Baruna Trenka 119, 35400 Nova Gradiška</item>
    </izvorni_sadrzaj>
    <derivirana_varijabla naziv="DomainObject.Predmet.ProtuStrankaListFormatedWithAdressOIB_1">
      <item>BURAZOVIĆ jednostavno društvo s ograničenom odgovornošću za trgovinu i usluge, OIB 12230930343, Baruna Trenka 119, 35400 Nova Gradiška</item>
    </derivirana_varijabla>
  </DomainObject.Predmet.ProtuStrankaListFormatedWithAdressOIB>
  <DomainObject.Predmet.ProtuStrankaListNazivFormated>
    <izvorni_sadrzaj>
      <item>BURAZOVIĆ jednostavno društvo s ograničenom odgovornošću za trgovinu i usluge</item>
    </izvorni_sadrzaj>
    <derivirana_varijabla naziv="DomainObject.Predmet.ProtuStrankaListNazivFormated_1">
      <item>BURAZOVIĆ jednostavno društvo s ograničenom odgovornošću za trgovinu i usluge</item>
    </derivirana_varijabla>
  </DomainObject.Predmet.ProtuStrankaListNazivFormated>
  <DomainObject.Predmet.ProtuStrankaListNazivFormatedOIB>
    <izvorni_sadrzaj>
      <item>BURAZOVIĆ jednostavno društvo s ograničenom odgovornošću za trgovinu i usluge, OIB 12230930343</item>
    </izvorni_sadrzaj>
    <derivirana_varijabla naziv="DomainObject.Predmet.ProtuStrankaListNazivFormatedOIB_1">
      <item>BURAZOVIĆ jednostavno društvo s ograničenom odgovornošću za trgovinu i usluge, OIB 12230930343</item>
    </derivirana_varijabla>
  </DomainObject.Predmet.ProtuStrankaListNazivFormatedOIB>
  <DomainObject.Predmet.OstaliListFormated>
    <izvorni_sadrzaj>
      <item>Marija Burazović</item>
    </izvorni_sadrzaj>
    <derivirana_varijabla naziv="DomainObject.Predmet.OstaliListFormated_1">
      <item>Marija Burazović</item>
    </derivirana_varijabla>
  </DomainObject.Predmet.OstaliListFormated>
  <DomainObject.Predmet.OstaliListFormatedOIB>
    <izvorni_sadrzaj>
      <item>Marija Burazović, OIB 22442421996</item>
    </izvorni_sadrzaj>
    <derivirana_varijabla naziv="DomainObject.Predmet.OstaliListFormatedOIB_1">
      <item>Marija Burazović, OIB 22442421996</item>
    </derivirana_varijabla>
  </DomainObject.Predmet.OstaliListFormatedOIB>
  <DomainObject.Predmet.OstaliListFormatedWithAdress>
    <izvorni_sadrzaj>
      <item>Marija Burazović, Baruna Trenka 119, 35400 Nova Gradiška</item>
    </izvorni_sadrzaj>
    <derivirana_varijabla naziv="DomainObject.Predmet.OstaliListFormatedWithAdress_1">
      <item>Marija Burazović, Baruna Trenka 119, 35400 Nova Gradiška</item>
    </derivirana_varijabla>
  </DomainObject.Predmet.OstaliListFormatedWithAdress>
  <DomainObject.Predmet.OstaliListFormatedWithAdressOIB>
    <izvorni_sadrzaj>
      <item>Marija Burazović, OIB 22442421996, Baruna Trenka 119, 35400 Nova Gradiška</item>
    </izvorni_sadrzaj>
    <derivirana_varijabla naziv="DomainObject.Predmet.OstaliListFormatedWithAdressOIB_1">
      <item>Marija Burazović, OIB 22442421996, Baruna Trenka 119, 35400 Nova Gradiška</item>
    </derivirana_varijabla>
  </DomainObject.Predmet.OstaliListFormatedWithAdressOIB>
  <DomainObject.Predmet.OstaliListNazivFormated>
    <izvorni_sadrzaj>
      <item>Marija Burazović</item>
    </izvorni_sadrzaj>
    <derivirana_varijabla naziv="DomainObject.Predmet.OstaliListNazivFormated_1">
      <item>Marija Burazović</item>
    </derivirana_varijabla>
  </DomainObject.Predmet.OstaliListNazivFormated>
  <DomainObject.Predmet.OstaliListNazivFormatedOIB>
    <izvorni_sadrzaj>
      <item>Marija Burazović, OIB 22442421996</item>
    </izvorni_sadrzaj>
    <derivirana_varijabla naziv="DomainObject.Predmet.OstaliListNazivFormatedOIB_1">
      <item>Marija Burazović, OIB 22442421996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BURAZOVIĆ jednostavno društvo s ograničenom odgovornošću za trgovinu i usluge</izvorni_sadrzaj>
    <derivirana_varijabla naziv="DomainObject.Predmet.ProtustrankaIDrugi_1">BURAZOVIĆ jednostavno društvo s ograničenom odgovornošću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BURAZOVIĆ jednostavno društvo s ograničenom odgovornošću za trgovinu i usluge, OIB 12230930343, Baruna Trenka 119, 35400 Nova Gradiška</izvorni_sadrzaj>
    <derivirana_varijabla naziv="DomainObject.Predmet.ProtustrankaIDrugiAdressOIB_1">BURAZOVIĆ jednostavno društvo s ograničenom odgovornošću za trgovinu i usluge, OIB 12230930343, Baruna Trenka 119,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BURAZOVIĆ jednostavno društvo s ograničenom odgovornošću za trgovinu i usluge</item>
      <item>Marija Burazović</item>
    </izvorni_sadrzaj>
    <derivirana_varijabla naziv="DomainObject.Predmet.SudioniciListNaziv_1">
      <item>Financijska agencija</item>
      <item>BURAZOVIĆ jednostavno društvo s ograničenom odgovornošću za trgovinu i usluge</item>
      <item>Marija Burazović</item>
    </derivirana_varijabla>
  </DomainObject.Predmet.SudioniciListNaziv>
  <DomainObject.Predmet.SudioniciListAdressOIB>
    <izvorni_sadrzaj>
      <item>Financijska agencija, OIB 85821130368, Ulica grada Vukovara 70,10000 Zagreb</item>
      <item>BURAZOVIĆ jednostavno društvo s ograničenom odgovornošću za trgovinu i usluge, OIB 12230930343, Baruna Trenka 119,35400 Nova Gradiška</item>
      <item>Marija Burazović, OIB 22442421996, Baruna Trenka 119,35400 Nova Gradiška</item>
    </izvorni_sadrzaj>
    <derivirana_varijabla naziv="DomainObject.Predmet.SudioniciListAdressOIB_1">
      <item>Financijska agencija, OIB 85821130368, Ulica grada Vukovara 70,10000 Zagreb</item>
      <item>BURAZOVIĆ jednostavno društvo s ograničenom odgovornošću za trgovinu i usluge, OIB 12230930343, Baruna Trenka 119,35400 Nova Gradiška</item>
      <item>Marija Burazović, OIB 22442421996, Baruna Trenka 119,35400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12230930343</item>
      <item>, OIB 22442421996</item>
    </izvorni_sadrzaj>
    <derivirana_varijabla naziv="DomainObject.Predmet.SudioniciListNazivOIB_1">
      <item>, OIB 85821130368</item>
      <item>, OIB 12230930343</item>
      <item>, OIB 22442421996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D1C538-0727-43A1-87E6-589C50F2DA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909</properties:Words>
  <properties:Characters>4924</properties:Characters>
  <properties:Lines>95</properties:Lines>
  <properties:Paragraphs>41</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2017-11-02T12:31:00Z</dcterms:created>
  <dc:creator>Danijela Martini Maoduš</dc:creator>
  <cp:lastModifiedBy>wsadmin</cp:lastModifiedBy>
  <cp:lastPrinted>2017-11-09T09:55:00Z</cp:lastPrinted>
  <dcterms:modified xmlns:xsi="http://www.w3.org/2001/XMLSchema-instance" xsi:type="dcterms:W3CDTF">2017-11-09T09:57:00Z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