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8e04b" w14:paraId="198e04b" w:rsidRDefault="00662E22" w:rsidP="00662E22" w:rsidR="00662E22">
      <w:pPr>
        <w:jc w:val="both"/>
        <w15:collapsed w:val="false"/>
      </w:pPr>
      <w:bookmarkStart w:name="_GoBack" w:id="0"/>
      <w:bookmarkEnd w:id="0"/>
      <w:r>
        <w:rPr>
          <w:noProof/>
          <w:lang w:eastAsia="hr-HR"/>
        </w:rPr>
        <w:t xml:space="preserve">                    </w:t>
      </w:r>
      <w:r w:rsidR="00526124">
        <w:rPr>
          <w:noProof/>
          <w:lang w:eastAsia="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62E22" w:rsidP="00662E22" w:rsidR="00662E22">
      <w:pPr>
        <w:jc w:val="both"/>
      </w:pPr>
      <w:r>
        <w:t xml:space="preserve">       REPUBLIKA HRVATSKA</w:t>
      </w:r>
    </w:p>
    <w:p w:rsidRDefault="00662E22" w:rsidP="00662E22" w:rsidR="00662E22">
      <w:pPr>
        <w:jc w:val="both"/>
      </w:pPr>
      <w:r>
        <w:t>TRGOVAČKI SUD U VARAŽDINU</w:t>
      </w:r>
    </w:p>
    <w:p w:rsidRDefault="00662E22" w:rsidP="00662E22" w:rsidR="00662E22">
      <w:pPr>
        <w:rPr>
          <w:bCs/>
        </w:rPr>
      </w:pPr>
      <w:r>
        <w:t xml:space="preserve">                  B. Radić 2</w:t>
      </w:r>
      <w:r>
        <w:rPr>
          <w:bCs/>
        </w:rPr>
        <w:t xml:space="preserve">                   </w:t>
      </w:r>
      <w:r>
        <w:rPr>
          <w:bCs/>
        </w:rPr>
        <w:tab/>
      </w:r>
      <w:r>
        <w:rPr>
          <w:bCs/>
        </w:rPr>
        <w:tab/>
      </w:r>
      <w:r>
        <w:rPr>
          <w:bCs/>
        </w:rPr>
        <w:tab/>
      </w:r>
    </w:p>
    <w:p w:rsidRDefault="0070046B" w:rsidP="005432E4" w:rsidR="0070046B" w:rsidRPr="00D02E3D"/>
    <w:p w:rsidRDefault="004033C7" w:rsidP="0070046B" w:rsidR="004033C7" w:rsidRPr="00D02E3D"/>
    <w:p w:rsidRDefault="00854A78" w:rsidP="0070046B" w:rsidR="004033C7" w:rsidRPr="00854A78">
      <w:pPr>
        <w:jc w:val="center"/>
      </w:pPr>
      <w:r w:rsidRPr="00854A78">
        <w:t xml:space="preserve">U  I M E   R E P U B L I K E   H R V A T S K E </w:t>
      </w:r>
    </w:p>
    <w:p w:rsidRDefault="004033C7" w:rsidP="0070046B" w:rsidR="004033C7">
      <w:pPr>
        <w:jc w:val="center"/>
        <w:rPr>
          <w:b/>
        </w:rPr>
      </w:pPr>
    </w:p>
    <w:p w:rsidRDefault="0070046B" w:rsidP="0070046B" w:rsidR="0070046B" w:rsidRPr="00854A78">
      <w:pPr>
        <w:jc w:val="center"/>
      </w:pPr>
      <w:r w:rsidRPr="00854A78">
        <w:t xml:space="preserve">R J E Š E NJ E </w:t>
      </w:r>
    </w:p>
    <w:p w:rsidRDefault="004033C7" w:rsidP="0070046B" w:rsidR="004033C7" w:rsidRPr="00D02E3D">
      <w:pPr>
        <w:jc w:val="center"/>
        <w:rPr>
          <w:b/>
        </w:rPr>
      </w:pPr>
    </w:p>
    <w:p w:rsidRDefault="0070046B" w:rsidP="0070046B" w:rsidR="0070046B" w:rsidRPr="00D02E3D">
      <w:pPr>
        <w:jc w:val="center"/>
      </w:pPr>
    </w:p>
    <w:p w:rsidRDefault="00310144" w:rsidP="00535D1A" w:rsidR="00535D1A">
      <w:pPr>
        <w:ind w:firstLine="720"/>
        <w:jc w:val="both"/>
      </w:pPr>
      <w:r w:rsidRPr="00D02E3D">
        <w:t>Trgovački sud u Varaždinu, po sucu toga suda</w:t>
      </w:r>
      <w:r w:rsidR="004033C7">
        <w:t xml:space="preserve"> </w:t>
      </w:r>
      <w:r w:rsidR="00B0375B">
        <w:t>Kseniji Flack-Makitan</w:t>
      </w:r>
      <w:r w:rsidRPr="00D02E3D">
        <w:t xml:space="preserve">, kao stečajnom sucu, u stečajnom predmetu povodom prijedloga </w:t>
      </w:r>
      <w:r w:rsidR="00535D1A">
        <w:t xml:space="preserve">predlagatelja-dužnika EVENTUS d.o.o., Cirkovljan, Cvjetna 42, Prelog, OIB: 51632160060, za otvaranje stečajnog postupka nad tim istim dužnikom, </w:t>
      </w:r>
      <w:r w:rsidR="00966AAD">
        <w:t>10. studenog</w:t>
      </w:r>
      <w:r w:rsidR="00535D1A">
        <w:t xml:space="preserve"> 2015. </w:t>
      </w:r>
    </w:p>
    <w:p w:rsidRDefault="00535D1A" w:rsidP="0070046B" w:rsidR="00535D1A" w:rsidRPr="00D02E3D">
      <w:pPr>
        <w:ind w:firstLine="720"/>
        <w:jc w:val="both"/>
      </w:pPr>
    </w:p>
    <w:p w:rsidRDefault="005432E4" w:rsidP="005432E4" w:rsidR="005432E4" w:rsidRPr="00D02E3D">
      <w:pPr>
        <w:jc w:val="both"/>
      </w:pPr>
    </w:p>
    <w:p w:rsidRDefault="005432E4" w:rsidP="005432E4" w:rsidR="005432E4" w:rsidRPr="00854A78">
      <w:pPr>
        <w:jc w:val="center"/>
      </w:pPr>
      <w:r w:rsidRPr="00854A78">
        <w:t xml:space="preserve">r i j e š i o  </w:t>
      </w:r>
      <w:r w:rsidR="0070046B" w:rsidRPr="00854A78">
        <w:t xml:space="preserve"> </w:t>
      </w:r>
      <w:r w:rsidRPr="00854A78">
        <w:t>j e</w:t>
      </w:r>
    </w:p>
    <w:p w:rsidRDefault="00486AF3" w:rsidP="00486AF3" w:rsidR="00486AF3">
      <w:pPr>
        <w:jc w:val="both"/>
      </w:pPr>
    </w:p>
    <w:p w:rsidRDefault="00486AF3" w:rsidP="00486AF3" w:rsidR="00486AF3">
      <w:pPr>
        <w:ind w:left="1440"/>
        <w:jc w:val="both"/>
      </w:pPr>
    </w:p>
    <w:p w:rsidRDefault="0070046B" w:rsidP="00854A78" w:rsidR="00D02E3D">
      <w:pPr>
        <w:numPr>
          <w:ilvl w:val="0"/>
          <w:numId w:val="9"/>
        </w:numPr>
        <w:ind w:hanging="660" w:left="1440"/>
        <w:jc w:val="both"/>
      </w:pPr>
      <w:r w:rsidRPr="00D02E3D">
        <w:t>Otvara se stečajni postupak nad stečajnim dužnikom</w:t>
      </w:r>
      <w:r w:rsidR="00315E4F" w:rsidRPr="00315E4F">
        <w:t xml:space="preserve"> </w:t>
      </w:r>
      <w:r w:rsidR="00535D1A">
        <w:t>EVENTUS d.o.o., Cirkovljan, Cvjetna 42, Prelog, OIB: 51632160060</w:t>
      </w:r>
      <w:r w:rsidR="00854A78">
        <w:t>.</w:t>
      </w:r>
    </w:p>
    <w:p w:rsidRDefault="00854A78" w:rsidP="00854A78" w:rsidR="00854A78">
      <w:pPr>
        <w:ind w:left="1440"/>
        <w:jc w:val="both"/>
      </w:pPr>
    </w:p>
    <w:p w:rsidRDefault="005432E4" w:rsidP="00AB75A4" w:rsidR="005432E4" w:rsidRPr="00D02E3D">
      <w:pPr>
        <w:numPr>
          <w:ilvl w:val="0"/>
          <w:numId w:val="9"/>
        </w:numPr>
        <w:ind w:hanging="660" w:left="1440"/>
        <w:jc w:val="both"/>
      </w:pPr>
      <w:r w:rsidRPr="00D02E3D">
        <w:t xml:space="preserve">Zaključuje se stečajni </w:t>
      </w:r>
      <w:r w:rsidR="00A914D8" w:rsidRPr="00D02E3D">
        <w:t xml:space="preserve">postupak nad </w:t>
      </w:r>
      <w:r w:rsidR="00EA303E" w:rsidRPr="00D02E3D">
        <w:t>stečajnim dužnikom</w:t>
      </w:r>
      <w:r w:rsidR="00315E4F" w:rsidRPr="00315E4F">
        <w:t xml:space="preserve"> </w:t>
      </w:r>
      <w:r w:rsidR="00535D1A">
        <w:t>EVENTUS d.o.o. u stečaju, Cirkovljan, Cvjetna 42, Prelog, OIB: 51632160060</w:t>
      </w:r>
      <w:r w:rsidR="00EA303E" w:rsidRPr="00D02E3D">
        <w:t xml:space="preserve">. </w:t>
      </w:r>
    </w:p>
    <w:p w:rsidRDefault="00310144" w:rsidP="00310144" w:rsidR="00310144" w:rsidRPr="00D02E3D">
      <w:pPr>
        <w:jc w:val="both"/>
      </w:pPr>
    </w:p>
    <w:p w:rsidRDefault="005432E4" w:rsidP="00AB75A4" w:rsidR="005432E4" w:rsidRPr="00D02E3D">
      <w:pPr>
        <w:numPr>
          <w:ilvl w:val="0"/>
          <w:numId w:val="9"/>
        </w:numPr>
        <w:ind w:hanging="660" w:left="1440"/>
        <w:jc w:val="both"/>
      </w:pPr>
      <w:r w:rsidRPr="00D02E3D">
        <w:t xml:space="preserve">Ovo rješenje objavit će se na </w:t>
      </w:r>
      <w:r w:rsidR="00535D1A">
        <w:t>E-</w:t>
      </w:r>
      <w:r w:rsidRPr="00D02E3D">
        <w:t>oglasnoj ploči suda.</w:t>
      </w:r>
    </w:p>
    <w:p w:rsidRDefault="00310144" w:rsidP="00310144" w:rsidR="00310144" w:rsidRPr="00D02E3D">
      <w:pPr>
        <w:jc w:val="both"/>
      </w:pPr>
    </w:p>
    <w:p w:rsidRDefault="00C03D99" w:rsidP="00AB75A4" w:rsidR="005432E4" w:rsidRPr="00D02E3D">
      <w:pPr>
        <w:numPr>
          <w:ilvl w:val="0"/>
          <w:numId w:val="9"/>
        </w:numPr>
        <w:ind w:hanging="660" w:left="1440"/>
        <w:jc w:val="both"/>
      </w:pPr>
      <w:r>
        <w:t>Nakon</w:t>
      </w:r>
      <w:r w:rsidR="005432E4" w:rsidRPr="00D02E3D">
        <w:t xml:space="preserve"> pravomoćnosti ovog</w:t>
      </w:r>
      <w:r w:rsidR="00EA303E" w:rsidRPr="00D02E3D">
        <w:t>a</w:t>
      </w:r>
      <w:r w:rsidR="005432E4" w:rsidRPr="00D02E3D">
        <w:t xml:space="preserve"> rješenja </w:t>
      </w:r>
      <w:r w:rsidR="00EA303E" w:rsidRPr="00D02E3D">
        <w:t xml:space="preserve">stečajni </w:t>
      </w:r>
      <w:r w:rsidR="005432E4" w:rsidRPr="00D02E3D">
        <w:t>dužnik</w:t>
      </w:r>
      <w:r w:rsidR="00883027">
        <w:t xml:space="preserve"> će biti </w:t>
      </w:r>
      <w:r w:rsidR="00095540" w:rsidRPr="00D02E3D">
        <w:t>brisan</w:t>
      </w:r>
      <w:r w:rsidR="005432E4" w:rsidRPr="00D02E3D">
        <w:t xml:space="preserve"> iz sudskog registra.</w:t>
      </w:r>
    </w:p>
    <w:p w:rsidRDefault="00095540" w:rsidP="005432E4" w:rsidR="00095540">
      <w:pPr>
        <w:ind w:left="720"/>
        <w:jc w:val="both"/>
      </w:pPr>
    </w:p>
    <w:p w:rsidRDefault="0054287A" w:rsidP="005432E4" w:rsidR="0054287A" w:rsidRPr="00D02E3D">
      <w:pPr>
        <w:ind w:left="720"/>
        <w:jc w:val="both"/>
      </w:pPr>
    </w:p>
    <w:p w:rsidRDefault="005432E4" w:rsidP="005432E4" w:rsidR="005432E4">
      <w:pPr>
        <w:pStyle w:val="Naslov2"/>
        <w:rPr>
          <w:rFonts w:hAnsi="Times New Roman" w:ascii="Times New Roman"/>
          <w:b w:val="false"/>
          <w:color w:val="auto"/>
          <w:szCs w:val="24"/>
        </w:rPr>
      </w:pPr>
      <w:r w:rsidRPr="0054287A">
        <w:rPr>
          <w:rFonts w:hAnsi="Times New Roman" w:ascii="Times New Roman"/>
          <w:b w:val="false"/>
          <w:color w:val="auto"/>
          <w:szCs w:val="24"/>
        </w:rPr>
        <w:t>Obrazloženje</w:t>
      </w:r>
    </w:p>
    <w:p w:rsidRDefault="00707040" w:rsidP="00707040" w:rsidR="00707040" w:rsidRPr="00707040">
      <w:pPr>
        <w:rPr>
          <w:lang w:eastAsia="hr-HR"/>
        </w:rPr>
      </w:pPr>
    </w:p>
    <w:p w:rsidRDefault="005432E4" w:rsidP="005432E4" w:rsidR="005432E4"/>
    <w:p w:rsidRDefault="00301B96" w:rsidP="00301B96" w:rsidR="00486AF3">
      <w:pPr>
        <w:jc w:val="both"/>
      </w:pPr>
      <w:r>
        <w:tab/>
        <w:t xml:space="preserve">Predlagatelj-dužnik EVENTUS d.o.o., Cirkovljan, Cvjetna 42, Prelog je 1. prosinca 2014. podnio ovome sudu prijedlog za otvaranje stečajnog postupka nad istim dužnikom, </w:t>
      </w:r>
      <w:r w:rsidR="00486AF3">
        <w:t xml:space="preserve">te u prijedlogu  navodi da </w:t>
      </w:r>
      <w:r>
        <w:t>ne može trajnije ispunjavati svoje dospjele novčane obveze te je nesposoban za plaćanje.</w:t>
      </w:r>
    </w:p>
    <w:p w:rsidRDefault="00301B96" w:rsidP="005A00DE" w:rsidR="00301B96">
      <w:pPr>
        <w:jc w:val="both"/>
      </w:pPr>
    </w:p>
    <w:p w:rsidRDefault="00854A78" w:rsidP="00486AF3" w:rsidR="00486AF3">
      <w:pPr>
        <w:ind w:firstLine="708"/>
        <w:jc w:val="both"/>
      </w:pPr>
      <w:r>
        <w:t xml:space="preserve">Prema prokaznom popisu imovine od </w:t>
      </w:r>
      <w:r w:rsidR="00301B96">
        <w:t>28. studenog</w:t>
      </w:r>
      <w:r>
        <w:t xml:space="preserve"> 2014.</w:t>
      </w:r>
      <w:r w:rsidR="005A00DE">
        <w:t xml:space="preserve"> kojeg je dužnik dostavio u spis, </w:t>
      </w:r>
      <w:r>
        <w:t xml:space="preserve">dužnik </w:t>
      </w:r>
      <w:r w:rsidR="00301B96">
        <w:t>nema nikakvu imovinu, nekretnine, pokretnine, imovinska prava na tuđim stvarima, novčane tražbine, novčana sredstva na računu kao i neku drugu imovinu iz koje bi se mogla namiriti potraživanja vjerovnika.</w:t>
      </w:r>
    </w:p>
    <w:p w:rsidRDefault="00854A78" w:rsidP="005A00DE" w:rsidR="00854A78">
      <w:pPr>
        <w:jc w:val="both"/>
      </w:pPr>
    </w:p>
    <w:p w:rsidRDefault="00854A78" w:rsidP="00486AF3" w:rsidR="00486AF3">
      <w:pPr>
        <w:jc w:val="both"/>
      </w:pPr>
      <w:r>
        <w:lastRenderedPageBreak/>
        <w:tab/>
      </w:r>
      <w:r w:rsidR="007F0212">
        <w:t>Sud je rješenjem od 4. veljače 2015., poslovni broj 5 St-311/14-3, pokrenuo prethodni postupak te zakazao ročište radi rasprave o uvjetima za otvaranje stečajnog postupka za 26. veljače 2015.</w:t>
      </w:r>
    </w:p>
    <w:p w:rsidRDefault="007F0212" w:rsidP="00486AF3" w:rsidR="007F0212">
      <w:pPr>
        <w:jc w:val="both"/>
      </w:pPr>
    </w:p>
    <w:p w:rsidRDefault="007F0212" w:rsidP="00486AF3" w:rsidR="007F0212">
      <w:pPr>
        <w:jc w:val="both"/>
      </w:pPr>
      <w:r>
        <w:tab/>
        <w:t xml:space="preserve">Na zakazano ročište </w:t>
      </w:r>
      <w:r w:rsidR="0094792F">
        <w:t xml:space="preserve">26. veljače 2015. </w:t>
      </w:r>
      <w:r>
        <w:t xml:space="preserve">pristupila je direktorica dužnika Blaženka Mikec, koja je u spis predala </w:t>
      </w:r>
      <w:r w:rsidR="0094792F">
        <w:t xml:space="preserve">Obavijest </w:t>
      </w:r>
      <w:r>
        <w:t>Privredne banke Zagreb d.d.</w:t>
      </w:r>
      <w:r w:rsidR="0094792F">
        <w:t>,</w:t>
      </w:r>
      <w:r>
        <w:t xml:space="preserve"> prema kojoj je razvidno da je dužnikov poslovni račun zatvoren, </w:t>
      </w:r>
      <w:r w:rsidR="005A00DE">
        <w:t>te je na istom ročištu potvrdila podatke iz prokaznog popisa imovine prema kojem dužnik nema imovine.</w:t>
      </w:r>
    </w:p>
    <w:p w:rsidRDefault="00486AF3" w:rsidP="00854A78" w:rsidR="000B0D7D">
      <w:pPr>
        <w:jc w:val="both"/>
      </w:pPr>
      <w:r>
        <w:tab/>
      </w:r>
    </w:p>
    <w:p w:rsidRDefault="00D249D9" w:rsidP="00D249D9" w:rsidR="00D249D9">
      <w:pPr>
        <w:ind w:firstLine="708"/>
        <w:jc w:val="both"/>
      </w:pPr>
      <w:r>
        <w:t xml:space="preserve">S obzirom na navedene činjenice sud je oglasom objavljenim u Narodnim novinama </w:t>
      </w:r>
      <w:r w:rsidR="0021723B">
        <w:t xml:space="preserve">broj </w:t>
      </w:r>
      <w:r w:rsidR="005A00DE">
        <w:t>32 od 20. ožujka 2015</w:t>
      </w:r>
      <w:r w:rsidR="0021723B">
        <w:t>.</w:t>
      </w:r>
      <w:r>
        <w:t xml:space="preserve"> pozvao vjerovnike ovog dužnika da u roku od 8 dana od ob</w:t>
      </w:r>
      <w:r w:rsidR="0021723B">
        <w:t>jave oglasa predujme iznos od 5</w:t>
      </w:r>
      <w:r>
        <w:t xml:space="preserve">.000,00 kn za </w:t>
      </w:r>
      <w:r w:rsidR="005A00DE">
        <w:t>pokriće troškova</w:t>
      </w:r>
      <w:r>
        <w:t xml:space="preserve"> prethodnog i eventualno otvorenog stečajnog postupka, jer će u protivnom sud postupiti u skladu s čl. 63. Stečajnog zakona</w:t>
      </w:r>
      <w:r w:rsidRPr="006311C5">
        <w:t xml:space="preserve"> (Narodne novine broj 44/96, 29/99, 129/00, 123/03, 82/06, 116/10, 125/12 i</w:t>
      </w:r>
      <w:r>
        <w:t xml:space="preserve"> 133/12,  dalje SZ).</w:t>
      </w:r>
    </w:p>
    <w:p w:rsidRDefault="00D249D9" w:rsidP="00D249D9" w:rsidR="00D249D9" w:rsidRPr="006311C5">
      <w:pPr>
        <w:jc w:val="both"/>
      </w:pPr>
    </w:p>
    <w:p w:rsidRDefault="0021723B" w:rsidP="00D249D9" w:rsidR="00D249D9">
      <w:pPr>
        <w:ind w:firstLine="708"/>
        <w:jc w:val="both"/>
      </w:pPr>
      <w:r>
        <w:t>Nitko od vjerovnika ovog dužnika nije uplatio traženi predujam.</w:t>
      </w:r>
    </w:p>
    <w:p w:rsidRDefault="00D249D9" w:rsidP="00D249D9" w:rsidR="00D249D9">
      <w:pPr>
        <w:ind w:firstLine="708"/>
        <w:jc w:val="both"/>
      </w:pPr>
    </w:p>
    <w:p w:rsidRDefault="00D249D9" w:rsidP="00D249D9" w:rsidR="00D249D9" w:rsidRPr="006311C5">
      <w:pPr>
        <w:ind w:firstLine="708"/>
        <w:jc w:val="both"/>
      </w:pPr>
      <w:r>
        <w:t>I</w:t>
      </w:r>
      <w:r w:rsidRPr="006311C5">
        <w:t>z dostavljenih podataka</w:t>
      </w:r>
      <w:r>
        <w:t xml:space="preserve"> sud je utvrdio</w:t>
      </w:r>
      <w:r w:rsidRPr="006311C5">
        <w:t xml:space="preserve"> da je dužnik nesposoban za plaćanje u smislu čl. 4. st. 3. </w:t>
      </w:r>
      <w:r>
        <w:t>SZ</w:t>
      </w:r>
      <w:r w:rsidRPr="006311C5">
        <w:t>, jer ne može trajnije ispunjavati svoje dospjele novčane obveze zbog toga što nema nikakvih priljeva na račun du</w:t>
      </w:r>
      <w:r>
        <w:t xml:space="preserve">žnika, a niti ima </w:t>
      </w:r>
      <w:r w:rsidR="0021723B">
        <w:t>unovčivu imovinu</w:t>
      </w:r>
      <w:r>
        <w:t xml:space="preserve">, radi čega je primjenom čl. </w:t>
      </w:r>
      <w:r w:rsidRPr="006311C5">
        <w:t>63. st. 1. SZ odlučeno kao u izreci ovog rješenja.</w:t>
      </w:r>
    </w:p>
    <w:p w:rsidRDefault="00854A78" w:rsidP="00966AAD" w:rsidR="00854A78">
      <w:pPr>
        <w:jc w:val="both"/>
      </w:pPr>
    </w:p>
    <w:p w:rsidRDefault="00142C0C" w:rsidP="0021723B" w:rsidR="0013324E" w:rsidRPr="00142C0C">
      <w:pPr>
        <w:jc w:val="center"/>
      </w:pPr>
      <w:r w:rsidRPr="00142C0C">
        <w:t>U Var</w:t>
      </w:r>
      <w:r w:rsidR="00902E3D">
        <w:t xml:space="preserve">aždin, </w:t>
      </w:r>
      <w:r w:rsidR="00966AAD">
        <w:t>10. studenog</w:t>
      </w:r>
      <w:r w:rsidR="005A00DE">
        <w:t xml:space="preserve"> 2015</w:t>
      </w:r>
      <w:r w:rsidR="0013324E" w:rsidRPr="00142C0C">
        <w:t>.</w:t>
      </w:r>
      <w:r w:rsidR="005F320B" w:rsidRPr="00142C0C">
        <w:t xml:space="preserve"> g.</w:t>
      </w:r>
    </w:p>
    <w:p w:rsidRDefault="0013324E" w:rsidP="0013324E" w:rsidR="00AB75A4" w:rsidRPr="00142C0C">
      <w:pPr>
        <w:jc w:val="both"/>
      </w:pPr>
      <w:r w:rsidRPr="00142C0C">
        <w:t xml:space="preserve">                                                                                                       </w:t>
      </w:r>
    </w:p>
    <w:p w:rsidRDefault="0013324E" w:rsidP="00A7144D" w:rsidR="00A7144D">
      <w:pPr>
        <w:ind w:firstLine="708" w:left="5664"/>
        <w:jc w:val="both"/>
      </w:pPr>
      <w:r w:rsidRPr="00142C0C">
        <w:tab/>
      </w:r>
      <w:r w:rsidRPr="00142C0C">
        <w:tab/>
      </w:r>
      <w:r w:rsidRPr="00142C0C">
        <w:tab/>
      </w:r>
      <w:r w:rsidRPr="00142C0C">
        <w:tab/>
      </w:r>
      <w:r w:rsidRPr="00142C0C">
        <w:tab/>
      </w:r>
      <w:r w:rsidRPr="00142C0C">
        <w:tab/>
      </w:r>
      <w:r w:rsidRPr="00142C0C">
        <w:tab/>
      </w:r>
      <w:r w:rsidR="00A7144D" w:rsidRPr="007A26C1">
        <w:t>S</w:t>
      </w:r>
      <w:r w:rsidR="00A7144D">
        <w:t>UDAC</w:t>
      </w:r>
    </w:p>
    <w:p w:rsidRDefault="00A7144D" w:rsidP="00A7144D" w:rsidR="00A7144D">
      <w:pPr>
        <w:ind w:firstLine="708" w:left="5664"/>
        <w:jc w:val="both"/>
      </w:pPr>
    </w:p>
    <w:p w:rsidRDefault="00A7144D" w:rsidP="00A7144D" w:rsidR="00A7144D">
      <w:pPr>
        <w:ind w:firstLine="708" w:left="4956"/>
        <w:jc w:val="both"/>
      </w:pPr>
      <w:r w:rsidRPr="007A26C1">
        <w:t>Ksenija Flack-Makitan</w:t>
      </w:r>
      <w:r>
        <w:t>, v.r.</w:t>
      </w:r>
    </w:p>
    <w:p w:rsidRDefault="00A7144D" w:rsidP="00A7144D" w:rsidR="00A7144D">
      <w:pPr>
        <w:ind w:firstLine="708" w:left="4956"/>
        <w:jc w:val="both"/>
      </w:pPr>
    </w:p>
    <w:p w:rsidRDefault="00A7144D" w:rsidP="00A7144D" w:rsidR="00A7144D">
      <w:pPr>
        <w:ind w:left="4956"/>
        <w:jc w:val="both"/>
      </w:pPr>
      <w:r>
        <w:t>Za točnost otpravka – ovlašteni službenik:</w:t>
      </w:r>
    </w:p>
    <w:p w:rsidRDefault="00137D32" w:rsidP="00A7144D" w:rsidR="00137D32">
      <w:pPr>
        <w:jc w:val="both"/>
      </w:pPr>
    </w:p>
    <w:p w:rsidRDefault="0013324E" w:rsidP="0013324E" w:rsidR="0013324E">
      <w:pPr>
        <w:pStyle w:val="Podnaslov"/>
        <w:rPr>
          <w:rFonts w:hAnsi="Times New Roman" w:ascii="Times New Roman"/>
          <w:b w:val="false"/>
          <w:color w:val="auto"/>
          <w:szCs w:val="24"/>
        </w:rPr>
      </w:pPr>
      <w:r w:rsidRPr="00142C0C">
        <w:rPr>
          <w:rFonts w:hAnsi="Times New Roman" w:ascii="Times New Roman"/>
          <w:b w:val="false"/>
          <w:szCs w:val="24"/>
        </w:rPr>
        <w:t xml:space="preserve">                                                                                      </w:t>
      </w:r>
      <w:r w:rsidRPr="00D02E3D">
        <w:rPr>
          <w:rFonts w:hAnsi="Times New Roman" w:ascii="Times New Roman"/>
          <w:szCs w:val="24"/>
        </w:rPr>
        <w:t xml:space="preserve">         </w:t>
      </w:r>
    </w:p>
    <w:p w:rsidRDefault="00966AAD" w:rsidP="0013324E" w:rsidR="00966AAD" w:rsidRPr="00D02E3D">
      <w:pPr>
        <w:pStyle w:val="Podnaslov"/>
        <w:rPr>
          <w:rFonts w:hAnsi="Times New Roman" w:ascii="Times New Roman"/>
          <w:b w:val="false"/>
          <w:color w:val="auto"/>
          <w:szCs w:val="24"/>
        </w:rPr>
      </w:pPr>
    </w:p>
    <w:p w:rsidRDefault="0013324E" w:rsidP="0013324E" w:rsidR="0013324E" w:rsidRPr="00D02E3D">
      <w:pPr>
        <w:pStyle w:val="Podnaslov"/>
        <w:rPr>
          <w:rFonts w:hAnsi="Times New Roman" w:ascii="Times New Roman"/>
          <w:b w:val="false"/>
          <w:color w:val="auto"/>
          <w:szCs w:val="24"/>
        </w:rPr>
      </w:pPr>
      <w:r w:rsidRPr="00D02E3D">
        <w:rPr>
          <w:rFonts w:hAnsi="Times New Roman" w:ascii="Times New Roman"/>
          <w:b w:val="false"/>
          <w:color w:val="auto"/>
          <w:szCs w:val="24"/>
        </w:rPr>
        <w:t>UPUTA O PRAVNOM LIJEKU:</w:t>
      </w:r>
    </w:p>
    <w:p w:rsidRDefault="007A495A" w:rsidP="007A495A" w:rsidR="007A495A" w:rsidRPr="00D02E3D">
      <w:pPr>
        <w:jc w:val="both"/>
      </w:pPr>
      <w:r w:rsidRPr="00D02E3D">
        <w:t xml:space="preserve">Protiv ovoga rješenja može se podnijeti žalba u roku od osam dana od </w:t>
      </w:r>
      <w:r w:rsidR="005A00DE">
        <w:t>primitka ovog rješenja,</w:t>
      </w:r>
      <w:r w:rsidR="00142C0C">
        <w:t xml:space="preserve"> pismeno u četiri (4) </w:t>
      </w:r>
      <w:r w:rsidRPr="00D02E3D">
        <w:t xml:space="preserve">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D02E3D">
          <w:t>53. st</w:t>
        </w:r>
      </w:smartTag>
      <w:r w:rsidRPr="00D02E3D">
        <w:t>. 6. SZ-a).</w:t>
      </w:r>
    </w:p>
    <w:p w:rsidRDefault="005432E4" w:rsidP="00F92254" w:rsidR="005432E4" w:rsidRPr="00D02E3D">
      <w:pPr>
        <w:jc w:val="both"/>
      </w:pPr>
    </w:p>
    <w:p w:rsidRDefault="0013324E" w:rsidP="0013324E" w:rsidR="00142C0C">
      <w:pPr>
        <w:jc w:val="both"/>
      </w:pPr>
      <w:r w:rsidRPr="00D02E3D">
        <w:t>DNA:</w:t>
      </w:r>
    </w:p>
    <w:p w:rsidRDefault="005A00DE" w:rsidP="0013324E" w:rsidR="005A00DE" w:rsidRPr="00D02E3D">
      <w:pPr>
        <w:jc w:val="both"/>
      </w:pPr>
    </w:p>
    <w:p w:rsidRDefault="00966AAD" w:rsidP="00E176DA" w:rsidR="0054287A">
      <w:pPr>
        <w:numPr>
          <w:ilvl w:val="0"/>
          <w:numId w:val="5"/>
        </w:numPr>
        <w:jc w:val="both"/>
      </w:pPr>
      <w:r>
        <w:t>Stečajni dužnik i d</w:t>
      </w:r>
      <w:r w:rsidR="00E176DA">
        <w:t xml:space="preserve">irektor dužnika </w:t>
      </w:r>
      <w:r>
        <w:t>Blaženka Mikec, Cirkovljan, Cvjetna 42, Prelog,</w:t>
      </w:r>
    </w:p>
    <w:p w:rsidRDefault="00F92254" w:rsidP="00B54320" w:rsidR="00F92254" w:rsidRPr="00D02E3D">
      <w:pPr>
        <w:numPr>
          <w:ilvl w:val="0"/>
          <w:numId w:val="5"/>
        </w:numPr>
        <w:jc w:val="both"/>
      </w:pPr>
      <w:r w:rsidRPr="00D02E3D">
        <w:t xml:space="preserve">Financijska agencija </w:t>
      </w:r>
      <w:r w:rsidR="00A7144D">
        <w:t>Varaždin, A. Cesarca 2,</w:t>
      </w:r>
    </w:p>
    <w:p w:rsidRDefault="00E176DA" w:rsidP="00F92254" w:rsidR="00F92254" w:rsidRPr="00D02E3D">
      <w:pPr>
        <w:numPr>
          <w:ilvl w:val="0"/>
          <w:numId w:val="5"/>
        </w:numPr>
        <w:jc w:val="both"/>
      </w:pPr>
      <w:r>
        <w:t xml:space="preserve">Ministarstvo financija, </w:t>
      </w:r>
      <w:r w:rsidR="0006616F">
        <w:t xml:space="preserve">Porezna uprava, </w:t>
      </w:r>
      <w:r w:rsidR="00A7144D">
        <w:t>Područni centar Varaždin, Graberje 1,</w:t>
      </w:r>
    </w:p>
    <w:p w:rsidRDefault="00F92254" w:rsidP="00F92254" w:rsidR="00F92254">
      <w:pPr>
        <w:numPr>
          <w:ilvl w:val="0"/>
          <w:numId w:val="5"/>
        </w:numPr>
        <w:jc w:val="both"/>
      </w:pPr>
      <w:r w:rsidRPr="00D02E3D">
        <w:t>Županijsko drž</w:t>
      </w:r>
      <w:r w:rsidR="00142C0C">
        <w:t>avno odvjetništvo u Varaždinu, G</w:t>
      </w:r>
      <w:r w:rsidRPr="00D02E3D">
        <w:t xml:space="preserve">rađansko upravni odjel, </w:t>
      </w:r>
      <w:r w:rsidR="00142C0C">
        <w:t>B. Radić 2</w:t>
      </w:r>
    </w:p>
    <w:p w:rsidRDefault="00217187" w:rsidP="00217187" w:rsidR="00217187">
      <w:pPr>
        <w:numPr>
          <w:ilvl w:val="0"/>
          <w:numId w:val="5"/>
        </w:numPr>
        <w:jc w:val="both"/>
      </w:pPr>
      <w:r w:rsidRPr="00D02E3D">
        <w:t>Sudski registar ovoga suda</w:t>
      </w:r>
      <w:r>
        <w:t>,</w:t>
      </w:r>
      <w:r w:rsidRPr="00D02E3D">
        <w:t xml:space="preserve"> radi zabilježbe</w:t>
      </w:r>
    </w:p>
    <w:p w:rsidRDefault="00966AAD" w:rsidP="00662E22" w:rsidR="00AB75A4" w:rsidRPr="00D02E3D">
      <w:pPr>
        <w:numPr>
          <w:ilvl w:val="0"/>
          <w:numId w:val="5"/>
        </w:numPr>
        <w:jc w:val="both"/>
      </w:pPr>
      <w:r>
        <w:t>E-oglasna ploča suda,</w:t>
      </w:r>
    </w:p>
    <w:sectPr w:rsidSect="00A7144D" w:rsidR="00AB75A4" w:rsidRPr="00D02E3D">
      <w:headerReference w:type="even" r:id="rId10"/>
      <w:headerReference w:type="default" r:id="rId11"/>
      <w:headerReference w:type="first" r:id="rId12"/>
      <w:pgSz w:h="15840" w:w="12240"/>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0E2A" w:rsidR="00420E2A">
      <w:r>
        <w:separator/>
      </w:r>
    </w:p>
  </w:endnote>
  <w:endnote w:id="0" w:type="continuationSeparator">
    <w:p w:rsidRDefault="00420E2A" w:rsidR="00420E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0E2A" w:rsidR="00420E2A">
      <w:r>
        <w:separator/>
      </w:r>
    </w:p>
  </w:footnote>
  <w:footnote w:id="0" w:type="continuationSeparator">
    <w:p w:rsidRDefault="00420E2A" w:rsidR="00420E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5E4F" w:rsidR="00315E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5D25">
      <w:rPr>
        <w:rStyle w:val="Brojstranice"/>
        <w:noProof/>
      </w:rPr>
      <w:t>2</w:t>
    </w:r>
    <w:r>
      <w:rPr>
        <w:rStyle w:val="Brojstranice"/>
      </w:rPr>
      <w:fldChar w:fldCharType="end"/>
    </w:r>
  </w:p>
  <w:p w:rsidRDefault="00315E4F" w:rsidP="005F320B" w:rsidR="00315E4F">
    <w:pPr>
      <w:pStyle w:val="Zaglavlje"/>
      <w:jc w:val="right"/>
    </w:pPr>
    <w:r>
      <w:t>Poslovni broj: 5 St-</w:t>
    </w:r>
    <w:r w:rsidR="00535D1A">
      <w:t>311/14-</w:t>
    </w:r>
    <w:r w:rsidR="00662E22">
      <w:t>9</w:t>
    </w:r>
  </w:p>
  <w:p w:rsidRDefault="00315E4F" w:rsidP="005F320B" w:rsidR="00315E4F">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5F320B" w:rsidR="00707040">
    <w:pPr>
      <w:pStyle w:val="Zaglavlje"/>
      <w:jc w:val="right"/>
    </w:pPr>
    <w:r>
      <w:t>Poslovni broj: 5 St-</w:t>
    </w:r>
    <w:r w:rsidR="00535D1A">
      <w:t>311/14-</w:t>
    </w:r>
    <w:r w:rsidR="00662E22">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A4632"/>
    <w:multiLevelType w:val="hybridMultilevel"/>
    <w:tmpl w:val="06E267BC"/>
    <w:lvl w:tplc="CF2E9574" w:ilvl="0">
      <w:start w:val="6"/>
      <w:numFmt w:val="upperRoman"/>
      <w:lvlText w:val="%1."/>
      <w:lvlJc w:val="left"/>
      <w:pPr>
        <w:tabs>
          <w:tab w:pos="1500" w:val="num"/>
        </w:tabs>
        <w:ind w:hanging="720" w:left="150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F9748D0"/>
    <w:multiLevelType w:val="hybridMultilevel"/>
    <w:tmpl w:val="4418A21C"/>
    <w:lvl w:tplc="4E4C308E"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5F974D1"/>
    <w:multiLevelType w:val="hybridMultilevel"/>
    <w:tmpl w:val="C040CF44"/>
    <w:lvl w:tplc="6E4606E4" w:ilvl="0">
      <w:start w:val="6"/>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5F65825"/>
    <w:multiLevelType w:val="hybridMultilevel"/>
    <w:tmpl w:val="1F4CF3CE"/>
    <w:lvl w:tplc="270658C6"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6A700AD4"/>
    <w:multiLevelType w:val="hybridMultilevel"/>
    <w:tmpl w:val="1DFCA176"/>
    <w:lvl w:tplc="10DC0C0A"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8">
    <w:nsid w:val="72C65661"/>
    <w:multiLevelType w:val="hybridMultilevel"/>
    <w:tmpl w:val="F6802E8E"/>
    <w:lvl w:tplc="4A94985E"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
  </w:num>
  <w:num w:numId="3">
    <w:abstractNumId w:val="4"/>
  </w:num>
  <w:num w:numId="4">
    <w:abstractNumId w:val="0"/>
  </w:num>
  <w:num w:numId="5">
    <w:abstractNumId w:val="5"/>
  </w:num>
  <w:num w:numId="6">
    <w:abstractNumId w:val="6"/>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2E4"/>
    <w:rsid w:val="00014B0A"/>
    <w:rsid w:val="000178E7"/>
    <w:rsid w:val="000269C6"/>
    <w:rsid w:val="00046C5F"/>
    <w:rsid w:val="0006616F"/>
    <w:rsid w:val="00095540"/>
    <w:rsid w:val="000B0D7D"/>
    <w:rsid w:val="000C6217"/>
    <w:rsid w:val="000D1AB5"/>
    <w:rsid w:val="000E02FD"/>
    <w:rsid w:val="0013324E"/>
    <w:rsid w:val="001344E9"/>
    <w:rsid w:val="00137D32"/>
    <w:rsid w:val="00142C0C"/>
    <w:rsid w:val="001466C6"/>
    <w:rsid w:val="001516CA"/>
    <w:rsid w:val="001712D9"/>
    <w:rsid w:val="00184ACD"/>
    <w:rsid w:val="001B7117"/>
    <w:rsid w:val="001C41B0"/>
    <w:rsid w:val="001D45CA"/>
    <w:rsid w:val="00217187"/>
    <w:rsid w:val="0021723B"/>
    <w:rsid w:val="00227BE5"/>
    <w:rsid w:val="0023237E"/>
    <w:rsid w:val="00282745"/>
    <w:rsid w:val="002D428F"/>
    <w:rsid w:val="002E39C6"/>
    <w:rsid w:val="002F3C1A"/>
    <w:rsid w:val="00301B96"/>
    <w:rsid w:val="00310144"/>
    <w:rsid w:val="00315E4F"/>
    <w:rsid w:val="00331F17"/>
    <w:rsid w:val="00335450"/>
    <w:rsid w:val="003417F8"/>
    <w:rsid w:val="00393AC3"/>
    <w:rsid w:val="003C3BB7"/>
    <w:rsid w:val="003D195C"/>
    <w:rsid w:val="004033C7"/>
    <w:rsid w:val="00420E2A"/>
    <w:rsid w:val="004348FD"/>
    <w:rsid w:val="00486AF3"/>
    <w:rsid w:val="004D78B5"/>
    <w:rsid w:val="004F7066"/>
    <w:rsid w:val="00512099"/>
    <w:rsid w:val="00513885"/>
    <w:rsid w:val="00524E78"/>
    <w:rsid w:val="00526124"/>
    <w:rsid w:val="00527739"/>
    <w:rsid w:val="00535D1A"/>
    <w:rsid w:val="0054287A"/>
    <w:rsid w:val="005432E4"/>
    <w:rsid w:val="0056530C"/>
    <w:rsid w:val="00566835"/>
    <w:rsid w:val="00577C20"/>
    <w:rsid w:val="005876E7"/>
    <w:rsid w:val="0059339E"/>
    <w:rsid w:val="00593987"/>
    <w:rsid w:val="005A00DE"/>
    <w:rsid w:val="005F320B"/>
    <w:rsid w:val="005F77F2"/>
    <w:rsid w:val="00617E28"/>
    <w:rsid w:val="00631C26"/>
    <w:rsid w:val="0064525F"/>
    <w:rsid w:val="00662E22"/>
    <w:rsid w:val="006B39C4"/>
    <w:rsid w:val="006F4C86"/>
    <w:rsid w:val="0070046B"/>
    <w:rsid w:val="00707040"/>
    <w:rsid w:val="00725000"/>
    <w:rsid w:val="00733DBE"/>
    <w:rsid w:val="00762319"/>
    <w:rsid w:val="00764086"/>
    <w:rsid w:val="007A495A"/>
    <w:rsid w:val="007A7361"/>
    <w:rsid w:val="007C0469"/>
    <w:rsid w:val="007E46CA"/>
    <w:rsid w:val="007F0212"/>
    <w:rsid w:val="00823819"/>
    <w:rsid w:val="00854A78"/>
    <w:rsid w:val="008603EE"/>
    <w:rsid w:val="00867ED2"/>
    <w:rsid w:val="00883027"/>
    <w:rsid w:val="008A286D"/>
    <w:rsid w:val="008C5A1A"/>
    <w:rsid w:val="008E6B63"/>
    <w:rsid w:val="008F407E"/>
    <w:rsid w:val="0090105E"/>
    <w:rsid w:val="00902E3D"/>
    <w:rsid w:val="00925A43"/>
    <w:rsid w:val="00935ABA"/>
    <w:rsid w:val="0094792F"/>
    <w:rsid w:val="00966AAD"/>
    <w:rsid w:val="009808C8"/>
    <w:rsid w:val="009C3084"/>
    <w:rsid w:val="00A13953"/>
    <w:rsid w:val="00A157A2"/>
    <w:rsid w:val="00A65D25"/>
    <w:rsid w:val="00A65D68"/>
    <w:rsid w:val="00A7144D"/>
    <w:rsid w:val="00A914D8"/>
    <w:rsid w:val="00A9161D"/>
    <w:rsid w:val="00AA3B28"/>
    <w:rsid w:val="00AB75A4"/>
    <w:rsid w:val="00AE153C"/>
    <w:rsid w:val="00B0375B"/>
    <w:rsid w:val="00B038E4"/>
    <w:rsid w:val="00B065E0"/>
    <w:rsid w:val="00B54320"/>
    <w:rsid w:val="00B54CF2"/>
    <w:rsid w:val="00B65096"/>
    <w:rsid w:val="00BF5EB9"/>
    <w:rsid w:val="00C00CB9"/>
    <w:rsid w:val="00C03D99"/>
    <w:rsid w:val="00C10887"/>
    <w:rsid w:val="00C259E4"/>
    <w:rsid w:val="00C723F2"/>
    <w:rsid w:val="00C8246B"/>
    <w:rsid w:val="00D00163"/>
    <w:rsid w:val="00D02E3D"/>
    <w:rsid w:val="00D0521C"/>
    <w:rsid w:val="00D249D9"/>
    <w:rsid w:val="00D73715"/>
    <w:rsid w:val="00D95496"/>
    <w:rsid w:val="00E176DA"/>
    <w:rsid w:val="00E5469A"/>
    <w:rsid w:val="00E81382"/>
    <w:rsid w:val="00E939C8"/>
    <w:rsid w:val="00EA303E"/>
    <w:rsid w:val="00F034A0"/>
    <w:rsid w:val="00F11347"/>
    <w:rsid w:val="00F202FD"/>
    <w:rsid w:val="00F42928"/>
    <w:rsid w:val="00F60C07"/>
    <w:rsid w:val="00F8470E"/>
    <w:rsid w:val="00F85436"/>
    <w:rsid w:val="00F92254"/>
    <w:rsid w:val="00FA32B8"/>
    <w:rsid w:val="00FC73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hAnsi="Arial" w:ascii="Arial"/>
      <w:i/>
      <w:color w:val="FF0000"/>
      <w:szCs w:val="20"/>
      <w:lang w:eastAsia="hr-HR"/>
    </w:rPr>
  </w:style>
  <w:style w:styleId="Naslov2" w:type="paragraph">
    <w:name w:val="heading 2"/>
    <w:basedOn w:val="Normal"/>
    <w:next w:val="Normal"/>
    <w:qFormat/>
    <w:rsid w:val="005432E4"/>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5432E4"/>
    <w:pPr>
      <w:jc w:val="both"/>
    </w:pPr>
    <w:rPr>
      <w:rFonts w:hAnsi="Tahoma" w:ascii="Tahoma"/>
      <w:b/>
      <w:color w:val="0000FF"/>
      <w:szCs w:val="20"/>
      <w:lang w:eastAsia="hr-HR"/>
    </w:rPr>
  </w:style>
  <w:style w:customStyle="true" w:styleId="t-9-8" w:type="paragraph">
    <w:name w:val="t-9-8"/>
    <w:basedOn w:val="Normal"/>
    <w:rsid w:val="005876E7"/>
    <w:pPr>
      <w:spacing w:afterAutospacing="true" w:after="100" w:beforeAutospacing="true" w:before="100"/>
    </w:pPr>
    <w:rPr>
      <w:lang w:eastAsia="hr-HR"/>
    </w:rPr>
  </w:style>
  <w:style w:styleId="Tekstbalonia" w:type="paragraph">
    <w:name w:val="Balloon Text"/>
    <w:basedOn w:val="Normal"/>
    <w:semiHidden/>
    <w:rsid w:val="003417F8"/>
    <w:rPr>
      <w:rFonts w:cs="Tahoma" w:hAnsi="Tahoma" w:asci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Tijeloteksta" w:type="paragraph">
    <w:name w:val="Body Text"/>
    <w:basedOn w:val="Normal"/>
    <w:link w:val="TijelotekstaChar"/>
    <w:rsid w:val="00486AF3"/>
    <w:pPr>
      <w:widowControl w:val="false"/>
    </w:pPr>
    <w:rPr>
      <w:rFonts w:hAnsi="Arial" w:ascii="Arial"/>
      <w:snapToGrid w:val="false"/>
      <w:sz w:val="22"/>
      <w:szCs w:val="20"/>
      <w:lang w:val="en-US"/>
    </w:rPr>
  </w:style>
  <w:style w:customStyle="true" w:styleId="TijelotekstaChar" w:type="character">
    <w:name w:val="Tijelo teksta Char"/>
    <w:link w:val="Tijeloteksta"/>
    <w:rsid w:val="00486AF3"/>
    <w:rPr>
      <w:rFonts w:hAnsi="Arial" w:ascii="Arial"/>
      <w:snapToGrid w:val="false"/>
      <w:sz w:val="22"/>
      <w:lang w:eastAsia="en-US" w:val="en-US"/>
    </w:rPr>
  </w:style>
  <w:style w:styleId="Tekstrezerviranogmjesta" w:type="character">
    <w:name w:val="Placeholder Text"/>
    <w:basedOn w:val="Zadanifontodlomka"/>
    <w:uiPriority w:val="99"/>
    <w:semiHidden/>
    <w:rsid w:val="00A65D25"/>
    <w:rPr>
      <w:color w:val="808080"/>
      <w:bdr w:space="0" w:sz="0" w:color="auto" w:val="none"/>
      <w:shd w:fill="auto" w:color="auto" w:val="clear"/>
    </w:rPr>
  </w:style>
  <w:style w:customStyle="true" w:styleId="eSPISCCParagraphDefaultFont" w:type="character">
    <w:name w:val="eSPIS_CC_Paragraph Default Font"/>
    <w:basedOn w:val="Zadanifontodlomka"/>
    <w:rsid w:val="00A65D2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65D2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65D2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65D2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ascii="Arial" w:hAnsi="Arial"/>
      <w:i/>
      <w:color w:val="FF0000"/>
      <w:szCs w:val="20"/>
      <w:lang w:eastAsia="hr-HR"/>
    </w:rPr>
  </w:style>
  <w:style w:styleId="Naslov2" w:type="paragraph">
    <w:name w:val="heading 2"/>
    <w:basedOn w:val="Normal"/>
    <w:next w:val="Normal"/>
    <w:qFormat/>
    <w:rsid w:val="005432E4"/>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5432E4"/>
    <w:pPr>
      <w:jc w:val="both"/>
    </w:pPr>
    <w:rPr>
      <w:rFonts w:ascii="Tahoma" w:hAnsi="Tahoma"/>
      <w:b/>
      <w:color w:val="0000FF"/>
      <w:szCs w:val="20"/>
      <w:lang w:eastAsia="hr-HR"/>
    </w:rPr>
  </w:style>
  <w:style w:customStyle="1" w:styleId="t-9-8" w:type="paragraph">
    <w:name w:val="t-9-8"/>
    <w:basedOn w:val="Normal"/>
    <w:rsid w:val="005876E7"/>
    <w:pPr>
      <w:spacing w:after="100" w:afterAutospacing="1" w:before="100" w:beforeAutospacing="1"/>
    </w:pPr>
    <w:rPr>
      <w:lang w:eastAsia="hr-HR"/>
    </w:rPr>
  </w:style>
  <w:style w:styleId="Tekstbalonia" w:type="paragraph">
    <w:name w:val="Balloon Text"/>
    <w:basedOn w:val="Normal"/>
    <w:semiHidden/>
    <w:rsid w:val="003417F8"/>
    <w:rPr>
      <w:rFonts w:ascii="Tahoma" w:cs="Tahoma" w:hAns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Tijeloteksta" w:type="paragraph">
    <w:name w:val="Body Text"/>
    <w:basedOn w:val="Normal"/>
    <w:link w:val="TijelotekstaChar"/>
    <w:rsid w:val="00486AF3"/>
    <w:pPr>
      <w:widowControl w:val="0"/>
    </w:pPr>
    <w:rPr>
      <w:rFonts w:ascii="Arial" w:hAnsi="Arial"/>
      <w:snapToGrid w:val="0"/>
      <w:sz w:val="22"/>
      <w:szCs w:val="20"/>
      <w:lang w:val="en-US"/>
    </w:rPr>
  </w:style>
  <w:style w:customStyle="1" w:styleId="TijelotekstaChar" w:type="character">
    <w:name w:val="Tijelo teksta Char"/>
    <w:link w:val="Tijeloteksta"/>
    <w:rsid w:val="00486AF3"/>
    <w:rPr>
      <w:rFonts w:ascii="Arial" w:hAnsi="Arial"/>
      <w:snapToGrid w:val="0"/>
      <w:sz w:val="22"/>
      <w:lang w:eastAsia="en-US" w:val="en-US"/>
    </w:rPr>
  </w:style>
  <w:style w:styleId="Tekstrezerviranogmjesta" w:type="character">
    <w:name w:val="Placeholder Text"/>
    <w:basedOn w:val="Zadanifontodlomka"/>
    <w:uiPriority w:val="99"/>
    <w:semiHidden/>
    <w:rsid w:val="00A65D25"/>
    <w:rPr>
      <w:color w:val="808080"/>
      <w:bdr w:color="auto" w:space="0" w:sz="0" w:val="none"/>
      <w:shd w:color="auto" w:fill="auto" w:val="clear"/>
    </w:rPr>
  </w:style>
  <w:style w:customStyle="1" w:styleId="eSPISCCParagraphDefaultFont" w:type="character">
    <w:name w:val="eSPIS_CC_Paragraph Default Font"/>
    <w:basedOn w:val="Zadanifontodlomka"/>
    <w:rsid w:val="00A65D2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65D2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65D2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65D2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34940">
      <w:bodyDiv w:val="true"/>
      <w:marLeft w:val="0"/>
      <w:marRight w:val="0"/>
      <w:marTop w:val="0"/>
      <w:marBottom w:val="0"/>
      <w:divBdr>
        <w:top w:space="0" w:sz="0" w:color="auto" w:val="none"/>
        <w:left w:space="0" w:sz="0" w:color="auto" w:val="none"/>
        <w:bottom w:space="0" w:sz="0" w:color="auto" w:val="none"/>
        <w:right w:space="0" w:sz="0" w:color="auto" w:val="none"/>
      </w:divBdr>
      <w:divsChild>
        <w:div w:id="946306460">
          <w:marLeft w:val="0"/>
          <w:marRight w:val="0"/>
          <w:marTop w:val="0"/>
          <w:marBottom w:val="0"/>
          <w:divBdr>
            <w:top w:space="0" w:sz="0" w:color="auto" w:val="none"/>
            <w:left w:space="0" w:sz="0" w:color="auto" w:val="none"/>
            <w:bottom w:space="0" w:sz="0" w:color="auto" w:val="none"/>
            <w:right w:space="0" w:sz="0" w:color="auto" w:val="none"/>
          </w:divBdr>
          <w:divsChild>
            <w:div w:id="1833907132">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19295387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2014.</izvorni_sadrzaj>
    <derivirana_varijabla naziv="DomainObject.Predmet.DatumOsnivanja_1">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St-311/2014</izvorni_sadrzaj>
    <derivirana_varijabla naziv="DomainObject.Predmet.OznakaBroj_1">St-311/2014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EVENTUS društvo s ograničenom odgovornošću za trgovinu i usluge</izvorni_sadrzaj>
    <derivirana_varijabla naziv="DomainObject.Predmet.StrankaFormated_1">  EVENTUS društvo s ograničenom odgovornošću za trgovinu i usluge</derivirana_varijabla>
  </DomainObject.Predmet.StrankaFormated>
  <DomainObject.Predmet.StrankaFormatedOIB>
    <izvorni_sadrzaj>  EVENTUS društvo s ograničenom odgovornošću za trgovinu i usluge, OIB 51632160060</izvorni_sadrzaj>
    <derivirana_varijabla naziv="DomainObject.Predmet.StrankaFormatedOIB_1">  EVENTUS društvo s ograničenom odgovornošću za trgovinu i usluge, OIB 51632160060</derivirana_varijabla>
  </DomainObject.Predmet.StrankaFormatedOIB>
  <DomainObject.Predmet.StrankaFormatedWithAdress>
    <izvorni_sadrzaj> EVENTUS društvo s ograničenom odgovornošću za trgovinu i usluge, Cvjetna 42, 40323 Cirkovljan</izvorni_sadrzaj>
    <derivirana_varijabla naziv="DomainObject.Predmet.StrankaFormatedWithAdress_1"> EVENTUS društvo s ograničenom odgovornošću za trgovinu i usluge, Cvjetna 42, 40323 Cirkovljan</derivirana_varijabla>
  </DomainObject.Predmet.StrankaFormatedWithAdress>
  <DomainObject.Predmet.StrankaFormatedWithAdressOIB>
    <izvorni_sadrzaj> EVENTUS društvo s ograničenom odgovornošću za trgovinu i usluge, OIB 51632160060, Cvjetna 42, 40323 Cirkovljan</izvorni_sadrzaj>
    <derivirana_varijabla naziv="DomainObject.Predmet.StrankaFormatedWithAdressOIB_1"> EVENTUS društvo s ograničenom odgovornošću za trgovinu i usluge, OIB 51632160060, Cvjetna 42, 40323 Cirkovljan</derivirana_varijabla>
  </DomainObject.Predmet.StrankaFormatedWithAdressOIB>
  <DomainObject.Predmet.StrankaWithAdress>
    <izvorni_sadrzaj>EVENTUS društvo s ograničenom odgovornošću za trgovinu i usluge Cvjetna 42,40323 Cirkovljan</izvorni_sadrzaj>
    <derivirana_varijabla naziv="DomainObject.Predmet.StrankaWithAdress_1">EVENTUS društvo s ograničenom odgovornošću za trgovinu i usluge Cvjetna 42,40323 Cirkovljan</derivirana_varijabla>
  </DomainObject.Predmet.StrankaWithAdress>
  <DomainObject.Predmet.StrankaWithAdressOIB>
    <izvorni_sadrzaj>EVENTUS društvo s ograničenom odgovornošću za trgovinu i usluge, OIB 51632160060, Cvjetna 42,40323 Cirkovljan</izvorni_sadrzaj>
    <derivirana_varijabla naziv="DomainObject.Predmet.StrankaWithAdressOIB_1">EVENTUS društvo s ograničenom odgovornošću za trgovinu i usluge, OIB 51632160060, Cvjetna 42,40323 Cirkovljan</derivirana_varijabla>
  </DomainObject.Predmet.StrankaWithAdressOIB>
  <DomainObject.Predmet.StrankaNazivFormated>
    <izvorni_sadrzaj>EVENTUS društvo s ograničenom odgovornošću za trgovinu i usluge</izvorni_sadrzaj>
    <derivirana_varijabla naziv="DomainObject.Predmet.StrankaNazivFormated_1">EVENTUS društvo s ograničenom odgovornošću za trgovinu i usluge</derivirana_varijabla>
  </DomainObject.Predmet.StrankaNazivFormated>
  <DomainObject.Predmet.StrankaNazivFormatedOIB>
    <izvorni_sadrzaj>EVENTUS društvo s ograničenom odgovornošću za trgovinu i usluge, OIB 51632160060</izvorni_sadrzaj>
    <derivirana_varijabla naziv="DomainObject.Predmet.StrankaNazivFormatedOIB_1">EVENTUS društvo s ograničenom odgovornošću za trgovinu i usluge, OIB 51632160060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240.17</izvorni_sadrzaj>
    <derivirana_varijabla naziv="DomainObject.Predmet.TrenutnaVrijednost_1">240.17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EVENTUS društvo s ograničenom odgovornošću za trgovinu i usluge</item>
    </izvorni_sadrzaj>
    <derivirana_varijabla naziv="DomainObject.Predmet.StrankaListFormated_1">
      <item>EVENTUS društvo s ograničenom odgovornošću za trgovinu i usluge</item>
    </derivirana_varijabla>
  </DomainObject.Predmet.StrankaListFormated>
  <DomainObject.Predmet.StrankaListFormatedOIB>
    <izvorni_sadrzaj>
      <item>EVENTUS društvo s ograničenom odgovornošću za trgovinu i usluge, OIB 51632160060</item>
    </izvorni_sadrzaj>
    <derivirana_varijabla naziv="DomainObject.Predmet.StrankaListFormatedOIB_1">
      <item>EVENTUS društvo s ograničenom odgovornošću za trgovinu i usluge, OIB 51632160060</item>
    </derivirana_varijabla>
  </DomainObject.Predmet.StrankaListFormatedOIB>
  <DomainObject.Predmet.StrankaListFormatedWithAdress>
    <izvorni_sadrzaj>
      <item>EVENTUS društvo s ograničenom odgovornošću za trgovinu i usluge, Cvjetna 42, 40323 Cirkovljan</item>
    </izvorni_sadrzaj>
    <derivirana_varijabla naziv="DomainObject.Predmet.StrankaListFormatedWithAdress_1">
      <item>EVENTUS društvo s ograničenom odgovornošću za trgovinu i usluge, Cvjetna 42, 40323 Cirkovljan</item>
    </derivirana_varijabla>
  </DomainObject.Predmet.StrankaListFormatedWithAdress>
  <DomainObject.Predmet.StrankaListFormatedWithAdressOIB>
    <izvorni_sadrzaj>
      <item>EVENTUS društvo s ograničenom odgovornošću za trgovinu i usluge, OIB 51632160060, Cvjetna 42, 40323 Cirkovljan</item>
    </izvorni_sadrzaj>
    <derivirana_varijabla naziv="DomainObject.Predmet.StrankaListFormatedWithAdressOIB_1">
      <item>EVENTUS društvo s ograničenom odgovornošću za trgovinu i usluge, OIB 51632160060, Cvjetna 42, 40323 Cirkovljan</item>
    </derivirana_varijabla>
  </DomainObject.Predmet.StrankaListFormatedWithAdressOIB>
  <DomainObject.Predmet.StrankaListNazivFormated>
    <izvorni_sadrzaj>
      <item>EVENTUS društvo s ograničenom odgovornošću za trgovinu i usluge</item>
    </izvorni_sadrzaj>
    <derivirana_varijabla naziv="DomainObject.Predmet.StrankaListNazivFormated_1">
      <item>EVENTUS društvo s ograničenom odgovornošću za trgovinu i usluge</item>
    </derivirana_varijabla>
  </DomainObject.Predmet.StrankaListNazivFormated>
  <DomainObject.Predmet.StrankaListNazivFormatedOIB>
    <izvorni_sadrzaj>
      <item>EVENTUS društvo s ograničenom odgovornošću za trgovinu i usluge, OIB 51632160060</item>
    </izvorni_sadrzaj>
    <derivirana_varijabla naziv="DomainObject.Predmet.StrankaListNazivFormatedOIB_1">
      <item>EVENTUS društvo s ograničenom odgovornošću za trgovinu i usluge, OIB 51632160060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item>
      <item>Sudski registar</item>
    </izvorni_sadrzaj>
    <derivirana_varijabla naziv="DomainObject.Predmet.OstaliListFormated_1">
      <item>Oglasna ploča</item>
      <item>Sudski registar</item>
    </derivirana_varijabla>
  </DomainObject.Predmet.OstaliListFormated>
  <DomainObject.Predmet.OstaliListFormatedOIB>
    <izvorni_sadrzaj>
      <item>Oglasna ploča</item>
      <item>Sudski registar</item>
    </izvorni_sadrzaj>
    <derivirana_varijabla naziv="DomainObject.Predmet.OstaliListFormatedOIB_1">
      <item>Oglasna ploča</item>
      <item>Sudski registar</item>
    </derivirana_varijabla>
  </DomainObject.Predmet.OstaliListFormatedOIB>
  <DomainObject.Predmet.OstaliListFormatedWithAdress>
    <izvorni_sadrzaj>
      <item>Oglasna ploča</item>
      <item>Sudski registar, B.Radića 2, 42000 Varaždin</item>
    </izvorni_sadrzaj>
    <derivirana_varijabla naziv="DomainObject.Predmet.OstaliListFormatedWithAdress_1">
      <item>Oglasna ploča</item>
      <item>Sudski registar, B.Radića 2, 42000 Varaždin</item>
    </derivirana_varijabla>
  </DomainObject.Predmet.OstaliListFormatedWithAdress>
  <DomainObject.Predmet.OstaliListFormatedWithAdressOIB>
    <izvorni_sadrzaj>
      <item>Oglasna ploča</item>
      <item>Sudski registar, B.Radića 2, 42000 Varaždin</item>
    </izvorni_sadrzaj>
    <derivirana_varijabla naziv="DomainObject.Predmet.OstaliListFormatedWithAdressOIB_1">
      <item>Oglasna ploča</item>
      <item>Sudski registar, B.Radića 2, 42000 Varaždin</item>
    </derivirana_varijabla>
  </DomainObject.Predmet.OstaliListFormatedWithAdressOIB>
  <DomainObject.Predmet.OstaliListNazivFormated>
    <izvorni_sadrzaj>
      <item>Oglasna ploča</item>
      <item>Sudski registar</item>
    </izvorni_sadrzaj>
    <derivirana_varijabla naziv="DomainObject.Predmet.OstaliListNazivFormated_1">
      <item>Oglasna ploča</item>
      <item>Sudski registar</item>
    </derivirana_varijabla>
  </DomainObject.Predmet.OstaliListNazivFormated>
  <DomainObject.Predmet.OstaliListNazivFormatedOIB>
    <izvorni_sadrzaj>
      <item>Oglasna ploča</item>
      <item>Sudski registar</item>
    </izvorni_sadrzaj>
    <derivirana_varijabla naziv="DomainObject.Predmet.OstaliListNazivFormatedOIB_1">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EVENTUS društvo s ograničenom odgovornošću za trgovinu i usluge</izvorni_sadrzaj>
    <derivirana_varijabla naziv="DomainObject.Predmet.StrankaIDrugi_1">EVENTUS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EVENTUS društvo s ograničenom odgovornošću za trgovinu i usluge, OIB 51632160060, Cvjetna 42, 40323 Cirkovljan</izvorni_sadrzaj>
    <derivirana_varijabla naziv="DomainObject.Predmet.StrankaIDrugiAdressOIB_1">EVENTUS društvo s ograničenom odgovornošću za trgovinu i usluge, OIB 51632160060, Cvjetna 42, 40323 Cirkovljan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EVENTUS društvo s ograničenom odgovornošću za trgovinu i usluge</item>
      <item>Oglasna ploča</item>
      <item>Sudski registar</item>
    </izvorni_sadrzaj>
    <derivirana_varijabla naziv="DomainObject.Predmet.SudioniciListNaziv_1">
      <item>EVENTUS društvo s ograničenom odgovornošću za trgovinu i usluge</item>
      <item>Oglasna ploča</item>
      <item>Sudski registar</item>
    </derivirana_varijabla>
  </DomainObject.Predmet.SudioniciListNaziv>
  <DomainObject.Predmet.SudioniciListAdressOIB>
    <izvorni_sadrzaj>
      <item>EVENTUS društvo s ograničenom odgovornošću za trgovinu i usluge, OIB 51632160060, Cvjetna 42,40323 Cirkovljan</item>
      <item>Oglasna ploča</item>
      <item>Sudski registar, B.Radića 2,42000 Varaždin</item>
    </izvorni_sadrzaj>
    <derivirana_varijabla naziv="DomainObject.Predmet.SudioniciListAdressOIB_1">
      <item>EVENTUS društvo s ograničenom odgovornošću za trgovinu i usluge, OIB 51632160060, Cvjetna 42,40323 Cirkovljan</item>
      <item>Oglasna ploča</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51632160060</item>
      <item>, OIB null</item>
      <item>, OIB null</item>
    </izvorni_sadrzaj>
    <derivirana_varijabla naziv="DomainObject.Predmet.SudioniciListNazivOIB_1">
      <item>, OIB 51632160060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571</properties:Words>
  <properties:Characters>3068</properties:Characters>
  <properties:Lines>92</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2015-11-10T08:13:00Z</dcterms:created>
  <dc:creator>nmarkovic</dc:creator>
  <cp:lastModifiedBy>Lea Rogina</cp:lastModifiedBy>
  <cp:lastPrinted>2015-11-10T08:11:00Z</cp:lastPrinted>
  <dcterms:modified xmlns:xsi="http://www.w3.org/2001/XMLSchema-instance" xsi:type="dcterms:W3CDTF">2015-11-10T08:14:00Z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