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9c26" w14:paraId="c519c26" w:rsidRDefault="00AE649C" w:rsidP="0031434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314345" w:rsidP="00314345" w:rsidR="00314345" w:rsidRPr="00314345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St-25/12-395</w:t>
      </w:r>
    </w:p>
    <w:p w:rsidRDefault="00314345" w:rsidP="00314345" w:rsidR="00314345">
      <w:pPr>
        <w:spacing w:after="0"/>
        <w:ind w:firstLine="720"/>
        <w:rPr>
          <w:b/>
        </w:rPr>
      </w:pPr>
    </w:p>
    <w:p w:rsidRDefault="00314345" w:rsidP="00314345" w:rsidR="00314345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314345" w:rsidP="00314345" w:rsidR="00314345">
      <w:pPr>
        <w:spacing w:after="0"/>
        <w:rPr>
          <w:b/>
        </w:rPr>
      </w:pPr>
      <w:r>
        <w:t>TRGOVAČKI SUD U VARAŽDINU</w:t>
      </w:r>
    </w:p>
    <w:p w:rsidRDefault="00314345" w:rsidP="00314345" w:rsidR="00314345">
      <w:pPr>
        <w:spacing w:after="0"/>
      </w:pPr>
      <w:r>
        <w:t xml:space="preserve">                 Braće Radića 2</w:t>
      </w:r>
    </w:p>
    <w:p w:rsidRDefault="00314345" w:rsidP="00314345" w:rsidR="00314345">
      <w:pPr>
        <w:spacing w:after="0"/>
      </w:pPr>
    </w:p>
    <w:p w:rsidRDefault="00314345" w:rsidP="00314345" w:rsidR="00314345">
      <w:pPr>
        <w:spacing w:after="0"/>
      </w:pPr>
    </w:p>
    <w:p w:rsidRDefault="00314345" w:rsidP="00314345" w:rsidR="00314345">
      <w:pPr>
        <w:spacing w:after="0"/>
      </w:pPr>
    </w:p>
    <w:p w:rsidRDefault="00314345" w:rsidP="00314345" w:rsidR="00314345">
      <w:pPr>
        <w:spacing w:after="0"/>
        <w:jc w:val="center"/>
      </w:pPr>
      <w:r>
        <w:t>ZAKLJUČAK O PRODAJI</w:t>
      </w:r>
    </w:p>
    <w:p w:rsidRDefault="00314345" w:rsidP="00314345" w:rsidR="00314345">
      <w:pPr>
        <w:spacing w:after="0"/>
        <w:jc w:val="center"/>
      </w:pPr>
    </w:p>
    <w:p w:rsidRDefault="00314345" w:rsidP="00314345" w:rsidR="00314345">
      <w:pPr>
        <w:spacing w:after="0"/>
      </w:pPr>
    </w:p>
    <w:p w:rsidRDefault="00314345" w:rsidP="00314345" w:rsidR="00314345">
      <w:pPr>
        <w:spacing w:after="0"/>
        <w:ind w:firstLine="709"/>
        <w:jc w:val="both"/>
      </w:pPr>
      <w:r>
        <w:t xml:space="preserve">Trgovački sud u Varaždinu, po sucu toga suda Iris Hatvalić Nemec kao stečajnom sucu, u stečajnom postupku nad Validus d.d. u stečaju, Varaždin, Anina 2, OIB: 07838648475, zastupanom po stečajnom upravitelju Nenadu Homaru, na temelju rješenja o prodaji broj 4 ST-25/12-248 od 9. travnja 2014., a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  (NN 44/96, 29/99, 129/00, 123/03, 197/03, 187/04, 82/06, 116/10, 25/12, 133/12 i 45/13 dalje skraćeno: SZ-a) dana 9. veljače 2016. donosi slijedeći</w:t>
      </w:r>
    </w:p>
    <w:p w:rsidRDefault="00314345" w:rsidP="00314345" w:rsidR="00314345">
      <w:pPr>
        <w:spacing w:after="0"/>
      </w:pPr>
    </w:p>
    <w:p w:rsidRDefault="00314345" w:rsidP="00314345" w:rsidR="00314345">
      <w:pPr>
        <w:spacing w:after="0"/>
        <w:jc w:val="center"/>
      </w:pPr>
      <w:r>
        <w:t xml:space="preserve">Z A K L J U Č A K </w:t>
      </w:r>
    </w:p>
    <w:p w:rsidRDefault="00314345" w:rsidP="00314345" w:rsidR="00314345">
      <w:pPr>
        <w:spacing w:after="0"/>
        <w:jc w:val="center"/>
      </w:pPr>
    </w:p>
    <w:p w:rsidRDefault="00314345" w:rsidP="00314345" w:rsidR="00314345">
      <w:pPr>
        <w:spacing w:after="0"/>
        <w:jc w:val="center"/>
      </w:pPr>
      <w:r>
        <w:t>određuje se</w:t>
      </w:r>
    </w:p>
    <w:p w:rsidRDefault="00314345" w:rsidP="00314345" w:rsidR="00314345">
      <w:pPr>
        <w:spacing w:after="0"/>
        <w:jc w:val="center"/>
      </w:pPr>
      <w:r>
        <w:t>TREĆA  JAVNA  DRAŽBA</w:t>
      </w:r>
    </w:p>
    <w:p w:rsidRDefault="00314345" w:rsidP="00314345" w:rsidR="00314345">
      <w:pPr>
        <w:spacing w:after="0"/>
        <w:jc w:val="center"/>
      </w:pPr>
      <w:r>
        <w:t>za prodaju nekretnina u vlasništvu stečajnog dužnika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</w:pPr>
    </w:p>
    <w:p w:rsidRDefault="00314345" w:rsidP="00314345" w:rsidR="00314345">
      <w:pPr>
        <w:spacing w:after="0"/>
        <w:jc w:val="both"/>
      </w:pPr>
      <w:r>
        <w:rPr>
          <w:bCs/>
        </w:rPr>
        <w:t xml:space="preserve">1.) </w:t>
      </w:r>
      <w:r>
        <w:rPr>
          <w:bCs/>
        </w:rPr>
        <w:tab/>
        <w:t xml:space="preserve">Određuje se prodaja u stečajnom postupku nekretnina u vlasništvu </w:t>
      </w:r>
      <w:r>
        <w:t>stečajnog dužnika</w:t>
      </w:r>
      <w:r>
        <w:rPr>
          <w:bCs/>
        </w:rPr>
        <w:t xml:space="preserve"> </w:t>
      </w:r>
      <w:r>
        <w:t xml:space="preserve">u stečaju, uz odgovarajuću primjenu pravila o ovrsi na nekretninama, i to: </w:t>
      </w:r>
    </w:p>
    <w:p w:rsidRDefault="00314345" w:rsidP="00314345" w:rsidR="00314345">
      <w:pPr>
        <w:spacing w:after="0"/>
        <w:jc w:val="both"/>
      </w:pPr>
      <w:r>
        <w:t xml:space="preserve">nekretnine dužnika, upisane u z.k.ul. broj 12749, etažno vlasništvo, k.o. Varaždin (u osnivanju), čestica broj 2017/1, zgrada u Aninoj ulici </w:t>
      </w:r>
      <w:smartTag w:element="metricconverter" w:uri="urn:schemas-microsoft-com:office:smarttags">
        <w:smartTagPr>
          <w:attr w:val="1188 m2" w:name="ProductID"/>
        </w:smartTagPr>
        <w:r>
          <w:t>1188 m2</w:t>
        </w:r>
      </w:smartTag>
      <w:r>
        <w:t xml:space="preserve">, dvorište u Aninoj ulici od </w:t>
      </w:r>
      <w:smartTag w:element="metricconverter" w:uri="urn:schemas-microsoft-com:office:smarttags">
        <w:smartTagPr>
          <w:attr w:val="421 m2" w:name="ProductID"/>
        </w:smartTagPr>
        <w:r>
          <w:t>421 m2</w:t>
        </w:r>
      </w:smartTag>
      <w:r>
        <w:t xml:space="preserve">, odnosno ukupno od </w:t>
      </w:r>
      <w:smartTag w:element="metricconverter" w:uri="urn:schemas-microsoft-com:office:smarttags">
        <w:smartTagPr>
          <w:attr w:val="1609 m2" w:name="ProductID"/>
        </w:smartTagPr>
        <w:r>
          <w:t>1609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1. etaža,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4. etaža, etaža IV koja se nalazi u prizemlju i sastoji se od portirne s </w:t>
      </w:r>
      <w:smartTag w:element="metricconverter" w:uri="urn:schemas-microsoft-com:office:smarttags">
        <w:smartTagPr>
          <w:attr w:val="2,37 m2" w:name="ProductID"/>
        </w:smartTagPr>
        <w:r>
          <w:t>2,37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5. etaža, etaža V koja se nalazi u prizemlju i sastoji se od kancelarije s </w:t>
      </w:r>
      <w:smartTag w:element="metricconverter" w:uri="urn:schemas-microsoft-com:office:smarttags">
        <w:smartTagPr>
          <w:attr w:val="138,92 m2" w:name="ProductID"/>
        </w:smartTagPr>
        <w:r>
          <w:t>138,92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6. etaža, etaža VI koja se nalazi u prizemlju i sastoji se od kancelarije 1 s </w:t>
      </w:r>
      <w:smartTag w:element="metricconverter" w:uri="urn:schemas-microsoft-com:office:smarttags">
        <w:smartTagPr>
          <w:attr w:val="13,86 m2" w:name="ProductID"/>
        </w:smartTagPr>
        <w:r>
          <w:t>13,86 m2</w:t>
        </w:r>
      </w:smartTag>
      <w:r>
        <w:t xml:space="preserve">, kancelarije 2 s </w:t>
      </w:r>
      <w:smartTag w:element="metricconverter" w:uri="urn:schemas-microsoft-com:office:smarttags">
        <w:smartTagPr>
          <w:attr w:val="17,4 m2" w:name="ProductID"/>
        </w:smartTagPr>
        <w:r>
          <w:t>17,4 m2</w:t>
        </w:r>
      </w:smartTag>
      <w:r>
        <w:t xml:space="preserve">, hall s </w:t>
      </w:r>
      <w:smartTag w:element="metricconverter" w:uri="urn:schemas-microsoft-com:office:smarttags">
        <w:smartTagPr>
          <w:attr w:val="11,06 m2" w:name="ProductID"/>
        </w:smartTagPr>
        <w:r>
          <w:t>11,06 m2</w:t>
        </w:r>
      </w:smartTag>
      <w:r>
        <w:t xml:space="preserve">, arhiva s1 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arhiva s2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WC 1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, WC 2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  sveukupne površine </w:t>
      </w:r>
      <w:smartTag w:element="metricconverter" w:uri="urn:schemas-microsoft-com:office:smarttags">
        <w:smartTagPr>
          <w:attr w:val="48,12 m2" w:name="ProductID"/>
        </w:smartTagPr>
        <w:r>
          <w:t>48,12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8. etaža, etaža VIII koja se sastoji od kancelarije I sa </w:t>
      </w:r>
      <w:smartTag w:element="metricconverter" w:uri="urn:schemas-microsoft-com:office:smarttags">
        <w:smartTagPr>
          <w:attr w:val="23,67 m2" w:name="ProductID"/>
        </w:smartTagPr>
        <w:r>
          <w:t>23,67 m2</w:t>
        </w:r>
      </w:smartTag>
      <w:r>
        <w:t xml:space="preserve">, kancelarije 2 sa </w:t>
      </w:r>
      <w:smartTag w:element="metricconverter" w:uri="urn:schemas-microsoft-com:office:smarttags">
        <w:smartTagPr>
          <w:attr w:val="41,36 m2" w:name="ProductID"/>
        </w:smartTagPr>
        <w:r>
          <w:t>41,36 m2</w:t>
        </w:r>
      </w:smartTag>
      <w:r>
        <w:t xml:space="preserve">, WC sa </w:t>
      </w:r>
      <w:smartTag w:element="metricconverter" w:uri="urn:schemas-microsoft-com:office:smarttags">
        <w:smartTagPr>
          <w:attr w:val="5,52 m2" w:name="ProductID"/>
        </w:smartTagPr>
        <w:r>
          <w:t>5,52 m2</w:t>
        </w:r>
      </w:smartTag>
      <w:r>
        <w:t xml:space="preserve">, hodnika sa </w:t>
      </w:r>
      <w:smartTag w:element="metricconverter" w:uri="urn:schemas-microsoft-com:office:smarttags">
        <w:smartTagPr>
          <w:attr w:val="4,62 m2" w:name="ProductID"/>
        </w:smartTagPr>
        <w:r>
          <w:t>4,62 m2</w:t>
        </w:r>
      </w:smartTag>
      <w:r>
        <w:t xml:space="preserve">, sveukupne površine </w:t>
      </w:r>
      <w:smartTag w:element="metricconverter" w:uri="urn:schemas-microsoft-com:office:smarttags">
        <w:smartTagPr>
          <w:attr w:val="75,17 m2" w:name="ProductID"/>
        </w:smartTagPr>
        <w:r>
          <w:t>75,17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lastRenderedPageBreak/>
        <w:t xml:space="preserve">9. etaža, etaža IX koja se nalazi na prvom katu i sastoji se od kongresne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10. etaža,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11. etaža,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12. etaža, etaža XII koja se nalazi na prvom katu i sastoji se od kancelarije 1 s </w:t>
      </w:r>
      <w:smartTag w:element="metricconverter" w:uri="urn:schemas-microsoft-com:office:smarttags">
        <w:smartTagPr>
          <w:attr w:val="26,84 m2" w:name="ProductID"/>
        </w:smartTagPr>
        <w:r>
          <w:t>26,84 m2</w:t>
        </w:r>
      </w:smartTag>
      <w:r>
        <w:t xml:space="preserve"> i kancelarije 2 s </w:t>
      </w:r>
      <w:smartTag w:element="metricconverter" w:uri="urn:schemas-microsoft-com:office:smarttags">
        <w:smartTagPr>
          <w:attr w:val="29,45 m2" w:name="ProductID"/>
        </w:smartTagPr>
        <w:r>
          <w:t>29,45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6,29 m2" w:name="ProductID"/>
        </w:smartTagPr>
        <w:r>
          <w:t>56,29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13. etaža,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15. etaža, etaža XV koja se nalazi na prvom katu i sastoji se od spremišta s </w:t>
      </w:r>
      <w:smartTag w:element="metricconverter" w:uri="urn:schemas-microsoft-com:office:smarttags">
        <w:smartTagPr>
          <w:attr w:val="3,5 m2" w:name="ProductID"/>
        </w:smartTagPr>
        <w:r>
          <w:t>3,5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26. etaža, etaža XXVI koja se nalazi na drugom katu i sastoji se od spremišta s </w:t>
      </w:r>
      <w:smartTag w:element="metricconverter" w:uri="urn:schemas-microsoft-com:office:smarttags">
        <w:smartTagPr>
          <w:attr w:val="3,5 m2" w:name="ProductID"/>
        </w:smartTagPr>
        <w:r>
          <w:t>3,5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27. etaža, etaža XXVII koja se nalazi na II katu i sastoji se od kancelarije I sa </w:t>
      </w:r>
      <w:smartTag w:element="metricconverter" w:uri="urn:schemas-microsoft-com:office:smarttags">
        <w:smartTagPr>
          <w:attr w:val="50,34 m2" w:name="ProductID"/>
        </w:smartTagPr>
        <w:r>
          <w:t>50,34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29. etaža, etaža XXIX koja se nalazi na II katu i sastoji se od kancelarije sa </w:t>
      </w:r>
      <w:smartTag w:element="metricconverter" w:uri="urn:schemas-microsoft-com:office:smarttags">
        <w:smartTagPr>
          <w:attr w:val="24,19 m2" w:name="ProductID"/>
        </w:smartTagPr>
        <w:r>
          <w:t>24,19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30. etaža, etaža XXX koja se nalazi na 3. katu i sastoji se od kancelarije 1 s </w:t>
      </w:r>
      <w:smartTag w:element="metricconverter" w:uri="urn:schemas-microsoft-com:office:smarttags">
        <w:smartTagPr>
          <w:attr w:val="41,18 m2" w:name="ProductID"/>
        </w:smartTagPr>
        <w:r>
          <w:t>41,18 m2</w:t>
        </w:r>
      </w:smartTag>
      <w:r>
        <w:t xml:space="preserve">, kancelarije 2 s </w:t>
      </w:r>
      <w:smartTag w:element="metricconverter" w:uri="urn:schemas-microsoft-com:office:smarttags">
        <w:smartTagPr>
          <w:attr w:val="20,9 m2" w:name="ProductID"/>
        </w:smartTagPr>
        <w:r>
          <w:t>20,9 m2</w:t>
        </w:r>
      </w:smartTag>
      <w:r>
        <w:t xml:space="preserve">,  kancelarije 3 s </w:t>
      </w:r>
      <w:smartTag w:element="metricconverter" w:uri="urn:schemas-microsoft-com:office:smarttags">
        <w:smartTagPr>
          <w:attr w:val="21,36 m2" w:name="ProductID"/>
        </w:smartTagPr>
        <w:r>
          <w:t>21,36 m2</w:t>
        </w:r>
      </w:smartTag>
      <w:r>
        <w:t xml:space="preserve">, ukupne površine </w:t>
      </w:r>
      <w:smartTag w:element="metricconverter" w:uri="urn:schemas-microsoft-com:office:smarttags">
        <w:smartTagPr>
          <w:attr w:val="83,44 m2" w:name="ProductID"/>
        </w:smartTagPr>
        <w:r>
          <w:t>83,44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31. etaža, etaža XXXI koja se nalazi na III katu i sastoji se od kancelarije I sa </w:t>
      </w:r>
      <w:smartTag w:element="metricconverter" w:uri="urn:schemas-microsoft-com:office:smarttags">
        <w:smartTagPr>
          <w:attr w:val="22,48 m2" w:name="ProductID"/>
        </w:smartTagPr>
        <w:r>
          <w:t>22,48 m2</w:t>
        </w:r>
      </w:smartTag>
      <w:r>
        <w:t xml:space="preserve">, kancelarije 2 sa </w:t>
      </w:r>
      <w:smartTag w:element="metricconverter" w:uri="urn:schemas-microsoft-com:office:smarttags">
        <w:smartTagPr>
          <w:attr w:val="17,24 m2" w:name="ProductID"/>
        </w:smartTagPr>
        <w:r>
          <w:t>17,24 m2</w:t>
        </w:r>
      </w:smartTag>
      <w:r>
        <w:t xml:space="preserve">, hodnika sa </w:t>
      </w:r>
      <w:smartTag w:element="metricconverter" w:uri="urn:schemas-microsoft-com:office:smarttags">
        <w:smartTagPr>
          <w:attr w:val="8,32 m2" w:name="ProductID"/>
        </w:smartTagPr>
        <w:r>
          <w:t>8,32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48,04 m2" w:name="ProductID"/>
        </w:smartTagPr>
        <w:r>
          <w:t>48,04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35. etaža, etaža XXXV koja se nalazi na II katu i sastoji se od kancelarije površine </w:t>
      </w:r>
      <w:smartTag w:element="metricconverter" w:uri="urn:schemas-microsoft-com:office:smarttags">
        <w:smartTagPr>
          <w:attr w:val="20 m2" w:name="ProductID"/>
        </w:smartTagPr>
        <w:r>
          <w:t>20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36. etaža, etaža XXXVI koja se nalazi na II katu i sastoji se od kancelarije površine </w:t>
      </w:r>
      <w:smartTag w:element="metricconverter" w:uri="urn:schemas-microsoft-com:office:smarttags">
        <w:smartTagPr>
          <w:attr w:val="15,52 m2" w:name="ProductID"/>
        </w:smartTagPr>
        <w:r>
          <w:t>15,52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37. etaža, etaža XXXVII koja se nalazi na II katu i sastoji se od kancelarije sa </w:t>
      </w:r>
      <w:smartTag w:element="metricconverter" w:uri="urn:schemas-microsoft-com:office:smarttags">
        <w:smartTagPr>
          <w:attr w:val="18,16 m2" w:name="ProductID"/>
        </w:smartTagPr>
        <w:r>
          <w:t>18,16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38. etaža, etaža XXXVIII koja se nalazi na II katu i sastoji se od kancelarije </w:t>
      </w:r>
      <w:smartTag w:element="metricconverter" w:uri="urn:schemas-microsoft-com:office:smarttags">
        <w:smartTagPr>
          <w:attr w:val="23,36 m2" w:name="ProductID"/>
        </w:smartTagPr>
        <w:r>
          <w:t>23,36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39. etaža, etaža XXXIX koja se nalazi na IV katu, a sastoji se od prijemne kancelarije sa </w:t>
      </w:r>
      <w:smartTag w:element="metricconverter" w:uri="urn:schemas-microsoft-com:office:smarttags">
        <w:smartTagPr>
          <w:attr w:val="19,41 m2" w:name="ProductID"/>
        </w:smartTagPr>
        <w:r>
          <w:t>19,41 m2</w:t>
        </w:r>
      </w:smartTag>
      <w:r>
        <w:t xml:space="preserve">, čajne kuhinje sa </w:t>
      </w:r>
      <w:smartTag w:element="metricconverter" w:uri="urn:schemas-microsoft-com:office:smarttags">
        <w:smartTagPr>
          <w:attr w:val="4,06 m2" w:name="ProductID"/>
        </w:smartTagPr>
        <w:r>
          <w:t>4,06 m2</w:t>
        </w:r>
      </w:smartTag>
      <w:r>
        <w:t xml:space="preserve"> i halla sa </w:t>
      </w:r>
      <w:smartTag w:element="metricconverter" w:uri="urn:schemas-microsoft-com:office:smarttags">
        <w:smartTagPr>
          <w:attr w:val="12,26 m2" w:name="ProductID"/>
        </w:smartTagPr>
        <w:r>
          <w:t>12,26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35,73 m2" w:name="ProductID"/>
        </w:smartTagPr>
        <w:r>
          <w:t>35,73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40. etaža, etaža XL koja se nalazi na II katu i sastoji se od kancelarije sa </w:t>
      </w:r>
      <w:smartTag w:element="metricconverter" w:uri="urn:schemas-microsoft-com:office:smarttags">
        <w:smartTagPr>
          <w:attr w:val="27,35 m2" w:name="ProductID"/>
        </w:smartTagPr>
        <w:r>
          <w:t>27,35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41. etaža, etaža XLI koja se nalazi na II katu, a sastoji se od kancelarije površine </w:t>
      </w:r>
      <w:smartTag w:element="metricconverter" w:uri="urn:schemas-microsoft-com:office:smarttags">
        <w:smartTagPr>
          <w:attr w:val="34,88 m2" w:name="ProductID"/>
        </w:smartTagPr>
        <w:r>
          <w:t>34,88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42. etaža, etaža XLII koja se nalazi na II katu i sastoji se od kancelarije sa </w:t>
      </w:r>
      <w:smartTag w:element="metricconverter" w:uri="urn:schemas-microsoft-com:office:smarttags">
        <w:smartTagPr>
          <w:attr w:val="13,68 m2" w:name="ProductID"/>
        </w:smartTagPr>
        <w:r>
          <w:t>13,68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43. etaža, etaža XLIII koja se nalazi na III katu i sastoji se od kancelarije površine </w:t>
      </w:r>
      <w:smartTag w:element="metricconverter" w:uri="urn:schemas-microsoft-com:office:smarttags">
        <w:smartTagPr>
          <w:attr w:val="72,98 m2" w:name="ProductID"/>
        </w:smartTagPr>
        <w:r>
          <w:t>72,98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44. etaža, etaža XLIV koja se nalazi na III katu, a sastoji se od kancelarije sa </w:t>
      </w:r>
      <w:smartTag w:element="metricconverter" w:uri="urn:schemas-microsoft-com:office:smarttags">
        <w:smartTagPr>
          <w:attr w:val="27,30 m2" w:name="ProductID"/>
        </w:smartTagPr>
        <w:r>
          <w:t>27,30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lastRenderedPageBreak/>
        <w:t xml:space="preserve">45. etaža, etaža XLV koja se nalazi na III katu, a sastoji se od kancelarije sa </w:t>
      </w:r>
      <w:smartTag w:element="metricconverter" w:uri="urn:schemas-microsoft-com:office:smarttags">
        <w:smartTagPr>
          <w:attr w:val="19,30 m2" w:name="ProductID"/>
        </w:smartTagPr>
        <w:r>
          <w:t>19,30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46. etaža, etaža XLVI koja se nalazi na III katu, a sastoji se od kancelarije sa </w:t>
      </w:r>
      <w:smartTag w:element="metricconverter" w:uri="urn:schemas-microsoft-com:office:smarttags">
        <w:smartTagPr>
          <w:attr w:val="21,93 m2" w:name="ProductID"/>
        </w:smartTagPr>
        <w:r>
          <w:t>21,93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47. etaža, etaža XLVII koja se nalazi na III katu, a sastoji se od kancelarije sa </w:t>
      </w:r>
      <w:smartTag w:element="metricconverter" w:uri="urn:schemas-microsoft-com:office:smarttags">
        <w:smartTagPr>
          <w:attr w:val="34,68 m2" w:name="ProductID"/>
        </w:smartTagPr>
        <w:r>
          <w:t>34,68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48. etaža, etaža XLVIII koja se nalazi na III katu, a sastoji se od kancelarije sa </w:t>
      </w:r>
      <w:smartTag w:element="metricconverter" w:uri="urn:schemas-microsoft-com:office:smarttags">
        <w:smartTagPr>
          <w:attr w:val="23,53 m2" w:name="ProductID"/>
        </w:smartTagPr>
        <w:r>
          <w:t>23,53 m2</w:t>
        </w:r>
      </w:smartTag>
      <w:r>
        <w:t xml:space="preserve"> i spremišta II sa </w:t>
      </w:r>
      <w:smartTag w:element="metricconverter" w:uri="urn:schemas-microsoft-com:office:smarttags">
        <w:smartTagPr>
          <w:attr w:val="3,50 m2" w:name="ProductID"/>
        </w:smartTagPr>
        <w:r>
          <w:t>3,50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27,03 m2" w:name="ProductID"/>
        </w:smartTagPr>
        <w:r>
          <w:t>27,03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49. etaža, etaža XLIX koja se nalazi na III katu, a sastoji se od kancelarije sa </w:t>
      </w:r>
      <w:smartTag w:element="metricconverter" w:uri="urn:schemas-microsoft-com:office:smarttags">
        <w:smartTagPr>
          <w:attr w:val="29,94 m2" w:name="ProductID"/>
        </w:smartTagPr>
        <w:r>
          <w:t>29,94 m2</w:t>
        </w:r>
      </w:smartTag>
      <w:r>
        <w:t xml:space="preserve"> i spremišta I sa </w:t>
      </w:r>
      <w:smartTag w:element="metricconverter" w:uri="urn:schemas-microsoft-com:office:smarttags">
        <w:smartTagPr>
          <w:attr w:val="4,89 m2" w:name="ProductID"/>
        </w:smartTagPr>
        <w:r>
          <w:t>4,89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4,83 m2" w:name="ProductID"/>
        </w:smartTagPr>
        <w:r>
          <w:t>34,83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50. etaža, etaža L koja se nalazi na III katu, a sastoji se od kancelarije sa </w:t>
      </w:r>
      <w:smartTag w:element="metricconverter" w:uri="urn:schemas-microsoft-com:office:smarttags">
        <w:smartTagPr>
          <w:attr w:val="13,12 m2" w:name="ProductID"/>
        </w:smartTagPr>
        <w:r>
          <w:t>13,12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51. etaža, etaža LI koja se nalazi na IV katu, a sastoji se od kancelarije sa </w:t>
      </w:r>
      <w:smartTag w:element="metricconverter" w:uri="urn:schemas-microsoft-com:office:smarttags">
        <w:smartTagPr>
          <w:attr w:val="38,96 m2" w:name="ProductID"/>
        </w:smartTagPr>
        <w:r>
          <w:t>38,96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52. etaža, etaža LII koja se nalazi na IV katu, a sastoji se od kancelarije sa </w:t>
      </w:r>
      <w:smartTag w:element="metricconverter" w:uri="urn:schemas-microsoft-com:office:smarttags">
        <w:smartTagPr>
          <w:attr w:val="39,74 m2" w:name="ProductID"/>
        </w:smartTagPr>
        <w:r>
          <w:t>39,74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53. etaža, etaža LIII koja se nalazi na IV katu, a sastoji se od kancelarije s </w:t>
      </w:r>
      <w:smartTag w:element="metricconverter" w:uri="urn:schemas-microsoft-com:office:smarttags">
        <w:smartTagPr>
          <w:attr w:val="17,93 m2" w:name="ProductID"/>
        </w:smartTagPr>
        <w:r>
          <w:t>17,93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54. etaža, etaža LIV koja se nalazi na IV katu, a sastoji se od kancelarije površine </w:t>
      </w:r>
      <w:smartTag w:element="metricconverter" w:uri="urn:schemas-microsoft-com:office:smarttags">
        <w:smartTagPr>
          <w:attr w:val="18,78 m2" w:name="ProductID"/>
        </w:smartTagPr>
        <w:r>
          <w:t>18,78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55. etaža, etaža LV koja se nalazi na IV katu, a sastoji se od kancelarije od </w:t>
      </w:r>
      <w:smartTag w:element="metricconverter" w:uri="urn:schemas-microsoft-com:office:smarttags">
        <w:smartTagPr>
          <w:attr w:val="18,31 m2" w:name="ProductID"/>
        </w:smartTagPr>
        <w:r>
          <w:t>18,31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56. etaža, etaža LVI koja se nalazi na IV katu, a sastoji se od kancelarije sa </w:t>
      </w:r>
      <w:smartTag w:element="metricconverter" w:uri="urn:schemas-microsoft-com:office:smarttags">
        <w:smartTagPr>
          <w:attr w:val="17,51 m2" w:name="ProductID"/>
        </w:smartTagPr>
        <w:r>
          <w:t>17,51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57. etaža, etaža LVII koja se nalazi na IV katu, a sastoji se od kancelarije sa </w:t>
      </w:r>
      <w:smartTag w:element="metricconverter" w:uri="urn:schemas-microsoft-com:office:smarttags">
        <w:smartTagPr>
          <w:attr w:val="19,04 m2" w:name="ProductID"/>
        </w:smartTagPr>
        <w:r>
          <w:t>19,04 m2</w:t>
        </w:r>
      </w:smartTag>
      <w:r>
        <w:t xml:space="preserve">, </w:t>
      </w:r>
    </w:p>
    <w:p w:rsidRDefault="00314345" w:rsidP="00314345" w:rsidR="00314345">
      <w:pPr>
        <w:numPr>
          <w:ilvl w:val="0"/>
          <w:numId w:val="47"/>
        </w:numPr>
        <w:spacing w:after="0"/>
        <w:jc w:val="both"/>
      </w:pPr>
      <w:r>
        <w:t xml:space="preserve">58. etaža, etaža LVIII koja se nalazi na IV katu, a sastoji se od kancelarije sa </w:t>
      </w:r>
      <w:smartTag w:element="metricconverter" w:uri="urn:schemas-microsoft-com:office:smarttags">
        <w:smartTagPr>
          <w:attr w:val="13,58 m2" w:name="ProductID"/>
        </w:smartTagPr>
        <w:r>
          <w:t>13,58 m2</w:t>
        </w:r>
      </w:smartTag>
      <w:r>
        <w:t xml:space="preserve">, 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ind w:firstLine="708"/>
        <w:jc w:val="both"/>
      </w:pPr>
      <w:r>
        <w:t>Na navedenim nekretninama upisano je založno  pravo u korist razlučnih vjerovnika Hrvatska banka za obnovu i razvitak d.d. Zagreb i Republike Hrvatske.</w:t>
      </w:r>
    </w:p>
    <w:p w:rsidRDefault="00314345" w:rsidP="00314345" w:rsidR="00314345">
      <w:pPr>
        <w:spacing w:after="0"/>
      </w:pPr>
    </w:p>
    <w:p w:rsidRDefault="00314345" w:rsidP="00314345" w:rsidR="00314345">
      <w:pPr>
        <w:spacing w:after="0"/>
        <w:jc w:val="both"/>
      </w:pPr>
      <w:r>
        <w:t>2.)</w:t>
      </w:r>
      <w:r>
        <w:tab/>
        <w:t>Nekretnina će se djelomično prodati po cjelinama, a djelomično će se etaže prodavati pojedinačno i to: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numPr>
          <w:ilvl w:val="0"/>
          <w:numId w:val="48"/>
        </w:numPr>
        <w:spacing w:after="0"/>
        <w:jc w:val="both"/>
      </w:pPr>
      <w:r>
        <w:t>PRODAJA PO CJELINAMA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numPr>
          <w:ilvl w:val="0"/>
          <w:numId w:val="49"/>
        </w:numPr>
        <w:spacing w:after="0"/>
        <w:jc w:val="both"/>
        <w:rPr>
          <w:b/>
        </w:rPr>
      </w:pPr>
      <w:r>
        <w:rPr>
          <w:b/>
        </w:rPr>
        <w:t>Prva cjelina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1. etaža</w:t>
      </w:r>
      <w:r>
        <w:t xml:space="preserve">, prva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9. etaža</w:t>
      </w:r>
      <w:r>
        <w:t xml:space="preserve">, etaža IX koja se nalazi na prvom katu i sastoji se od kongresne          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lastRenderedPageBreak/>
        <w:t>10. etaža</w:t>
      </w:r>
      <w:r>
        <w:t xml:space="preserve">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314345" w:rsidP="00314345" w:rsidR="00314345">
      <w:pPr>
        <w:spacing w:after="0"/>
        <w:jc w:val="both"/>
      </w:pPr>
      <w:r>
        <w:t xml:space="preserve"> </w:t>
      </w:r>
      <w:r>
        <w:tab/>
        <w:t xml:space="preserve">     Utvrđuje se vrijednost prve cjeline u iznosu od 2.110.625,62 kn.</w:t>
      </w:r>
    </w:p>
    <w:p w:rsidRDefault="00314345" w:rsidP="00314345" w:rsidR="00314345">
      <w:pPr>
        <w:numPr>
          <w:ilvl w:val="0"/>
          <w:numId w:val="49"/>
        </w:numPr>
        <w:spacing w:after="0"/>
        <w:jc w:val="both"/>
        <w:rPr>
          <w:b/>
        </w:rPr>
      </w:pPr>
      <w:r>
        <w:rPr>
          <w:b/>
        </w:rPr>
        <w:t>Druga cjelina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4. etaža</w:t>
      </w:r>
      <w:r>
        <w:t xml:space="preserve">, etaža IV koja se nalazi u prizemlju i sastoji se od portirne s </w:t>
      </w:r>
      <w:smartTag w:element="metricconverter" w:uri="urn:schemas-microsoft-com:office:smarttags">
        <w:smartTagPr>
          <w:attr w:val="2,37 m2" w:name="ProductID"/>
        </w:smartTagPr>
        <w:r>
          <w:t>2,37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5. etaža</w:t>
      </w:r>
      <w:r>
        <w:t xml:space="preserve">, etaža V koja se nalazi u prizemlju i sastoji se od kancelarije s </w:t>
      </w:r>
      <w:smartTag w:element="metricconverter" w:uri="urn:schemas-microsoft-com:office:smarttags">
        <w:smartTagPr>
          <w:attr w:val="138,92 m2" w:name="ProductID"/>
        </w:smartTagPr>
        <w:r>
          <w:t>138,92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6. etaža</w:t>
      </w:r>
      <w:r>
        <w:t xml:space="preserve">, etaža VI koja se nalazi u prizemlju i sastoji se od kancelarije 1 s </w:t>
      </w:r>
      <w:smartTag w:element="metricconverter" w:uri="urn:schemas-microsoft-com:office:smarttags">
        <w:smartTagPr>
          <w:attr w:val="13,86 m2" w:name="ProductID"/>
        </w:smartTagPr>
        <w:r>
          <w:t>13,86 m2</w:t>
        </w:r>
      </w:smartTag>
      <w:r>
        <w:t xml:space="preserve">, kancelarije 2 s </w:t>
      </w:r>
      <w:smartTag w:element="metricconverter" w:uri="urn:schemas-microsoft-com:office:smarttags">
        <w:smartTagPr>
          <w:attr w:val="17,4 m2" w:name="ProductID"/>
        </w:smartTagPr>
        <w:r>
          <w:t>17,4 m2</w:t>
        </w:r>
      </w:smartTag>
      <w:r>
        <w:t xml:space="preserve">, hall s </w:t>
      </w:r>
      <w:smartTag w:element="metricconverter" w:uri="urn:schemas-microsoft-com:office:smarttags">
        <w:smartTagPr>
          <w:attr w:val="11,06 m2" w:name="ProductID"/>
        </w:smartTagPr>
        <w:r>
          <w:t>11,06 m2</w:t>
        </w:r>
      </w:smartTag>
      <w:r>
        <w:t xml:space="preserve">, arhiva s1 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arhiva s2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WC 1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, WC 2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  sveukupne površine </w:t>
      </w:r>
      <w:smartTag w:element="metricconverter" w:uri="urn:schemas-microsoft-com:office:smarttags">
        <w:smartTagPr>
          <w:attr w:val="48,12 m2" w:name="ProductID"/>
        </w:smartTagPr>
        <w:r>
          <w:t>48,12 m2</w:t>
        </w:r>
      </w:smartTag>
      <w:r>
        <w:t xml:space="preserve">, </w:t>
      </w:r>
    </w:p>
    <w:p w:rsidRDefault="00314345" w:rsidP="00314345" w:rsidR="00314345">
      <w:pPr>
        <w:spacing w:after="0"/>
        <w:jc w:val="both"/>
      </w:pPr>
      <w:r>
        <w:tab/>
        <w:t xml:space="preserve">    Utvrđuje se vrijednost druge cjeline u iznosu od 1.830.141,92 kn.</w:t>
      </w:r>
    </w:p>
    <w:p w:rsidRDefault="00314345" w:rsidP="00314345" w:rsidR="00314345">
      <w:pPr>
        <w:numPr>
          <w:ilvl w:val="0"/>
          <w:numId w:val="49"/>
        </w:numPr>
        <w:spacing w:after="0"/>
        <w:jc w:val="both"/>
        <w:rPr>
          <w:b/>
        </w:rPr>
      </w:pPr>
      <w:r>
        <w:rPr>
          <w:b/>
        </w:rPr>
        <w:t>Treća cjelina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26. etaža</w:t>
      </w:r>
      <w:r>
        <w:t xml:space="preserve">, etaža XXVI koja se nalazi na drugom katu i sastoji se od spremišta s </w:t>
      </w:r>
      <w:smartTag w:element="metricconverter" w:uri="urn:schemas-microsoft-com:office:smarttags">
        <w:smartTagPr>
          <w:attr w:val="3,5 m2" w:name="ProductID"/>
        </w:smartTagPr>
        <w:r>
          <w:t>3,5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27. etaža</w:t>
      </w:r>
      <w:r>
        <w:t xml:space="preserve">, etaža XXVII koja se nalazi na II katu i sastoji se od kancelarije I sa </w:t>
      </w:r>
      <w:smartTag w:element="metricconverter" w:uri="urn:schemas-microsoft-com:office:smarttags">
        <w:smartTagPr>
          <w:attr w:val="50,34 m2" w:name="ProductID"/>
        </w:smartTagPr>
        <w:r>
          <w:t>50,34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38. etaža</w:t>
      </w:r>
      <w:r>
        <w:t xml:space="preserve">, etaža XXXVIII koja se nalazi na II katu i sastoji se od  kancelarije </w:t>
      </w:r>
      <w:smartTag w:element="metricconverter" w:uri="urn:schemas-microsoft-com:office:smarttags">
        <w:smartTagPr>
          <w:attr w:val="23,36 m2" w:name="ProductID"/>
        </w:smartTagPr>
        <w:r>
          <w:t>23,36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40. etaža</w:t>
      </w:r>
      <w:r>
        <w:t xml:space="preserve">, etaža XL koja se nalazi na II katu i sastoji se od kancelarije sa </w:t>
      </w:r>
      <w:smartTag w:element="metricconverter" w:uri="urn:schemas-microsoft-com:office:smarttags">
        <w:smartTagPr>
          <w:attr w:val="27,35 m2" w:name="ProductID"/>
        </w:smartTagPr>
        <w:r>
          <w:t>27,35 m2</w:t>
        </w:r>
      </w:smartTag>
      <w:r>
        <w:t xml:space="preserve">, </w:t>
      </w:r>
    </w:p>
    <w:p w:rsidRDefault="00314345" w:rsidP="00314345" w:rsidR="00314345">
      <w:pPr>
        <w:spacing w:after="0"/>
        <w:jc w:val="both"/>
      </w:pPr>
      <w:r>
        <w:t xml:space="preserve">               Utvrđuje se vrijednost treće cjeline u iznosu od 875.539,35 kn.</w:t>
      </w:r>
    </w:p>
    <w:p w:rsidRDefault="00314345" w:rsidP="00314345" w:rsidR="00314345">
      <w:pPr>
        <w:numPr>
          <w:ilvl w:val="0"/>
          <w:numId w:val="49"/>
        </w:numPr>
        <w:spacing w:after="0"/>
        <w:jc w:val="both"/>
        <w:rPr>
          <w:b/>
        </w:rPr>
      </w:pPr>
      <w:r>
        <w:rPr>
          <w:b/>
        </w:rPr>
        <w:t>Četvrta cjelina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30. etaža</w:t>
      </w:r>
      <w:r>
        <w:t xml:space="preserve">, etaža XXX koja se nalazi na 3. katu i sastoji se od kancelarije 1 s </w:t>
      </w:r>
      <w:smartTag w:element="metricconverter" w:uri="urn:schemas-microsoft-com:office:smarttags">
        <w:smartTagPr>
          <w:attr w:val="41,18 m2" w:name="ProductID"/>
        </w:smartTagPr>
        <w:r>
          <w:t>41,18 m2</w:t>
        </w:r>
      </w:smartTag>
      <w:r>
        <w:t xml:space="preserve">, kancelarije 2 s </w:t>
      </w:r>
      <w:smartTag w:element="metricconverter" w:uri="urn:schemas-microsoft-com:office:smarttags">
        <w:smartTagPr>
          <w:attr w:val="20,9 m2" w:name="ProductID"/>
        </w:smartTagPr>
        <w:r>
          <w:t>20,9 m2</w:t>
        </w:r>
      </w:smartTag>
      <w:r>
        <w:t xml:space="preserve">,  kancelarije 3 s </w:t>
      </w:r>
      <w:smartTag w:element="metricconverter" w:uri="urn:schemas-microsoft-com:office:smarttags">
        <w:smartTagPr>
          <w:attr w:val="21,36 m2" w:name="ProductID"/>
        </w:smartTagPr>
        <w:r>
          <w:t>21,36 m2</w:t>
        </w:r>
      </w:smartTag>
      <w:r>
        <w:t xml:space="preserve">, ukupne površine </w:t>
      </w:r>
      <w:smartTag w:element="metricconverter" w:uri="urn:schemas-microsoft-com:office:smarttags">
        <w:smartTagPr>
          <w:attr w:val="83,44 m2" w:name="ProductID"/>
        </w:smartTagPr>
        <w:r>
          <w:t>83,44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31. etaža</w:t>
      </w:r>
      <w:r>
        <w:t xml:space="preserve">, etaža XXXI koja se nalazi na III katu i sastoji se od kancelarije I sa </w:t>
      </w:r>
      <w:smartTag w:element="metricconverter" w:uri="urn:schemas-microsoft-com:office:smarttags">
        <w:smartTagPr>
          <w:attr w:val="22,48 m2" w:name="ProductID"/>
        </w:smartTagPr>
        <w:r>
          <w:t>22,48 m2</w:t>
        </w:r>
      </w:smartTag>
      <w:r>
        <w:t xml:space="preserve">, kancelarije 2 sa </w:t>
      </w:r>
      <w:smartTag w:element="metricconverter" w:uri="urn:schemas-microsoft-com:office:smarttags">
        <w:smartTagPr>
          <w:attr w:val="17,24 m2" w:name="ProductID"/>
        </w:smartTagPr>
        <w:r>
          <w:t>17,24 m2</w:t>
        </w:r>
      </w:smartTag>
      <w:r>
        <w:t xml:space="preserve">, hodnika sa </w:t>
      </w:r>
      <w:smartTag w:element="metricconverter" w:uri="urn:schemas-microsoft-com:office:smarttags">
        <w:smartTagPr>
          <w:attr w:val="8,32 m2" w:name="ProductID"/>
        </w:smartTagPr>
        <w:r>
          <w:t>8,32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48,04 m2" w:name="ProductID"/>
        </w:smartTagPr>
        <w:r>
          <w:t>48,04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50. etaža</w:t>
      </w:r>
      <w:r>
        <w:t xml:space="preserve">, etaža L koja se nalazi na III katu, a sastoji se od kancelarije sa </w:t>
      </w:r>
      <w:smartTag w:element="metricconverter" w:uri="urn:schemas-microsoft-com:office:smarttags">
        <w:smartTagPr>
          <w:attr w:val="13,12 m2" w:name="ProductID"/>
        </w:smartTagPr>
        <w:r>
          <w:t>13,12 m2</w:t>
        </w:r>
      </w:smartTag>
      <w:r>
        <w:t xml:space="preserve">, </w:t>
      </w:r>
    </w:p>
    <w:p w:rsidRDefault="00314345" w:rsidP="00314345" w:rsidR="00314345">
      <w:pPr>
        <w:spacing w:after="0"/>
        <w:jc w:val="both"/>
      </w:pPr>
      <w:r>
        <w:tab/>
        <w:t xml:space="preserve">     Utvrđuje se vrijednost četvrte cjeline u iznosu od 1.117.731,98 kn.</w:t>
      </w:r>
    </w:p>
    <w:p w:rsidRDefault="00314345" w:rsidP="00314345" w:rsidR="00314345">
      <w:pPr>
        <w:numPr>
          <w:ilvl w:val="0"/>
          <w:numId w:val="49"/>
        </w:numPr>
        <w:spacing w:after="0"/>
        <w:jc w:val="both"/>
        <w:rPr>
          <w:b/>
        </w:rPr>
      </w:pPr>
      <w:r>
        <w:rPr>
          <w:b/>
        </w:rPr>
        <w:t>Peta cjelina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43. etaža</w:t>
      </w:r>
      <w:r>
        <w:t xml:space="preserve">, etaža XLIII koja se nalazi na III katu i sastoji se od kancelarije površine </w:t>
      </w:r>
      <w:smartTag w:element="metricconverter" w:uri="urn:schemas-microsoft-com:office:smarttags">
        <w:smartTagPr>
          <w:attr w:val="72,98 m2" w:name="ProductID"/>
        </w:smartTagPr>
        <w:r>
          <w:t>72,98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44. etaža</w:t>
      </w:r>
      <w:r>
        <w:t xml:space="preserve">, etaža XLIV koja se nalazi na III katu, a sastoji se od kancelarije sa </w:t>
      </w:r>
      <w:smartTag w:element="metricconverter" w:uri="urn:schemas-microsoft-com:office:smarttags">
        <w:smartTagPr>
          <w:attr w:val="27,30 m2" w:name="ProductID"/>
        </w:smartTagPr>
        <w:r>
          <w:t>27,30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45. etaža</w:t>
      </w:r>
      <w:r>
        <w:t xml:space="preserve">, etaža XLV koja se nalazi na III katu, a sastoji se od kancelarije sa </w:t>
      </w:r>
      <w:smartTag w:element="metricconverter" w:uri="urn:schemas-microsoft-com:office:smarttags">
        <w:smartTagPr>
          <w:attr w:val="19,30 m2" w:name="ProductID"/>
        </w:smartTagPr>
        <w:r>
          <w:t>19,30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46. etaža</w:t>
      </w:r>
      <w:r>
        <w:t xml:space="preserve">, etaža XLVI koja se nalazi na III katu, a sastoji se od kancelarije sa </w:t>
      </w:r>
      <w:smartTag w:element="metricconverter" w:uri="urn:schemas-microsoft-com:office:smarttags">
        <w:smartTagPr>
          <w:attr w:val="21,93 m2" w:name="ProductID"/>
        </w:smartTagPr>
        <w:r>
          <w:t>21,93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47. etaža</w:t>
      </w:r>
      <w:r>
        <w:t xml:space="preserve">, etaža XLVII koja se nalazi na III katu, a sastoji se od kancelarije sa </w:t>
      </w:r>
      <w:smartTag w:element="metricconverter" w:uri="urn:schemas-microsoft-com:office:smarttags">
        <w:smartTagPr>
          <w:attr w:val="34,68 m2" w:name="ProductID"/>
        </w:smartTagPr>
        <w:r>
          <w:t>34,68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48. etaža</w:t>
      </w:r>
      <w:r>
        <w:t xml:space="preserve">, etaža XLVIII koja se nalazi na III katu, a sastoji se od kancelarije sa </w:t>
      </w:r>
      <w:smartTag w:element="metricconverter" w:uri="urn:schemas-microsoft-com:office:smarttags">
        <w:smartTagPr>
          <w:attr w:val="23,53 m2" w:name="ProductID"/>
        </w:smartTagPr>
        <w:r>
          <w:t>23,53 m2</w:t>
        </w:r>
      </w:smartTag>
      <w:r>
        <w:t xml:space="preserve"> i spremišta II sa </w:t>
      </w:r>
      <w:smartTag w:element="metricconverter" w:uri="urn:schemas-microsoft-com:office:smarttags">
        <w:smartTagPr>
          <w:attr w:val="3,50 m2" w:name="ProductID"/>
        </w:smartTagPr>
        <w:r>
          <w:t>3,50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27,03 m2" w:name="ProductID"/>
        </w:smartTagPr>
        <w:r>
          <w:t>27,03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49. etaža</w:t>
      </w:r>
      <w:r>
        <w:t xml:space="preserve">, etaža XLIX koja se nalazi na III katu, a sastoji se od kancelarije sa </w:t>
      </w:r>
      <w:smartTag w:element="metricconverter" w:uri="urn:schemas-microsoft-com:office:smarttags">
        <w:smartTagPr>
          <w:attr w:val="29,94 m2" w:name="ProductID"/>
        </w:smartTagPr>
        <w:r>
          <w:t>29,94 m2</w:t>
        </w:r>
      </w:smartTag>
      <w:r>
        <w:t xml:space="preserve"> i spremišta I sa </w:t>
      </w:r>
      <w:smartTag w:element="metricconverter" w:uri="urn:schemas-microsoft-com:office:smarttags">
        <w:smartTagPr>
          <w:attr w:val="4,89 m2" w:name="ProductID"/>
        </w:smartTagPr>
        <w:r>
          <w:t>4,89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4,83 m2" w:name="ProductID"/>
        </w:smartTagPr>
        <w:r>
          <w:t>34,83 m2</w:t>
        </w:r>
      </w:smartTag>
      <w:r>
        <w:t xml:space="preserve">, </w:t>
      </w:r>
    </w:p>
    <w:p w:rsidRDefault="00314345" w:rsidP="00314345" w:rsidR="00314345">
      <w:pPr>
        <w:spacing w:after="0"/>
        <w:jc w:val="both"/>
      </w:pPr>
      <w:r>
        <w:tab/>
        <w:t xml:space="preserve">     Utvrđuje se vrijednost pete cjeline u iznosu od 1.840.083,67 kn.</w:t>
      </w:r>
    </w:p>
    <w:p w:rsidRDefault="00314345" w:rsidP="00314345" w:rsidR="00314345">
      <w:pPr>
        <w:numPr>
          <w:ilvl w:val="0"/>
          <w:numId w:val="49"/>
        </w:numPr>
        <w:spacing w:after="0"/>
        <w:jc w:val="both"/>
        <w:rPr>
          <w:b/>
        </w:rPr>
      </w:pPr>
      <w:r>
        <w:rPr>
          <w:b/>
        </w:rPr>
        <w:t>Šesta cjelina</w:t>
      </w:r>
    </w:p>
    <w:p w:rsidRDefault="00314345" w:rsidP="00314345" w:rsidR="00314345">
      <w:pPr>
        <w:spacing w:after="0"/>
        <w:ind w:left="1065"/>
        <w:jc w:val="both"/>
        <w:rPr>
          <w:b/>
        </w:rPr>
      </w:pPr>
      <w:r>
        <w:rPr>
          <w:b/>
        </w:rPr>
        <w:t>39. etaža</w:t>
      </w:r>
      <w:r>
        <w:t xml:space="preserve">, etaža XXXIX koja se nalazi na IV katu, a sastoji se od prijemne kancelarije sa </w:t>
      </w:r>
      <w:smartTag w:element="metricconverter" w:uri="urn:schemas-microsoft-com:office:smarttags">
        <w:smartTagPr>
          <w:attr w:val="19,41 m2" w:name="ProductID"/>
        </w:smartTagPr>
        <w:r>
          <w:t>19,41 m2</w:t>
        </w:r>
      </w:smartTag>
      <w:r>
        <w:t xml:space="preserve">, čajne kuhinje sa </w:t>
      </w:r>
      <w:smartTag w:element="metricconverter" w:uri="urn:schemas-microsoft-com:office:smarttags">
        <w:smartTagPr>
          <w:attr w:val="4,06 m2" w:name="ProductID"/>
        </w:smartTagPr>
        <w:r>
          <w:t>4,06 m2</w:t>
        </w:r>
      </w:smartTag>
      <w:r>
        <w:t xml:space="preserve"> i halla sa </w:t>
      </w:r>
      <w:smartTag w:element="metricconverter" w:uri="urn:schemas-microsoft-com:office:smarttags">
        <w:smartTagPr>
          <w:attr w:val="12,26 m2" w:name="ProductID"/>
        </w:smartTagPr>
        <w:r>
          <w:t>12,26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35,73 m2" w:name="ProductID"/>
        </w:smartTagPr>
        <w:r>
          <w:t>35,73 m2</w:t>
        </w:r>
      </w:smartTag>
      <w:r>
        <w:t>,</w:t>
      </w:r>
    </w:p>
    <w:p w:rsidRDefault="00314345" w:rsidP="00314345" w:rsidR="00314345">
      <w:pPr>
        <w:spacing w:after="0"/>
        <w:ind w:firstLine="15" w:left="1065"/>
        <w:jc w:val="both"/>
      </w:pPr>
      <w:r>
        <w:rPr>
          <w:b/>
        </w:rPr>
        <w:t>51. etaža</w:t>
      </w:r>
      <w:r>
        <w:t xml:space="preserve">, etaža LI koja se nalazi na IV katu, a sastoji se od kancelarije sa </w:t>
      </w:r>
      <w:smartTag w:element="metricconverter" w:uri="urn:schemas-microsoft-com:office:smarttags">
        <w:smartTagPr>
          <w:attr w:val="38,96 m2" w:name="ProductID"/>
        </w:smartTagPr>
        <w:r>
          <w:t>38,96 m2</w:t>
        </w:r>
      </w:smartTag>
      <w:r>
        <w:t xml:space="preserve">, </w:t>
      </w:r>
    </w:p>
    <w:p w:rsidRDefault="00314345" w:rsidP="00314345" w:rsidR="00314345">
      <w:pPr>
        <w:spacing w:after="0"/>
        <w:ind w:left="1080"/>
        <w:jc w:val="both"/>
      </w:pPr>
      <w:r>
        <w:rPr>
          <w:b/>
        </w:rPr>
        <w:lastRenderedPageBreak/>
        <w:t>52. etaža</w:t>
      </w:r>
      <w:r>
        <w:t xml:space="preserve">, etaža LII koja se nalazi na IV katu, a sastoji se od kancelarije sa </w:t>
      </w:r>
      <w:smartTag w:element="metricconverter" w:uri="urn:schemas-microsoft-com:office:smarttags">
        <w:smartTagPr>
          <w:attr w:val="39,74 m2" w:name="ProductID"/>
        </w:smartTagPr>
        <w:r>
          <w:t>39,74 m2</w:t>
        </w:r>
      </w:smartTag>
      <w:r>
        <w:t xml:space="preserve">, </w:t>
      </w:r>
    </w:p>
    <w:p w:rsidRDefault="00314345" w:rsidP="00314345" w:rsidR="00314345">
      <w:pPr>
        <w:spacing w:after="0"/>
        <w:ind w:left="1080"/>
        <w:jc w:val="both"/>
      </w:pPr>
      <w:r>
        <w:rPr>
          <w:b/>
        </w:rPr>
        <w:t>53. etaža</w:t>
      </w:r>
      <w:r>
        <w:t xml:space="preserve">, etaža LIII koja se nalazi na IV katu, a sastoji se od kancelarije s </w:t>
      </w:r>
      <w:smartTag w:element="metricconverter" w:uri="urn:schemas-microsoft-com:office:smarttags">
        <w:smartTagPr>
          <w:attr w:val="17,93 m2" w:name="ProductID"/>
        </w:smartTagPr>
        <w:r>
          <w:t>17,93 m2</w:t>
        </w:r>
      </w:smartTag>
      <w:r>
        <w:t xml:space="preserve">, </w:t>
      </w:r>
    </w:p>
    <w:p w:rsidRDefault="00314345" w:rsidP="00314345" w:rsidR="00314345">
      <w:pPr>
        <w:spacing w:after="0"/>
        <w:ind w:left="1080"/>
        <w:jc w:val="both"/>
      </w:pPr>
      <w:r>
        <w:rPr>
          <w:b/>
        </w:rPr>
        <w:t>54. etaža</w:t>
      </w:r>
      <w:r>
        <w:t xml:space="preserve">, etaža LIV koja se nalazi na IV katu, a sastoji se od kancelarije površine </w:t>
      </w:r>
      <w:smartTag w:element="metricconverter" w:uri="urn:schemas-microsoft-com:office:smarttags">
        <w:smartTagPr>
          <w:attr w:val="18,78 m2" w:name="ProductID"/>
        </w:smartTagPr>
        <w:r>
          <w:t>18,78 m2</w:t>
        </w:r>
      </w:smartTag>
      <w:r>
        <w:t xml:space="preserve">, </w:t>
      </w:r>
    </w:p>
    <w:p w:rsidRDefault="00314345" w:rsidP="00314345" w:rsidR="00314345">
      <w:pPr>
        <w:spacing w:after="0"/>
        <w:ind w:left="1080"/>
        <w:jc w:val="both"/>
      </w:pPr>
      <w:r>
        <w:rPr>
          <w:b/>
        </w:rPr>
        <w:t>55. etaža</w:t>
      </w:r>
      <w:r>
        <w:t xml:space="preserve">, etaža LV koja se nalazi na IV katu, a sastoji se od kancelarije od </w:t>
      </w:r>
      <w:smartTag w:element="metricconverter" w:uri="urn:schemas-microsoft-com:office:smarttags">
        <w:smartTagPr>
          <w:attr w:val="18,31 m2" w:name="ProductID"/>
        </w:smartTagPr>
        <w:r>
          <w:t>18,31 m2</w:t>
        </w:r>
      </w:smartTag>
      <w:r>
        <w:t xml:space="preserve">, </w:t>
      </w:r>
    </w:p>
    <w:p w:rsidRDefault="00314345" w:rsidP="00314345" w:rsidR="00314345">
      <w:pPr>
        <w:spacing w:after="0"/>
        <w:ind w:left="1080"/>
        <w:jc w:val="both"/>
      </w:pPr>
      <w:r>
        <w:rPr>
          <w:b/>
        </w:rPr>
        <w:t>56. etaža</w:t>
      </w:r>
      <w:r>
        <w:t xml:space="preserve">, etaža LVI koja se nalazi na IV katu, a sastoji se od kancelarije sa </w:t>
      </w:r>
      <w:smartTag w:element="metricconverter" w:uri="urn:schemas-microsoft-com:office:smarttags">
        <w:smartTagPr>
          <w:attr w:val="17,51 m2" w:name="ProductID"/>
        </w:smartTagPr>
        <w:r>
          <w:t>17,51 m2</w:t>
        </w:r>
      </w:smartTag>
      <w:r>
        <w:t xml:space="preserve">, </w:t>
      </w:r>
    </w:p>
    <w:p w:rsidRDefault="00314345" w:rsidP="00314345" w:rsidR="00314345">
      <w:pPr>
        <w:spacing w:after="0"/>
        <w:ind w:left="1080"/>
        <w:jc w:val="both"/>
      </w:pPr>
      <w:r>
        <w:rPr>
          <w:b/>
        </w:rPr>
        <w:t>57. etaža</w:t>
      </w:r>
      <w:r>
        <w:t xml:space="preserve">, etaža LVII koja se nalazi na IV katu, a sastoji se od kancelarije sa </w:t>
      </w:r>
      <w:smartTag w:element="metricconverter" w:uri="urn:schemas-microsoft-com:office:smarttags">
        <w:smartTagPr>
          <w:attr w:val="19,04 m2" w:name="ProductID"/>
        </w:smartTagPr>
        <w:r>
          <w:t>19,04 m2</w:t>
        </w:r>
      </w:smartTag>
      <w:r>
        <w:t xml:space="preserve">, </w:t>
      </w:r>
    </w:p>
    <w:p w:rsidRDefault="00314345" w:rsidP="00314345" w:rsidR="00314345">
      <w:pPr>
        <w:spacing w:after="0"/>
        <w:ind w:left="1080"/>
        <w:jc w:val="both"/>
      </w:pPr>
      <w:r>
        <w:rPr>
          <w:b/>
        </w:rPr>
        <w:t>58. etaža</w:t>
      </w:r>
      <w:r>
        <w:t xml:space="preserve">, etaža LVIII koja se nalazi na IV katu, a sastoji se od kancelarije sa </w:t>
      </w:r>
      <w:smartTag w:element="metricconverter" w:uri="urn:schemas-microsoft-com:office:smarttags">
        <w:smartTagPr>
          <w:attr w:val="13,58 m2" w:name="ProductID"/>
        </w:smartTagPr>
        <w:r>
          <w:t>13,58 m2</w:t>
        </w:r>
      </w:smartTag>
      <w:r>
        <w:t>,</w:t>
      </w:r>
    </w:p>
    <w:p w:rsidRDefault="00314345" w:rsidP="00314345" w:rsidR="00314345">
      <w:pPr>
        <w:spacing w:after="0"/>
        <w:ind w:left="1080"/>
        <w:jc w:val="both"/>
      </w:pPr>
      <w:r>
        <w:t>Utvrđuje se vrijednost šeste cjeline u iznosu od 1.697.311,67 kn.</w:t>
      </w:r>
    </w:p>
    <w:p w:rsidRDefault="00314345" w:rsidP="00314345" w:rsidR="00314345">
      <w:pPr>
        <w:spacing w:after="0"/>
        <w:ind w:left="1080"/>
        <w:jc w:val="both"/>
      </w:pPr>
    </w:p>
    <w:p w:rsidRDefault="00314345" w:rsidP="00314345" w:rsidR="00314345">
      <w:pPr>
        <w:numPr>
          <w:ilvl w:val="0"/>
          <w:numId w:val="48"/>
        </w:numPr>
        <w:spacing w:after="0"/>
        <w:jc w:val="both"/>
      </w:pPr>
      <w:r>
        <w:t>PRODAJA PO ETAŽAMA</w:t>
      </w:r>
    </w:p>
    <w:p w:rsidRDefault="00314345" w:rsidP="00314345" w:rsidR="00314345">
      <w:pPr>
        <w:spacing w:after="0"/>
        <w:ind w:left="1425"/>
        <w:jc w:val="both"/>
      </w:pPr>
    </w:p>
    <w:p w:rsidRDefault="00314345" w:rsidP="00314345" w:rsidR="00314345">
      <w:pPr>
        <w:numPr>
          <w:ilvl w:val="0"/>
          <w:numId w:val="49"/>
        </w:numPr>
        <w:spacing w:after="0"/>
        <w:jc w:val="both"/>
      </w:pPr>
      <w:r>
        <w:t xml:space="preserve"> </w:t>
      </w:r>
      <w:r>
        <w:rPr>
          <w:b/>
        </w:rPr>
        <w:t>8. etaža</w:t>
      </w:r>
      <w:r>
        <w:t xml:space="preserve">, etaža VIII koja se sastoji od kancelarije I sa </w:t>
      </w:r>
      <w:smartTag w:element="metricconverter" w:uri="urn:schemas-microsoft-com:office:smarttags">
        <w:smartTagPr>
          <w:attr w:val="23,67 m2" w:name="ProductID"/>
        </w:smartTagPr>
        <w:r>
          <w:t>23,67 m2</w:t>
        </w:r>
      </w:smartTag>
      <w:r>
        <w:t xml:space="preserve">, kancelarije 2 sa </w:t>
      </w:r>
      <w:smartTag w:element="metricconverter" w:uri="urn:schemas-microsoft-com:office:smarttags">
        <w:smartTagPr>
          <w:attr w:val="41,36 m2" w:name="ProductID"/>
        </w:smartTagPr>
        <w:r>
          <w:t>41,36 m2</w:t>
        </w:r>
      </w:smartTag>
      <w:r>
        <w:t xml:space="preserve">, WC sa </w:t>
      </w:r>
      <w:smartTag w:element="metricconverter" w:uri="urn:schemas-microsoft-com:office:smarttags">
        <w:smartTagPr>
          <w:attr w:val="5,52 m2" w:name="ProductID"/>
        </w:smartTagPr>
        <w:r>
          <w:t>5,52 m2</w:t>
        </w:r>
      </w:smartTag>
      <w:r>
        <w:t xml:space="preserve">, hodnika sa </w:t>
      </w:r>
      <w:smartTag w:element="metricconverter" w:uri="urn:schemas-microsoft-com:office:smarttags">
        <w:smartTagPr>
          <w:attr w:val="4,62 m2" w:name="ProductID"/>
        </w:smartTagPr>
        <w:r>
          <w:t>4,62 m2</w:t>
        </w:r>
      </w:smartTag>
      <w:r>
        <w:t xml:space="preserve">, sveukupne površine </w:t>
      </w:r>
      <w:smartTag w:element="metricconverter" w:uri="urn:schemas-microsoft-com:office:smarttags">
        <w:smartTagPr>
          <w:attr w:val="75,17 m2" w:name="ProductID"/>
        </w:smartTagPr>
        <w:r>
          <w:t>75,17 m2</w:t>
        </w:r>
      </w:smartTag>
      <w:r>
        <w:t>,</w:t>
      </w:r>
    </w:p>
    <w:p w:rsidRDefault="00314345" w:rsidP="00314345" w:rsidR="00314345">
      <w:pPr>
        <w:spacing w:after="0"/>
        <w:ind w:left="1065"/>
        <w:jc w:val="both"/>
      </w:pPr>
      <w:r>
        <w:t>Utvrđuje se vrijednost 8. etaže u iznosu od 726.317,35 kn.</w:t>
      </w:r>
    </w:p>
    <w:p w:rsidRDefault="00314345" w:rsidP="00314345" w:rsidR="00314345">
      <w:pPr>
        <w:numPr>
          <w:ilvl w:val="0"/>
          <w:numId w:val="49"/>
        </w:numPr>
        <w:spacing w:after="0"/>
        <w:jc w:val="both"/>
      </w:pPr>
      <w:r>
        <w:rPr>
          <w:b/>
        </w:rPr>
        <w:t>11. etaža</w:t>
      </w:r>
      <w:r>
        <w:t xml:space="preserve">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>,</w:t>
      </w:r>
    </w:p>
    <w:p w:rsidRDefault="00314345" w:rsidP="00314345" w:rsidR="00314345">
      <w:pPr>
        <w:spacing w:after="0"/>
        <w:ind w:left="1065"/>
        <w:jc w:val="both"/>
      </w:pPr>
      <w:r>
        <w:t>Utvrđuje se vrijednost 11. etaže u iznosu od 252.243,26 kn.</w:t>
      </w:r>
    </w:p>
    <w:p w:rsidRDefault="00314345" w:rsidP="00314345" w:rsidR="00314345">
      <w:pPr>
        <w:numPr>
          <w:ilvl w:val="0"/>
          <w:numId w:val="49"/>
        </w:numPr>
        <w:spacing w:after="0"/>
        <w:jc w:val="both"/>
      </w:pPr>
      <w:r>
        <w:rPr>
          <w:b/>
        </w:rPr>
        <w:t>12. etaža</w:t>
      </w:r>
      <w:r>
        <w:t xml:space="preserve">, etaža XII koja se nalazi na prvom katu i sastoji se od kancelarije 1 s </w:t>
      </w:r>
      <w:smartTag w:element="metricconverter" w:uri="urn:schemas-microsoft-com:office:smarttags">
        <w:smartTagPr>
          <w:attr w:val="26,84 m2" w:name="ProductID"/>
        </w:smartTagPr>
        <w:r>
          <w:t>26,84 m2</w:t>
        </w:r>
      </w:smartTag>
      <w:r>
        <w:t xml:space="preserve"> i kancelarije 2 s </w:t>
      </w:r>
      <w:smartTag w:element="metricconverter" w:uri="urn:schemas-microsoft-com:office:smarttags">
        <w:smartTagPr>
          <w:attr w:val="29,45 m2" w:name="ProductID"/>
        </w:smartTagPr>
        <w:r>
          <w:t>29,45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6,29 m2" w:name="ProductID"/>
        </w:smartTagPr>
        <w:r>
          <w:t>56,29 m2</w:t>
        </w:r>
      </w:smartTag>
      <w:r>
        <w:t>,</w:t>
      </w:r>
    </w:p>
    <w:p w:rsidRDefault="00314345" w:rsidP="00314345" w:rsidR="00314345">
      <w:pPr>
        <w:spacing w:after="0"/>
        <w:ind w:left="1065"/>
        <w:jc w:val="both"/>
      </w:pPr>
      <w:r>
        <w:t>Utvrđuje se vrijednost 12. etaže u iznosu od 507.642,92 kn.</w:t>
      </w:r>
    </w:p>
    <w:p w:rsidRDefault="00314345" w:rsidP="00314345" w:rsidR="00314345">
      <w:pPr>
        <w:numPr>
          <w:ilvl w:val="0"/>
          <w:numId w:val="49"/>
        </w:numPr>
        <w:spacing w:after="0"/>
        <w:jc w:val="both"/>
      </w:pPr>
      <w:r>
        <w:rPr>
          <w:b/>
        </w:rPr>
        <w:t>13. etaža,</w:t>
      </w:r>
      <w:r>
        <w:t xml:space="preserve">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t>Utvrđuje se vrijednost 13. etaže u iznosu od 497.812,92 kn.</w:t>
      </w:r>
    </w:p>
    <w:p w:rsidRDefault="00314345" w:rsidP="00314345" w:rsidR="00314345">
      <w:pPr>
        <w:numPr>
          <w:ilvl w:val="0"/>
          <w:numId w:val="49"/>
        </w:numPr>
        <w:spacing w:after="0"/>
        <w:jc w:val="both"/>
      </w:pPr>
      <w:r>
        <w:rPr>
          <w:b/>
        </w:rPr>
        <w:t>15. etaža</w:t>
      </w:r>
      <w:r>
        <w:t xml:space="preserve">, etaža XV koja se nalazi na prvom katu i sastoji se od spremišta s </w:t>
      </w:r>
      <w:smartTag w:element="metricconverter" w:uri="urn:schemas-microsoft-com:office:smarttags">
        <w:smartTagPr>
          <w:attr w:val="3,5 m2" w:name="ProductID"/>
        </w:smartTagPr>
        <w:r>
          <w:t>3,5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t>Utvrđuje se vrijednost 15. etaže 31.564,23 kn.</w:t>
      </w:r>
    </w:p>
    <w:p w:rsidRDefault="00314345" w:rsidP="00314345" w:rsidR="00314345">
      <w:pPr>
        <w:numPr>
          <w:ilvl w:val="0"/>
          <w:numId w:val="49"/>
        </w:numPr>
        <w:spacing w:after="0"/>
        <w:jc w:val="both"/>
      </w:pPr>
      <w:r>
        <w:rPr>
          <w:b/>
        </w:rPr>
        <w:t>29. etaža</w:t>
      </w:r>
      <w:r>
        <w:t xml:space="preserve">, etaža XXIX koja se nalazi na II katu i sastoji se od kancelarije sa </w:t>
      </w:r>
      <w:smartTag w:element="metricconverter" w:uri="urn:schemas-microsoft-com:office:smarttags">
        <w:smartTagPr>
          <w:attr w:val="24,19 m2" w:name="ProductID"/>
        </w:smartTagPr>
        <w:r>
          <w:t>24,19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t>Utvrđuje se 29. etaže u iznosu 202.575,77 kn</w:t>
      </w:r>
    </w:p>
    <w:p w:rsidRDefault="00314345" w:rsidP="00314345" w:rsidR="00314345">
      <w:pPr>
        <w:numPr>
          <w:ilvl w:val="0"/>
          <w:numId w:val="49"/>
        </w:numPr>
        <w:spacing w:after="0"/>
        <w:jc w:val="both"/>
      </w:pPr>
      <w:r>
        <w:rPr>
          <w:b/>
        </w:rPr>
        <w:t>35. etaža</w:t>
      </w:r>
      <w:r>
        <w:t>, etaža XXXV koja se nalazi na II katu i sastoji se od kancelarije površine 20 m2.</w:t>
      </w:r>
    </w:p>
    <w:p w:rsidRDefault="00314345" w:rsidP="00314345" w:rsidR="00314345">
      <w:pPr>
        <w:spacing w:after="0"/>
        <w:ind w:left="1065"/>
        <w:jc w:val="both"/>
      </w:pPr>
      <w:r>
        <w:t>Utvrđuje se vrijednost 35. etaže u iznosu od 167.487,20 kn.</w:t>
      </w:r>
    </w:p>
    <w:p w:rsidRDefault="00314345" w:rsidP="00314345" w:rsidR="00314345">
      <w:pPr>
        <w:numPr>
          <w:ilvl w:val="0"/>
          <w:numId w:val="49"/>
        </w:numPr>
        <w:spacing w:after="0"/>
        <w:jc w:val="both"/>
      </w:pPr>
      <w:r>
        <w:rPr>
          <w:b/>
        </w:rPr>
        <w:t>36. etaža</w:t>
      </w:r>
      <w:r>
        <w:t xml:space="preserve">, etaža XXXVI koja se nalazi na II katu i sastoji se od kancelarije površine </w:t>
      </w:r>
      <w:smartTag w:element="metricconverter" w:uri="urn:schemas-microsoft-com:office:smarttags">
        <w:smartTagPr>
          <w:attr w:val="15,52 m2" w:name="ProductID"/>
        </w:smartTagPr>
        <w:r>
          <w:t>15,52 m2</w:t>
        </w:r>
      </w:smartTag>
      <w:r>
        <w:t>,</w:t>
      </w:r>
    </w:p>
    <w:p w:rsidRDefault="00314345" w:rsidP="00314345" w:rsidR="00314345">
      <w:pPr>
        <w:spacing w:after="0"/>
        <w:ind w:left="1065"/>
        <w:jc w:val="both"/>
      </w:pPr>
      <w:r>
        <w:t>Utvrđuje se vrijednost 36. etaže u iznosu od 129.970,07 kn.</w:t>
      </w:r>
    </w:p>
    <w:p w:rsidRDefault="00314345" w:rsidP="00314345" w:rsidR="00314345">
      <w:pPr>
        <w:numPr>
          <w:ilvl w:val="0"/>
          <w:numId w:val="49"/>
        </w:numPr>
        <w:spacing w:after="0"/>
        <w:jc w:val="both"/>
      </w:pPr>
      <w:r>
        <w:rPr>
          <w:b/>
        </w:rPr>
        <w:t>37. etaža</w:t>
      </w:r>
      <w:r>
        <w:t xml:space="preserve">, etaža XXXVII koja se nalazi na II katu i sastoji se od kancelarije sa </w:t>
      </w:r>
      <w:smartTag w:element="metricconverter" w:uri="urn:schemas-microsoft-com:office:smarttags">
        <w:smartTagPr>
          <w:attr w:val="18,16 m2" w:name="ProductID"/>
        </w:smartTagPr>
        <w:r>
          <w:t>18,16 m2</w:t>
        </w:r>
      </w:smartTag>
      <w:r>
        <w:t>,</w:t>
      </w:r>
    </w:p>
    <w:p w:rsidRDefault="00314345" w:rsidP="00314345" w:rsidR="00314345">
      <w:pPr>
        <w:spacing w:after="0"/>
        <w:ind w:left="1065"/>
        <w:jc w:val="both"/>
      </w:pPr>
      <w:r>
        <w:t xml:space="preserve"> Utvrđuje se vrijednost 37. etaže u iznosu od 152.078,39 kn.</w:t>
      </w:r>
    </w:p>
    <w:p w:rsidRDefault="00314345" w:rsidP="00314345" w:rsidR="00314345">
      <w:pPr>
        <w:numPr>
          <w:ilvl w:val="0"/>
          <w:numId w:val="49"/>
        </w:numPr>
        <w:spacing w:after="0"/>
        <w:jc w:val="both"/>
      </w:pPr>
      <w:r>
        <w:rPr>
          <w:b/>
        </w:rPr>
        <w:t>41. etaža,</w:t>
      </w:r>
      <w:r>
        <w:t xml:space="preserve"> etaža XLI koja se nalazi na II katu, a sastoji se od kancelarije površine 34,88 m2. </w:t>
      </w:r>
    </w:p>
    <w:p w:rsidRDefault="00314345" w:rsidP="00314345" w:rsidR="00314345">
      <w:pPr>
        <w:spacing w:after="0"/>
        <w:ind w:left="1065"/>
        <w:jc w:val="both"/>
      </w:pPr>
      <w:r>
        <w:t>Utvrđuje se vrijednost 41. etaže u iznosu od 292.097,69 kn.</w:t>
      </w:r>
    </w:p>
    <w:p w:rsidRDefault="00314345" w:rsidP="00314345" w:rsidR="00314345">
      <w:pPr>
        <w:numPr>
          <w:ilvl w:val="0"/>
          <w:numId w:val="49"/>
        </w:numPr>
        <w:spacing w:after="0"/>
        <w:jc w:val="both"/>
      </w:pPr>
      <w:r>
        <w:rPr>
          <w:b/>
        </w:rPr>
        <w:lastRenderedPageBreak/>
        <w:t>42. etaža</w:t>
      </w:r>
      <w:r>
        <w:t xml:space="preserve">, etaža XLII koja se nalazi na II katu i sastoji se od kancelarije sa </w:t>
      </w:r>
      <w:smartTag w:element="metricconverter" w:uri="urn:schemas-microsoft-com:office:smarttags">
        <w:smartTagPr>
          <w:attr w:val="13,68 m2" w:name="ProductID"/>
        </w:smartTagPr>
        <w:r>
          <w:t>13,68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t>Utvrđuje se vrijednost 42. etaže u iznosu od 114.561,25 kn.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  <w:rPr>
          <w:b/>
        </w:rPr>
      </w:pPr>
      <w:r>
        <w:rPr>
          <w:b/>
        </w:rPr>
        <w:t>3.) Početna cijena na trećem ročištu za dražbu iznosi: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numPr>
          <w:ilvl w:val="0"/>
          <w:numId w:val="50"/>
        </w:numPr>
        <w:spacing w:after="0"/>
        <w:jc w:val="both"/>
        <w:rPr>
          <w:b/>
        </w:rPr>
      </w:pPr>
      <w:r>
        <w:rPr>
          <w:b/>
        </w:rPr>
        <w:t>Prva cjelina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1. etaža</w:t>
      </w:r>
      <w:r>
        <w:t xml:space="preserve">, prva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>
          <w:t>16,88 m2</w:t>
        </w:r>
      </w:smartTag>
      <w:r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>
          <w:t>40,20 m2</w:t>
        </w:r>
      </w:smartTag>
      <w:r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>
          <w:t>26,68 m2</w:t>
        </w:r>
      </w:smartTag>
      <w:r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>
          <w:t>66,38 m2</w:t>
        </w:r>
      </w:smartTag>
      <w:r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>
          <w:t>5,36 m2</w:t>
        </w:r>
      </w:smartTag>
      <w:r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>
          <w:t>5,22 m2</w:t>
        </w:r>
      </w:smartTag>
      <w:r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>
          <w:t>26,52 m2</w:t>
        </w:r>
      </w:smartTag>
      <w:r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>
          <w:t>13,19 m2</w:t>
        </w:r>
      </w:smartTag>
      <w:r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>
          <w:t>8,78 m2</w:t>
        </w:r>
      </w:smartTag>
      <w:r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>
          <w:t>21,74 m2</w:t>
        </w:r>
      </w:smartTag>
      <w:r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>
          <w:t>9,57 m2</w:t>
        </w:r>
      </w:smartTag>
      <w:r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>
          <w:t>18,47 m2</w:t>
        </w:r>
      </w:smartTag>
      <w:r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>
          <w:t>18,14 m2</w:t>
        </w:r>
      </w:smartTag>
      <w:r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>
          <w:t>14,07 m2</w:t>
        </w:r>
      </w:smartTag>
      <w:r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>
          <w:t>14,36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>
          <w:t>305,56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9. etaža</w:t>
      </w:r>
      <w:r>
        <w:t xml:space="preserve">, etaža IX koja se nalazi na prvom katu i sastoji se od kongresne           dvorane s </w:t>
      </w:r>
      <w:smartTag w:element="metricconverter" w:uri="urn:schemas-microsoft-com:office:smarttags">
        <w:smartTagPr>
          <w:attr w:val="154,16 m2" w:name="ProductID"/>
        </w:smartTagPr>
        <w:r>
          <w:t>154,16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10. etaža</w:t>
      </w:r>
      <w:r>
        <w:t xml:space="preserve">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>
          <w:t>12,84 m2</w:t>
        </w:r>
      </w:smartTag>
      <w:r>
        <w:t xml:space="preserve">, 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  <w:rPr>
          <w:b/>
        </w:rPr>
      </w:pPr>
      <w:r>
        <w:t xml:space="preserve"> </w:t>
      </w:r>
      <w:r>
        <w:tab/>
        <w:t xml:space="preserve">     </w:t>
      </w:r>
      <w:r>
        <w:rPr>
          <w:b/>
        </w:rPr>
        <w:t>Početna cijena prve cjeline iznosi od 1.688.500,00 kn.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numPr>
          <w:ilvl w:val="0"/>
          <w:numId w:val="50"/>
        </w:numPr>
        <w:spacing w:after="0"/>
        <w:jc w:val="both"/>
        <w:rPr>
          <w:b/>
        </w:rPr>
      </w:pPr>
      <w:r>
        <w:rPr>
          <w:b/>
        </w:rPr>
        <w:t>Druga cjelina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4. etaža</w:t>
      </w:r>
      <w:r>
        <w:t xml:space="preserve">, etaža IV koja se nalazi u prizemlju i sastoji se od portirne s </w:t>
      </w:r>
      <w:smartTag w:element="metricconverter" w:uri="urn:schemas-microsoft-com:office:smarttags">
        <w:smartTagPr>
          <w:attr w:val="2,37 m2" w:name="ProductID"/>
        </w:smartTagPr>
        <w:r>
          <w:t>2,37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5. etaža</w:t>
      </w:r>
      <w:r>
        <w:t xml:space="preserve">, etaža V koja se nalazi u prizemlju i sastoji se od kancelarije s </w:t>
      </w:r>
      <w:smartTag w:element="metricconverter" w:uri="urn:schemas-microsoft-com:office:smarttags">
        <w:smartTagPr>
          <w:attr w:val="138,92 m2" w:name="ProductID"/>
        </w:smartTagPr>
        <w:r>
          <w:t>138,92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6. etaža</w:t>
      </w:r>
      <w:r>
        <w:t xml:space="preserve">, etaža VI koja se nalazi u prizemlju i sastoji se od kancelarije 1 s </w:t>
      </w:r>
      <w:smartTag w:element="metricconverter" w:uri="urn:schemas-microsoft-com:office:smarttags">
        <w:smartTagPr>
          <w:attr w:val="13,86 m2" w:name="ProductID"/>
        </w:smartTagPr>
        <w:r>
          <w:t>13,86 m2</w:t>
        </w:r>
      </w:smartTag>
      <w:r>
        <w:t xml:space="preserve">, kancelarije 2 s </w:t>
      </w:r>
      <w:smartTag w:element="metricconverter" w:uri="urn:schemas-microsoft-com:office:smarttags">
        <w:smartTagPr>
          <w:attr w:val="17,4 m2" w:name="ProductID"/>
        </w:smartTagPr>
        <w:r>
          <w:t>17,4 m2</w:t>
        </w:r>
      </w:smartTag>
      <w:r>
        <w:t xml:space="preserve">, hall s </w:t>
      </w:r>
      <w:smartTag w:element="metricconverter" w:uri="urn:schemas-microsoft-com:office:smarttags">
        <w:smartTagPr>
          <w:attr w:val="11,06 m2" w:name="ProductID"/>
        </w:smartTagPr>
        <w:r>
          <w:t>11,06 m2</w:t>
        </w:r>
      </w:smartTag>
      <w:r>
        <w:t xml:space="preserve">, arhiva s1 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arhiva s2 </w:t>
      </w:r>
      <w:smartTag w:element="metricconverter" w:uri="urn:schemas-microsoft-com:office:smarttags">
        <w:smartTagPr>
          <w:attr w:val="1,37 m2" w:name="ProductID"/>
        </w:smartTagPr>
        <w:r>
          <w:t>1,37 m2</w:t>
        </w:r>
      </w:smartTag>
      <w:r>
        <w:t xml:space="preserve">, WC 1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, WC 2 s </w:t>
      </w:r>
      <w:smartTag w:element="metricconverter" w:uri="urn:schemas-microsoft-com:office:smarttags">
        <w:smartTagPr>
          <w:attr w:val="1,53 m2" w:name="ProductID"/>
        </w:smartTagPr>
        <w:r>
          <w:t>1,53 m2</w:t>
        </w:r>
      </w:smartTag>
      <w:r>
        <w:t xml:space="preserve">  sveukupne površine </w:t>
      </w:r>
      <w:smartTag w:element="metricconverter" w:uri="urn:schemas-microsoft-com:office:smarttags">
        <w:smartTagPr>
          <w:attr w:val="48,12 m2" w:name="ProductID"/>
        </w:smartTagPr>
        <w:r>
          <w:t>48,12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  <w:rPr>
          <w:b/>
        </w:rPr>
      </w:pPr>
    </w:p>
    <w:p w:rsidRDefault="00314345" w:rsidP="00314345" w:rsidR="00314345">
      <w:pPr>
        <w:spacing w:after="0"/>
        <w:jc w:val="both"/>
        <w:rPr>
          <w:b/>
        </w:rPr>
      </w:pPr>
      <w:r>
        <w:tab/>
        <w:t xml:space="preserve">    </w:t>
      </w:r>
      <w:r>
        <w:rPr>
          <w:b/>
        </w:rPr>
        <w:t>Početna cijena druge cjeline iznosi od 1.464.114,00 kn.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numPr>
          <w:ilvl w:val="0"/>
          <w:numId w:val="50"/>
        </w:numPr>
        <w:spacing w:after="0"/>
        <w:jc w:val="both"/>
        <w:rPr>
          <w:b/>
        </w:rPr>
      </w:pPr>
      <w:r>
        <w:rPr>
          <w:b/>
        </w:rPr>
        <w:t>Treća cjelina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26. etaža</w:t>
      </w:r>
      <w:r>
        <w:t xml:space="preserve">, etaža XXVI koja se nalazi na drugom katu i sastoji se od spremišta s </w:t>
      </w:r>
      <w:smartTag w:element="metricconverter" w:uri="urn:schemas-microsoft-com:office:smarttags">
        <w:smartTagPr>
          <w:attr w:val="3,5 m2" w:name="ProductID"/>
        </w:smartTagPr>
        <w:r>
          <w:t>3,5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27. etaža</w:t>
      </w:r>
      <w:r>
        <w:t xml:space="preserve">, etaža XXVII koja se nalazi na II katu i sastoji se od kancelarije I sa </w:t>
      </w:r>
      <w:smartTag w:element="metricconverter" w:uri="urn:schemas-microsoft-com:office:smarttags">
        <w:smartTagPr>
          <w:attr w:val="50,34 m2" w:name="ProductID"/>
        </w:smartTagPr>
        <w:r>
          <w:t>50,34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38. etaža</w:t>
      </w:r>
      <w:r>
        <w:t xml:space="preserve">, etaža XXXVIII koja se nalazi na II katu i sastoji se od  kancelarije </w:t>
      </w:r>
      <w:smartTag w:element="metricconverter" w:uri="urn:schemas-microsoft-com:office:smarttags">
        <w:smartTagPr>
          <w:attr w:val="23,36 m2" w:name="ProductID"/>
        </w:smartTagPr>
        <w:r>
          <w:t>23,36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40. etaža</w:t>
      </w:r>
      <w:r>
        <w:t xml:space="preserve">, etaža XL koja se nalazi na II katu i sastoji se od kancelarije sa </w:t>
      </w:r>
      <w:smartTag w:element="metricconverter" w:uri="urn:schemas-microsoft-com:office:smarttags">
        <w:smartTagPr>
          <w:attr w:val="27,35 m2" w:name="ProductID"/>
        </w:smartTagPr>
        <w:r>
          <w:t>27,35 m2</w:t>
        </w:r>
      </w:smartTag>
      <w:r>
        <w:t xml:space="preserve">, </w:t>
      </w:r>
    </w:p>
    <w:p w:rsidRDefault="00314345" w:rsidP="00314345" w:rsidR="00314345">
      <w:pPr>
        <w:spacing w:after="0"/>
        <w:jc w:val="both"/>
      </w:pPr>
      <w:r>
        <w:t xml:space="preserve">               </w:t>
      </w:r>
    </w:p>
    <w:p w:rsidRDefault="00314345" w:rsidP="00314345" w:rsidR="00314345">
      <w:pPr>
        <w:spacing w:after="0"/>
        <w:jc w:val="both"/>
        <w:rPr>
          <w:b/>
        </w:rPr>
      </w:pPr>
      <w:r>
        <w:tab/>
        <w:t xml:space="preserve">    </w:t>
      </w:r>
      <w:r>
        <w:rPr>
          <w:b/>
        </w:rPr>
        <w:t>Početna cijena treće cjeline iznosi 700.431,00 kn.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numPr>
          <w:ilvl w:val="0"/>
          <w:numId w:val="50"/>
        </w:numPr>
        <w:spacing w:after="0"/>
        <w:jc w:val="both"/>
        <w:rPr>
          <w:b/>
        </w:rPr>
      </w:pPr>
      <w:r>
        <w:rPr>
          <w:b/>
        </w:rPr>
        <w:t>Četvrta cjelina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30. etaža</w:t>
      </w:r>
      <w:r>
        <w:t xml:space="preserve">, etaža XXX koja se nalazi na 3. katu i sastoji se od kancelarije 1 s </w:t>
      </w:r>
      <w:smartTag w:element="metricconverter" w:uri="urn:schemas-microsoft-com:office:smarttags">
        <w:smartTagPr>
          <w:attr w:val="41,18 m2" w:name="ProductID"/>
        </w:smartTagPr>
        <w:r>
          <w:t>41,18 m2</w:t>
        </w:r>
      </w:smartTag>
      <w:r>
        <w:t xml:space="preserve">, kancelarije 2 s </w:t>
      </w:r>
      <w:smartTag w:element="metricconverter" w:uri="urn:schemas-microsoft-com:office:smarttags">
        <w:smartTagPr>
          <w:attr w:val="20,9 m2" w:name="ProductID"/>
        </w:smartTagPr>
        <w:r>
          <w:t>20,9 m2</w:t>
        </w:r>
      </w:smartTag>
      <w:r>
        <w:t xml:space="preserve">,  kancelarije 3 s </w:t>
      </w:r>
      <w:smartTag w:element="metricconverter" w:uri="urn:schemas-microsoft-com:office:smarttags">
        <w:smartTagPr>
          <w:attr w:val="21,36 m2" w:name="ProductID"/>
        </w:smartTagPr>
        <w:r>
          <w:t>21,36 m2</w:t>
        </w:r>
      </w:smartTag>
      <w:r>
        <w:t xml:space="preserve">, ukupne površine </w:t>
      </w:r>
      <w:smartTag w:element="metricconverter" w:uri="urn:schemas-microsoft-com:office:smarttags">
        <w:smartTagPr>
          <w:attr w:val="83,44 m2" w:name="ProductID"/>
        </w:smartTagPr>
        <w:r>
          <w:t>83,44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31. etaža</w:t>
      </w:r>
      <w:r>
        <w:t xml:space="preserve">, etaža XXXI koja se nalazi na III katu i sastoji se od kancelarije I sa </w:t>
      </w:r>
      <w:smartTag w:element="metricconverter" w:uri="urn:schemas-microsoft-com:office:smarttags">
        <w:smartTagPr>
          <w:attr w:val="22,48 m2" w:name="ProductID"/>
        </w:smartTagPr>
        <w:r>
          <w:t>22,48 m2</w:t>
        </w:r>
      </w:smartTag>
      <w:r>
        <w:t xml:space="preserve">, kancelarije 2 sa </w:t>
      </w:r>
      <w:smartTag w:element="metricconverter" w:uri="urn:schemas-microsoft-com:office:smarttags">
        <w:smartTagPr>
          <w:attr w:val="17,24 m2" w:name="ProductID"/>
        </w:smartTagPr>
        <w:r>
          <w:t>17,24 m2</w:t>
        </w:r>
      </w:smartTag>
      <w:r>
        <w:t xml:space="preserve">, hodnika sa </w:t>
      </w:r>
      <w:smartTag w:element="metricconverter" w:uri="urn:schemas-microsoft-com:office:smarttags">
        <w:smartTagPr>
          <w:attr w:val="8,32 m2" w:name="ProductID"/>
        </w:smartTagPr>
        <w:r>
          <w:t>8,32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48,04 m2" w:name="ProductID"/>
        </w:smartTagPr>
        <w:r>
          <w:t>48,04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50. etaža</w:t>
      </w:r>
      <w:r>
        <w:t xml:space="preserve">, etaža L koja se nalazi na III katu, a sastoji se od kancelarije sa </w:t>
      </w:r>
      <w:smartTag w:element="metricconverter" w:uri="urn:schemas-microsoft-com:office:smarttags">
        <w:smartTagPr>
          <w:attr w:val="13,12 m2" w:name="ProductID"/>
        </w:smartTagPr>
        <w:r>
          <w:t>13,12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</w:p>
    <w:p w:rsidRDefault="00314345" w:rsidP="00314345" w:rsidR="00314345">
      <w:pPr>
        <w:spacing w:after="0"/>
        <w:jc w:val="both"/>
        <w:rPr>
          <w:b/>
        </w:rPr>
      </w:pPr>
      <w:r>
        <w:lastRenderedPageBreak/>
        <w:tab/>
        <w:t xml:space="preserve">     </w:t>
      </w:r>
      <w:r>
        <w:rPr>
          <w:b/>
        </w:rPr>
        <w:t>Početna cijena četvrte cjeline iznosi od 894.185,00 kn.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numPr>
          <w:ilvl w:val="0"/>
          <w:numId w:val="50"/>
        </w:numPr>
        <w:spacing w:after="0"/>
        <w:jc w:val="both"/>
        <w:rPr>
          <w:b/>
        </w:rPr>
      </w:pPr>
      <w:r>
        <w:rPr>
          <w:b/>
        </w:rPr>
        <w:t>Peta cjelina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43. etaža</w:t>
      </w:r>
      <w:r>
        <w:t xml:space="preserve">, etaža XLIII koja se nalazi na III katu i sastoji se od kancelarije površine </w:t>
      </w:r>
      <w:smartTag w:element="metricconverter" w:uri="urn:schemas-microsoft-com:office:smarttags">
        <w:smartTagPr>
          <w:attr w:val="72,98 m2" w:name="ProductID"/>
        </w:smartTagPr>
        <w:r>
          <w:t>72,98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44. etaža</w:t>
      </w:r>
      <w:r>
        <w:t xml:space="preserve">, etaža XLIV koja se nalazi na III katu, a sastoji se od kancelarije sa </w:t>
      </w:r>
      <w:smartTag w:element="metricconverter" w:uri="urn:schemas-microsoft-com:office:smarttags">
        <w:smartTagPr>
          <w:attr w:val="27,30 m2" w:name="ProductID"/>
        </w:smartTagPr>
        <w:r>
          <w:t>27,30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45. etaža</w:t>
      </w:r>
      <w:r>
        <w:t xml:space="preserve">, etaža XLV koja se nalazi na III katu, a sastoji se od kancelarije sa </w:t>
      </w:r>
      <w:smartTag w:element="metricconverter" w:uri="urn:schemas-microsoft-com:office:smarttags">
        <w:smartTagPr>
          <w:attr w:val="19,30 m2" w:name="ProductID"/>
        </w:smartTagPr>
        <w:r>
          <w:t>19,30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46. etaža</w:t>
      </w:r>
      <w:r>
        <w:t xml:space="preserve">, etaža XLVI koja se nalazi na III katu, a sastoji se od kancelarije sa </w:t>
      </w:r>
      <w:smartTag w:element="metricconverter" w:uri="urn:schemas-microsoft-com:office:smarttags">
        <w:smartTagPr>
          <w:attr w:val="21,93 m2" w:name="ProductID"/>
        </w:smartTagPr>
        <w:r>
          <w:t>21,93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47. etaža</w:t>
      </w:r>
      <w:r>
        <w:t xml:space="preserve">, etaža XLVII koja se nalazi na III katu, a sastoji se od kancelarije sa </w:t>
      </w:r>
      <w:smartTag w:element="metricconverter" w:uri="urn:schemas-microsoft-com:office:smarttags">
        <w:smartTagPr>
          <w:attr w:val="34,68 m2" w:name="ProductID"/>
        </w:smartTagPr>
        <w:r>
          <w:t>34,68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48. etaža</w:t>
      </w:r>
      <w:r>
        <w:t xml:space="preserve">, etaža XLVIII koja se nalazi na III katu, a sastoji se od kancelarije sa </w:t>
      </w:r>
      <w:smartTag w:element="metricconverter" w:uri="urn:schemas-microsoft-com:office:smarttags">
        <w:smartTagPr>
          <w:attr w:val="23,53 m2" w:name="ProductID"/>
        </w:smartTagPr>
        <w:r>
          <w:t>23,53 m2</w:t>
        </w:r>
      </w:smartTag>
      <w:r>
        <w:t xml:space="preserve"> i spremišta II sa </w:t>
      </w:r>
      <w:smartTag w:element="metricconverter" w:uri="urn:schemas-microsoft-com:office:smarttags">
        <w:smartTagPr>
          <w:attr w:val="3,50 m2" w:name="ProductID"/>
        </w:smartTagPr>
        <w:r>
          <w:t>3,50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27,03 m2" w:name="ProductID"/>
        </w:smartTagPr>
        <w:r>
          <w:t>27,03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  <w:r>
        <w:rPr>
          <w:b/>
        </w:rPr>
        <w:t>49. etaža</w:t>
      </w:r>
      <w:r>
        <w:t xml:space="preserve">, etaža XLIX koja se nalazi na III katu, a sastoji se od kancelarije sa </w:t>
      </w:r>
      <w:smartTag w:element="metricconverter" w:uri="urn:schemas-microsoft-com:office:smarttags">
        <w:smartTagPr>
          <w:attr w:val="29,94 m2" w:name="ProductID"/>
        </w:smartTagPr>
        <w:r>
          <w:t>29,94 m2</w:t>
        </w:r>
      </w:smartTag>
      <w:r>
        <w:t xml:space="preserve"> i spremišta I sa </w:t>
      </w:r>
      <w:smartTag w:element="metricconverter" w:uri="urn:schemas-microsoft-com:office:smarttags">
        <w:smartTagPr>
          <w:attr w:val="4,89 m2" w:name="ProductID"/>
        </w:smartTagPr>
        <w:r>
          <w:t>4,89 m2</w:t>
        </w:r>
      </w:smartTag>
      <w:r>
        <w:t xml:space="preserve">, sveukupne površine </w:t>
      </w:r>
      <w:smartTag w:element="metricconverter" w:uri="urn:schemas-microsoft-com:office:smarttags">
        <w:smartTagPr>
          <w:attr w:val="34,83 m2" w:name="ProductID"/>
        </w:smartTagPr>
        <w:r>
          <w:t>34,83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</w:pPr>
    </w:p>
    <w:p w:rsidRDefault="00314345" w:rsidP="00314345" w:rsidR="00314345">
      <w:pPr>
        <w:spacing w:after="0"/>
        <w:jc w:val="both"/>
        <w:rPr>
          <w:b/>
        </w:rPr>
      </w:pPr>
      <w:r>
        <w:tab/>
        <w:t xml:space="preserve">     </w:t>
      </w:r>
      <w:r>
        <w:rPr>
          <w:b/>
        </w:rPr>
        <w:t>Početna cijena pete cjeline iznosi 1.472.067,00 kn.</w:t>
      </w:r>
    </w:p>
    <w:p w:rsidRDefault="00314345" w:rsidP="00314345" w:rsidR="00314345">
      <w:pPr>
        <w:spacing w:after="0"/>
        <w:jc w:val="both"/>
      </w:pPr>
      <w:r>
        <w:tab/>
      </w:r>
    </w:p>
    <w:p w:rsidRDefault="00314345" w:rsidP="00314345" w:rsidR="00314345">
      <w:pPr>
        <w:numPr>
          <w:ilvl w:val="0"/>
          <w:numId w:val="50"/>
        </w:numPr>
        <w:spacing w:after="0"/>
        <w:jc w:val="both"/>
        <w:rPr>
          <w:b/>
        </w:rPr>
      </w:pPr>
      <w:r>
        <w:rPr>
          <w:b/>
        </w:rPr>
        <w:t>Šesta cjelina</w:t>
      </w:r>
    </w:p>
    <w:p w:rsidRDefault="00314345" w:rsidP="00314345" w:rsidR="00314345">
      <w:pPr>
        <w:spacing w:after="0"/>
        <w:ind w:left="1065"/>
        <w:jc w:val="both"/>
        <w:rPr>
          <w:b/>
        </w:rPr>
      </w:pPr>
      <w:r>
        <w:rPr>
          <w:b/>
        </w:rPr>
        <w:t>39. etaža</w:t>
      </w:r>
      <w:r>
        <w:t xml:space="preserve">, etaža XXXIX koja se nalazi na IV katu, a sastoji se od prijemne kancelarije sa </w:t>
      </w:r>
      <w:smartTag w:element="metricconverter" w:uri="urn:schemas-microsoft-com:office:smarttags">
        <w:smartTagPr>
          <w:attr w:val="19,41 m2" w:name="ProductID"/>
        </w:smartTagPr>
        <w:r>
          <w:t>19,41 m2</w:t>
        </w:r>
      </w:smartTag>
      <w:r>
        <w:t xml:space="preserve">, čajne kuhinje sa </w:t>
      </w:r>
      <w:smartTag w:element="metricconverter" w:uri="urn:schemas-microsoft-com:office:smarttags">
        <w:smartTagPr>
          <w:attr w:val="4,06 m2" w:name="ProductID"/>
        </w:smartTagPr>
        <w:r>
          <w:t>4,06 m2</w:t>
        </w:r>
      </w:smartTag>
      <w:r>
        <w:t xml:space="preserve"> i halla sa </w:t>
      </w:r>
      <w:smartTag w:element="metricconverter" w:uri="urn:schemas-microsoft-com:office:smarttags">
        <w:smartTagPr>
          <w:attr w:val="12,26 m2" w:name="ProductID"/>
        </w:smartTagPr>
        <w:r>
          <w:t>12,26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35,73 m2" w:name="ProductID"/>
        </w:smartTagPr>
        <w:r>
          <w:t>35,73 m2</w:t>
        </w:r>
      </w:smartTag>
      <w:r>
        <w:t>,</w:t>
      </w:r>
    </w:p>
    <w:p w:rsidRDefault="00314345" w:rsidP="00314345" w:rsidR="00314345">
      <w:pPr>
        <w:spacing w:after="0"/>
        <w:ind w:firstLine="15" w:left="1065"/>
        <w:jc w:val="both"/>
      </w:pPr>
      <w:r>
        <w:rPr>
          <w:b/>
        </w:rPr>
        <w:t>51. etaža</w:t>
      </w:r>
      <w:r>
        <w:t xml:space="preserve">, etaža LI koja se nalazi na IV katu, a sastoji se od kancelarije sa </w:t>
      </w:r>
      <w:smartTag w:element="metricconverter" w:uri="urn:schemas-microsoft-com:office:smarttags">
        <w:smartTagPr>
          <w:attr w:val="38,96 m2" w:name="ProductID"/>
        </w:smartTagPr>
        <w:r>
          <w:t>38,96 m2</w:t>
        </w:r>
      </w:smartTag>
      <w:r>
        <w:t xml:space="preserve">, </w:t>
      </w:r>
    </w:p>
    <w:p w:rsidRDefault="00314345" w:rsidP="00314345" w:rsidR="00314345">
      <w:pPr>
        <w:spacing w:after="0"/>
        <w:ind w:left="1080"/>
        <w:jc w:val="both"/>
      </w:pPr>
      <w:r>
        <w:rPr>
          <w:b/>
        </w:rPr>
        <w:t>52. etaža</w:t>
      </w:r>
      <w:r>
        <w:t xml:space="preserve">, etaža LII koja se nalazi na IV katu, a sastoji se od kancelarije sa </w:t>
      </w:r>
      <w:smartTag w:element="metricconverter" w:uri="urn:schemas-microsoft-com:office:smarttags">
        <w:smartTagPr>
          <w:attr w:val="39,74 m2" w:name="ProductID"/>
        </w:smartTagPr>
        <w:r>
          <w:t>39,74 m2</w:t>
        </w:r>
      </w:smartTag>
      <w:r>
        <w:t xml:space="preserve">, </w:t>
      </w:r>
    </w:p>
    <w:p w:rsidRDefault="00314345" w:rsidP="00314345" w:rsidR="00314345">
      <w:pPr>
        <w:spacing w:after="0"/>
        <w:ind w:left="1080"/>
        <w:jc w:val="both"/>
      </w:pPr>
      <w:r>
        <w:rPr>
          <w:b/>
        </w:rPr>
        <w:t>53. etaža</w:t>
      </w:r>
      <w:r>
        <w:t xml:space="preserve">, etaža LIII koja se nalazi na IV katu, a sastoji se od kancelarije s </w:t>
      </w:r>
      <w:smartTag w:element="metricconverter" w:uri="urn:schemas-microsoft-com:office:smarttags">
        <w:smartTagPr>
          <w:attr w:val="17,93 m2" w:name="ProductID"/>
        </w:smartTagPr>
        <w:r>
          <w:t>17,93 m2</w:t>
        </w:r>
      </w:smartTag>
      <w:r>
        <w:t xml:space="preserve">, </w:t>
      </w:r>
    </w:p>
    <w:p w:rsidRDefault="00314345" w:rsidP="00314345" w:rsidR="00314345">
      <w:pPr>
        <w:spacing w:after="0"/>
        <w:ind w:left="1080"/>
        <w:jc w:val="both"/>
      </w:pPr>
      <w:r>
        <w:rPr>
          <w:b/>
        </w:rPr>
        <w:t>54. etaža</w:t>
      </w:r>
      <w:r>
        <w:t xml:space="preserve">, etaža LIV koja se nalazi na IV katu, a sastoji se od kancelarije površine </w:t>
      </w:r>
      <w:smartTag w:element="metricconverter" w:uri="urn:schemas-microsoft-com:office:smarttags">
        <w:smartTagPr>
          <w:attr w:val="18,78 m2" w:name="ProductID"/>
        </w:smartTagPr>
        <w:r>
          <w:t>18,78 m2</w:t>
        </w:r>
      </w:smartTag>
      <w:r>
        <w:t xml:space="preserve">, </w:t>
      </w:r>
    </w:p>
    <w:p w:rsidRDefault="00314345" w:rsidP="00314345" w:rsidR="00314345">
      <w:pPr>
        <w:spacing w:after="0"/>
        <w:ind w:left="1080"/>
        <w:jc w:val="both"/>
      </w:pPr>
      <w:r>
        <w:rPr>
          <w:b/>
        </w:rPr>
        <w:t>55. etaža</w:t>
      </w:r>
      <w:r>
        <w:t xml:space="preserve">, etaža LV koja se nalazi na IV katu, a sastoji se od kancelarije od </w:t>
      </w:r>
      <w:smartTag w:element="metricconverter" w:uri="urn:schemas-microsoft-com:office:smarttags">
        <w:smartTagPr>
          <w:attr w:val="18,31 m2" w:name="ProductID"/>
        </w:smartTagPr>
        <w:r>
          <w:t>18,31 m2</w:t>
        </w:r>
      </w:smartTag>
      <w:r>
        <w:t xml:space="preserve">, </w:t>
      </w:r>
    </w:p>
    <w:p w:rsidRDefault="00314345" w:rsidP="00314345" w:rsidR="00314345">
      <w:pPr>
        <w:spacing w:after="0"/>
        <w:ind w:left="1080"/>
        <w:jc w:val="both"/>
      </w:pPr>
      <w:r>
        <w:rPr>
          <w:b/>
        </w:rPr>
        <w:t>56. etaža</w:t>
      </w:r>
      <w:r>
        <w:t xml:space="preserve">, etaža LVI koja se nalazi na IV katu, a sastoji se od kancelarije sa </w:t>
      </w:r>
      <w:smartTag w:element="metricconverter" w:uri="urn:schemas-microsoft-com:office:smarttags">
        <w:smartTagPr>
          <w:attr w:val="17,51 m2" w:name="ProductID"/>
        </w:smartTagPr>
        <w:r>
          <w:t>17,51 m2</w:t>
        </w:r>
      </w:smartTag>
      <w:r>
        <w:t xml:space="preserve">, </w:t>
      </w:r>
    </w:p>
    <w:p w:rsidRDefault="00314345" w:rsidP="00314345" w:rsidR="00314345">
      <w:pPr>
        <w:spacing w:after="0"/>
        <w:ind w:left="1080"/>
        <w:jc w:val="both"/>
      </w:pPr>
      <w:r>
        <w:rPr>
          <w:b/>
        </w:rPr>
        <w:t>57. etaža</w:t>
      </w:r>
      <w:r>
        <w:t xml:space="preserve">, etaža LVII koja se nalazi na IV katu, a sastoji se od kancelarije sa </w:t>
      </w:r>
      <w:smartTag w:element="metricconverter" w:uri="urn:schemas-microsoft-com:office:smarttags">
        <w:smartTagPr>
          <w:attr w:val="19,04 m2" w:name="ProductID"/>
        </w:smartTagPr>
        <w:r>
          <w:t>19,04 m2</w:t>
        </w:r>
      </w:smartTag>
      <w:r>
        <w:t xml:space="preserve">, </w:t>
      </w:r>
    </w:p>
    <w:p w:rsidRDefault="00314345" w:rsidP="00314345" w:rsidR="00314345">
      <w:pPr>
        <w:spacing w:after="0"/>
        <w:ind w:left="1080"/>
        <w:jc w:val="both"/>
      </w:pPr>
      <w:r>
        <w:rPr>
          <w:b/>
        </w:rPr>
        <w:t>58. etaža</w:t>
      </w:r>
      <w:r>
        <w:t xml:space="preserve">, etaža LVIII koja se nalazi na IV katu, a sastoji se od kancelarije sa </w:t>
      </w:r>
      <w:smartTag w:element="metricconverter" w:uri="urn:schemas-microsoft-com:office:smarttags">
        <w:smartTagPr>
          <w:attr w:val="13,58 m2" w:name="ProductID"/>
        </w:smartTagPr>
        <w:r>
          <w:t>13,58 m2</w:t>
        </w:r>
      </w:smartTag>
      <w:r>
        <w:t>,</w:t>
      </w:r>
    </w:p>
    <w:p w:rsidRDefault="00314345" w:rsidP="00314345" w:rsidR="00314345">
      <w:pPr>
        <w:spacing w:after="0"/>
        <w:ind w:left="1080"/>
        <w:jc w:val="both"/>
      </w:pPr>
    </w:p>
    <w:p w:rsidRDefault="00314345" w:rsidP="00314345" w:rsidR="00314345">
      <w:pPr>
        <w:spacing w:after="0"/>
        <w:ind w:left="1080"/>
        <w:jc w:val="both"/>
        <w:rPr>
          <w:b/>
        </w:rPr>
      </w:pPr>
      <w:r>
        <w:rPr>
          <w:b/>
        </w:rPr>
        <w:t>Početna cijena šeste cjeline iznosi 1.357.850,00 kn.</w:t>
      </w:r>
    </w:p>
    <w:p w:rsidRDefault="00314345" w:rsidP="00314345" w:rsidR="00314345">
      <w:pPr>
        <w:spacing w:after="0"/>
        <w:ind w:left="1080"/>
        <w:jc w:val="both"/>
      </w:pPr>
    </w:p>
    <w:p w:rsidRDefault="00314345" w:rsidP="00314345" w:rsidR="00314345">
      <w:pPr>
        <w:spacing w:after="0"/>
        <w:jc w:val="both"/>
      </w:pPr>
      <w:r>
        <w:t>PRODAJA PO ETAŽAMA</w:t>
      </w:r>
    </w:p>
    <w:p w:rsidRDefault="00314345" w:rsidP="00314345" w:rsidR="00314345">
      <w:pPr>
        <w:spacing w:after="0"/>
        <w:ind w:left="1425"/>
        <w:jc w:val="both"/>
      </w:pPr>
    </w:p>
    <w:p w:rsidRDefault="00314345" w:rsidP="00314345" w:rsidR="00314345">
      <w:pPr>
        <w:numPr>
          <w:ilvl w:val="0"/>
          <w:numId w:val="50"/>
        </w:numPr>
        <w:spacing w:after="0"/>
        <w:jc w:val="both"/>
      </w:pPr>
      <w:r>
        <w:t xml:space="preserve"> </w:t>
      </w:r>
      <w:r>
        <w:rPr>
          <w:b/>
        </w:rPr>
        <w:t>8. etaža</w:t>
      </w:r>
      <w:r>
        <w:t xml:space="preserve">, etaža VIII koja se sastoji od kancelarije I sa </w:t>
      </w:r>
      <w:smartTag w:element="metricconverter" w:uri="urn:schemas-microsoft-com:office:smarttags">
        <w:smartTagPr>
          <w:attr w:val="23,67 m2" w:name="ProductID"/>
        </w:smartTagPr>
        <w:r>
          <w:t>23,67 m2</w:t>
        </w:r>
      </w:smartTag>
      <w:r>
        <w:t xml:space="preserve">, kancelarije 2 sa </w:t>
      </w:r>
      <w:smartTag w:element="metricconverter" w:uri="urn:schemas-microsoft-com:office:smarttags">
        <w:smartTagPr>
          <w:attr w:val="41,36 m2" w:name="ProductID"/>
        </w:smartTagPr>
        <w:r>
          <w:t>41,36 m2</w:t>
        </w:r>
      </w:smartTag>
      <w:r>
        <w:t xml:space="preserve">, WC sa </w:t>
      </w:r>
      <w:smartTag w:element="metricconverter" w:uri="urn:schemas-microsoft-com:office:smarttags">
        <w:smartTagPr>
          <w:attr w:val="5,52 m2" w:name="ProductID"/>
        </w:smartTagPr>
        <w:r>
          <w:t>5,52 m2</w:t>
        </w:r>
      </w:smartTag>
      <w:r>
        <w:t xml:space="preserve">, hodnika sa </w:t>
      </w:r>
      <w:smartTag w:element="metricconverter" w:uri="urn:schemas-microsoft-com:office:smarttags">
        <w:smartTagPr>
          <w:attr w:val="4,62 m2" w:name="ProductID"/>
        </w:smartTagPr>
        <w:r>
          <w:t>4,62 m2</w:t>
        </w:r>
      </w:smartTag>
      <w:r>
        <w:t xml:space="preserve">, sveukupne površine </w:t>
      </w:r>
      <w:smartTag w:element="metricconverter" w:uri="urn:schemas-microsoft-com:office:smarttags">
        <w:smartTagPr>
          <w:attr w:val="75,17 m2" w:name="ProductID"/>
        </w:smartTagPr>
        <w:r>
          <w:t>75,17 m2</w:t>
        </w:r>
      </w:smartTag>
      <w:r>
        <w:t>,</w:t>
      </w:r>
    </w:p>
    <w:p w:rsidRDefault="00314345" w:rsidP="00314345" w:rsidR="00314345">
      <w:pPr>
        <w:spacing w:after="0"/>
        <w:ind w:left="1065"/>
        <w:jc w:val="both"/>
        <w:rPr>
          <w:b/>
        </w:rPr>
      </w:pPr>
      <w:r>
        <w:rPr>
          <w:b/>
        </w:rPr>
        <w:t>Početna cijena 8. etaže iznosi 581.054,00 kn.</w:t>
      </w:r>
    </w:p>
    <w:p w:rsidRDefault="00314345" w:rsidP="00314345" w:rsidR="00314345">
      <w:pPr>
        <w:spacing w:after="0"/>
        <w:ind w:left="1065"/>
        <w:jc w:val="both"/>
      </w:pPr>
      <w:r>
        <w:t xml:space="preserve"> </w:t>
      </w:r>
    </w:p>
    <w:p w:rsidRDefault="00314345" w:rsidP="00314345" w:rsidR="00314345">
      <w:pPr>
        <w:numPr>
          <w:ilvl w:val="0"/>
          <w:numId w:val="50"/>
        </w:numPr>
        <w:spacing w:after="0"/>
        <w:jc w:val="both"/>
      </w:pPr>
      <w:r>
        <w:rPr>
          <w:b/>
        </w:rPr>
        <w:lastRenderedPageBreak/>
        <w:t>11. etaža</w:t>
      </w:r>
      <w:r>
        <w:t xml:space="preserve">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>
          <w:t>27,97 m2</w:t>
        </w:r>
      </w:smartTag>
      <w:r>
        <w:t>,</w:t>
      </w:r>
    </w:p>
    <w:p w:rsidRDefault="00314345" w:rsidP="00314345" w:rsidR="00314345">
      <w:pPr>
        <w:spacing w:after="0"/>
        <w:ind w:left="1065"/>
        <w:jc w:val="both"/>
        <w:rPr>
          <w:b/>
        </w:rPr>
      </w:pPr>
      <w:r>
        <w:rPr>
          <w:b/>
        </w:rPr>
        <w:t>Početna cijena 11. etaže iznos 201.795,00 kn.</w:t>
      </w:r>
    </w:p>
    <w:p w:rsidRDefault="00314345" w:rsidP="00314345" w:rsidR="00314345">
      <w:pPr>
        <w:spacing w:after="0"/>
        <w:ind w:left="1065"/>
        <w:jc w:val="both"/>
      </w:pPr>
      <w:r>
        <w:t xml:space="preserve"> </w:t>
      </w:r>
    </w:p>
    <w:p w:rsidRDefault="00314345" w:rsidP="00314345" w:rsidR="00314345">
      <w:pPr>
        <w:numPr>
          <w:ilvl w:val="0"/>
          <w:numId w:val="50"/>
        </w:numPr>
        <w:spacing w:after="0"/>
        <w:jc w:val="both"/>
      </w:pPr>
      <w:r>
        <w:rPr>
          <w:b/>
        </w:rPr>
        <w:t>12. etaža</w:t>
      </w:r>
      <w:r>
        <w:t xml:space="preserve">, etaža XII koja se nalazi na prvom katu i sastoji se od kancelarije 1 s </w:t>
      </w:r>
      <w:smartTag w:element="metricconverter" w:uri="urn:schemas-microsoft-com:office:smarttags">
        <w:smartTagPr>
          <w:attr w:val="26,84 m2" w:name="ProductID"/>
        </w:smartTagPr>
        <w:r>
          <w:t>26,84 m2</w:t>
        </w:r>
      </w:smartTag>
      <w:r>
        <w:t xml:space="preserve"> i kancelarije 2 s </w:t>
      </w:r>
      <w:smartTag w:element="metricconverter" w:uri="urn:schemas-microsoft-com:office:smarttags">
        <w:smartTagPr>
          <w:attr w:val="29,45 m2" w:name="ProductID"/>
        </w:smartTagPr>
        <w:r>
          <w:t>29,45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6,29 m2" w:name="ProductID"/>
        </w:smartTagPr>
        <w:r>
          <w:t>56,29 m2</w:t>
        </w:r>
      </w:smartTag>
      <w:r>
        <w:t>,</w:t>
      </w:r>
    </w:p>
    <w:p w:rsidRDefault="00314345" w:rsidP="00314345" w:rsidR="00314345">
      <w:pPr>
        <w:spacing w:after="0"/>
        <w:ind w:left="1065"/>
        <w:jc w:val="both"/>
        <w:rPr>
          <w:b/>
        </w:rPr>
      </w:pPr>
      <w:r>
        <w:rPr>
          <w:b/>
        </w:rPr>
        <w:t>Početna cijena 12. etaže iznosi 406.114,00 kn.</w:t>
      </w:r>
    </w:p>
    <w:p w:rsidRDefault="00314345" w:rsidP="00314345" w:rsidR="00314345">
      <w:pPr>
        <w:spacing w:after="0"/>
        <w:ind w:left="1065"/>
        <w:jc w:val="both"/>
      </w:pPr>
      <w:r>
        <w:t xml:space="preserve"> </w:t>
      </w:r>
    </w:p>
    <w:p w:rsidRDefault="00314345" w:rsidP="00314345" w:rsidR="00314345">
      <w:pPr>
        <w:numPr>
          <w:ilvl w:val="0"/>
          <w:numId w:val="50"/>
        </w:numPr>
        <w:spacing w:after="0"/>
        <w:jc w:val="both"/>
      </w:pPr>
      <w:r>
        <w:rPr>
          <w:b/>
        </w:rPr>
        <w:t>13. etaža,</w:t>
      </w:r>
      <w:r>
        <w:t xml:space="preserve">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>
          <w:t>2,73 m2</w:t>
        </w:r>
      </w:smartTag>
      <w:r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>
          <w:t>16,84 m2</w:t>
        </w:r>
      </w:smartTag>
      <w:r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>
          <w:t>14,5 m2</w:t>
        </w:r>
      </w:smartTag>
      <w:r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>
          <w:t>21,13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>
          <w:t>55,2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  <w:rPr>
          <w:b/>
        </w:rPr>
      </w:pPr>
      <w:r>
        <w:rPr>
          <w:b/>
        </w:rPr>
        <w:t>Početna cijena 13. etaže iznosi 398.250,00 kn.</w:t>
      </w:r>
    </w:p>
    <w:p w:rsidRDefault="00314345" w:rsidP="00314345" w:rsidR="00314345">
      <w:pPr>
        <w:spacing w:after="0"/>
        <w:ind w:left="1065"/>
        <w:jc w:val="both"/>
      </w:pPr>
    </w:p>
    <w:p w:rsidRDefault="00314345" w:rsidP="00314345" w:rsidR="00314345">
      <w:pPr>
        <w:numPr>
          <w:ilvl w:val="0"/>
          <w:numId w:val="50"/>
        </w:numPr>
        <w:spacing w:after="0"/>
        <w:jc w:val="both"/>
      </w:pPr>
      <w:r>
        <w:rPr>
          <w:b/>
        </w:rPr>
        <w:t>15. etaža</w:t>
      </w:r>
      <w:r>
        <w:t xml:space="preserve">, etaža XV koja se nalazi na prvom katu i sastoji se od spremišta s </w:t>
      </w:r>
      <w:smartTag w:element="metricconverter" w:uri="urn:schemas-microsoft-com:office:smarttags">
        <w:smartTagPr>
          <w:attr w:val="3,5 m2" w:name="ProductID"/>
        </w:smartTagPr>
        <w:r>
          <w:t>3,5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  <w:rPr>
          <w:b/>
        </w:rPr>
      </w:pPr>
      <w:r>
        <w:rPr>
          <w:b/>
        </w:rPr>
        <w:t>Početna cijena 15. etaže 25.251,00 kn.</w:t>
      </w:r>
    </w:p>
    <w:p w:rsidRDefault="00314345" w:rsidP="00314345" w:rsidR="00314345">
      <w:pPr>
        <w:spacing w:after="0"/>
        <w:ind w:left="1065"/>
        <w:jc w:val="both"/>
      </w:pPr>
    </w:p>
    <w:p w:rsidRDefault="00314345" w:rsidP="00314345" w:rsidR="00314345">
      <w:pPr>
        <w:numPr>
          <w:ilvl w:val="0"/>
          <w:numId w:val="50"/>
        </w:numPr>
        <w:spacing w:after="0"/>
        <w:jc w:val="both"/>
      </w:pPr>
      <w:r>
        <w:rPr>
          <w:b/>
        </w:rPr>
        <w:t>29. etaža</w:t>
      </w:r>
      <w:r>
        <w:t xml:space="preserve">, etaža XXIX koja se nalazi na II katu i sastoji se od kancelarije sa </w:t>
      </w:r>
      <w:smartTag w:element="metricconverter" w:uri="urn:schemas-microsoft-com:office:smarttags">
        <w:smartTagPr>
          <w:attr w:val="24,19 m2" w:name="ProductID"/>
        </w:smartTagPr>
        <w:r>
          <w:t>24,19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  <w:rPr>
          <w:b/>
        </w:rPr>
      </w:pPr>
      <w:r>
        <w:rPr>
          <w:b/>
        </w:rPr>
        <w:t>Početna cijena 29. etaže iznos 162.060,00 kn</w:t>
      </w:r>
    </w:p>
    <w:p w:rsidRDefault="00314345" w:rsidP="00314345" w:rsidR="00314345">
      <w:pPr>
        <w:spacing w:after="0"/>
        <w:ind w:left="1065"/>
        <w:jc w:val="both"/>
      </w:pPr>
    </w:p>
    <w:p w:rsidRDefault="00314345" w:rsidP="00314345" w:rsidR="00314345">
      <w:pPr>
        <w:numPr>
          <w:ilvl w:val="0"/>
          <w:numId w:val="50"/>
        </w:numPr>
        <w:spacing w:after="0"/>
        <w:jc w:val="both"/>
      </w:pPr>
      <w:r>
        <w:rPr>
          <w:b/>
        </w:rPr>
        <w:t>35. etaža</w:t>
      </w:r>
      <w:r>
        <w:t>, etaža XXXV koja se nalazi na II katu i sastoji se od kancelarije površine 20 m2.</w:t>
      </w:r>
    </w:p>
    <w:p w:rsidRDefault="00314345" w:rsidP="00314345" w:rsidR="00314345">
      <w:pPr>
        <w:spacing w:after="0"/>
        <w:ind w:left="1065"/>
        <w:jc w:val="both"/>
        <w:rPr>
          <w:b/>
        </w:rPr>
      </w:pPr>
      <w:r>
        <w:rPr>
          <w:b/>
        </w:rPr>
        <w:t>Početna cijena 35. etaže iznosi 133.990,00 kn.</w:t>
      </w:r>
    </w:p>
    <w:p w:rsidRDefault="00314345" w:rsidP="00314345" w:rsidR="00314345">
      <w:pPr>
        <w:spacing w:after="0"/>
        <w:ind w:left="1065"/>
        <w:jc w:val="both"/>
      </w:pPr>
    </w:p>
    <w:p w:rsidRDefault="00314345" w:rsidP="00314345" w:rsidR="00314345">
      <w:pPr>
        <w:numPr>
          <w:ilvl w:val="0"/>
          <w:numId w:val="50"/>
        </w:numPr>
        <w:spacing w:after="0"/>
        <w:jc w:val="both"/>
      </w:pPr>
      <w:r>
        <w:rPr>
          <w:b/>
        </w:rPr>
        <w:t>36. etaža</w:t>
      </w:r>
      <w:r>
        <w:t xml:space="preserve">, etaža XXXVI koja se nalazi na II katu i sastoji se od kancelarije površine </w:t>
      </w:r>
      <w:smartTag w:element="metricconverter" w:uri="urn:schemas-microsoft-com:office:smarttags">
        <w:smartTagPr>
          <w:attr w:val="15,52 m2" w:name="ProductID"/>
        </w:smartTagPr>
        <w:r>
          <w:t>15,52 m2</w:t>
        </w:r>
      </w:smartTag>
      <w:r>
        <w:t>,</w:t>
      </w:r>
    </w:p>
    <w:p w:rsidRDefault="00314345" w:rsidP="00314345" w:rsidR="00314345">
      <w:pPr>
        <w:spacing w:after="0"/>
        <w:ind w:left="1065"/>
        <w:jc w:val="both"/>
        <w:rPr>
          <w:b/>
        </w:rPr>
      </w:pPr>
      <w:r>
        <w:rPr>
          <w:b/>
        </w:rPr>
        <w:t>Početna cijena 36. etaže iznosi 103.976,00 kn.</w:t>
      </w:r>
    </w:p>
    <w:p w:rsidRDefault="00314345" w:rsidP="00314345" w:rsidR="00314345">
      <w:pPr>
        <w:spacing w:after="0"/>
        <w:ind w:left="1065"/>
        <w:jc w:val="both"/>
        <w:rPr>
          <w:b/>
        </w:rPr>
      </w:pPr>
    </w:p>
    <w:p w:rsidRDefault="00314345" w:rsidP="00314345" w:rsidR="00314345">
      <w:pPr>
        <w:numPr>
          <w:ilvl w:val="0"/>
          <w:numId w:val="50"/>
        </w:numPr>
        <w:spacing w:after="0"/>
        <w:jc w:val="both"/>
      </w:pPr>
      <w:r>
        <w:rPr>
          <w:b/>
        </w:rPr>
        <w:t>37. etaža</w:t>
      </w:r>
      <w:r>
        <w:t xml:space="preserve">, etaža XXXVII koja se nalazi na II katu i sastoji se od kancelarije sa </w:t>
      </w:r>
      <w:smartTag w:element="metricconverter" w:uri="urn:schemas-microsoft-com:office:smarttags">
        <w:smartTagPr>
          <w:attr w:val="18,16 m2" w:name="ProductID"/>
        </w:smartTagPr>
        <w:r>
          <w:t>18,16 m2</w:t>
        </w:r>
      </w:smartTag>
      <w:r>
        <w:t>,</w:t>
      </w:r>
    </w:p>
    <w:p w:rsidRDefault="00314345" w:rsidP="00314345" w:rsidR="00314345">
      <w:pPr>
        <w:spacing w:after="0"/>
        <w:ind w:left="1065"/>
        <w:jc w:val="both"/>
        <w:rPr>
          <w:b/>
        </w:rPr>
      </w:pPr>
      <w:r>
        <w:rPr>
          <w:b/>
        </w:rPr>
        <w:t>Početna cijena 37. etaže iznosi 121.663,00 kn.</w:t>
      </w:r>
    </w:p>
    <w:p w:rsidRDefault="00314345" w:rsidP="00314345" w:rsidR="00314345">
      <w:pPr>
        <w:spacing w:after="0"/>
        <w:ind w:left="1065"/>
        <w:jc w:val="both"/>
      </w:pPr>
    </w:p>
    <w:p w:rsidRDefault="00314345" w:rsidP="00314345" w:rsidR="00314345">
      <w:pPr>
        <w:numPr>
          <w:ilvl w:val="0"/>
          <w:numId w:val="50"/>
        </w:numPr>
        <w:spacing w:after="0"/>
        <w:jc w:val="both"/>
      </w:pPr>
      <w:r>
        <w:rPr>
          <w:b/>
        </w:rPr>
        <w:t>41. etaža,</w:t>
      </w:r>
      <w:r>
        <w:t xml:space="preserve"> etaža XLI koja se nalazi na II katu, a sastoji se od kancelarije površine 34,88 m2. </w:t>
      </w:r>
    </w:p>
    <w:p w:rsidRDefault="00314345" w:rsidP="00314345" w:rsidR="00314345">
      <w:pPr>
        <w:spacing w:after="0"/>
        <w:ind w:left="1065"/>
        <w:jc w:val="both"/>
        <w:rPr>
          <w:b/>
        </w:rPr>
      </w:pPr>
      <w:r>
        <w:rPr>
          <w:b/>
        </w:rPr>
        <w:t>Početna cijena 41. etaže iznosi 233.678,00 kn.</w:t>
      </w:r>
    </w:p>
    <w:p w:rsidRDefault="00314345" w:rsidP="00314345" w:rsidR="00314345">
      <w:pPr>
        <w:spacing w:after="0"/>
        <w:jc w:val="both"/>
        <w:rPr>
          <w:b/>
        </w:rPr>
      </w:pPr>
    </w:p>
    <w:p w:rsidRDefault="00314345" w:rsidP="00314345" w:rsidR="00314345">
      <w:pPr>
        <w:numPr>
          <w:ilvl w:val="0"/>
          <w:numId w:val="50"/>
        </w:numPr>
        <w:spacing w:after="0"/>
        <w:jc w:val="both"/>
      </w:pPr>
      <w:r>
        <w:rPr>
          <w:b/>
        </w:rPr>
        <w:t>42. etaža</w:t>
      </w:r>
      <w:r>
        <w:t xml:space="preserve">, etaža XLII koja se nalazi na II katu i sastoji se od kancelarije sa </w:t>
      </w:r>
      <w:smartTag w:element="metricconverter" w:uri="urn:schemas-microsoft-com:office:smarttags">
        <w:smartTagPr>
          <w:attr w:val="13,68 m2" w:name="ProductID"/>
        </w:smartTagPr>
        <w:r>
          <w:t>13,68 m2</w:t>
        </w:r>
      </w:smartTag>
      <w:r>
        <w:t xml:space="preserve">, </w:t>
      </w:r>
    </w:p>
    <w:p w:rsidRDefault="00314345" w:rsidP="00314345" w:rsidR="00314345">
      <w:pPr>
        <w:spacing w:after="0"/>
        <w:ind w:left="1065"/>
        <w:jc w:val="both"/>
        <w:rPr>
          <w:b/>
        </w:rPr>
      </w:pPr>
      <w:r>
        <w:rPr>
          <w:b/>
        </w:rPr>
        <w:t>Početna cijena 42. etaže iznosi 91.649,00 kn.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</w:pPr>
      <w:r>
        <w:t>4.)     NAČIN PRODAJE:</w:t>
      </w:r>
    </w:p>
    <w:p w:rsidRDefault="00314345" w:rsidP="00314345" w:rsidR="00314345">
      <w:pPr>
        <w:spacing w:after="0"/>
        <w:ind w:left="360"/>
        <w:jc w:val="both"/>
      </w:pPr>
    </w:p>
    <w:p w:rsidRDefault="00314345" w:rsidP="00314345" w:rsidR="00314345">
      <w:pPr>
        <w:spacing w:after="0"/>
        <w:jc w:val="both"/>
        <w:rPr>
          <w:bCs/>
        </w:rPr>
      </w:pPr>
      <w:r>
        <w:rPr>
          <w:bCs/>
        </w:rPr>
        <w:tab/>
        <w:t xml:space="preserve">Ročište za prodaju trećom usmenom javnom dražbom održat će se u zgradi Trgovačkog suda u Varaždinu, Ul. braće Radića 2, soba br. 230, dana: </w:t>
      </w:r>
    </w:p>
    <w:p w:rsidRDefault="00314345" w:rsidP="00314345" w:rsidR="00314345">
      <w:pPr>
        <w:spacing w:after="0"/>
        <w:jc w:val="both"/>
        <w:rPr>
          <w:bCs/>
        </w:rPr>
      </w:pPr>
    </w:p>
    <w:p w:rsidRDefault="00314345" w:rsidP="00314345" w:rsidR="00314345">
      <w:pPr>
        <w:spacing w:after="0"/>
        <w:jc w:val="center"/>
        <w:rPr>
          <w:b/>
          <w:bCs/>
        </w:rPr>
      </w:pPr>
      <w:r>
        <w:rPr>
          <w:b/>
          <w:bCs/>
        </w:rPr>
        <w:t>29. veljače 2016. u 9,00 sati.</w:t>
      </w:r>
    </w:p>
    <w:p w:rsidRDefault="00314345" w:rsidP="00314345" w:rsidR="00314345">
      <w:pPr>
        <w:spacing w:after="0"/>
        <w:jc w:val="both"/>
        <w:rPr>
          <w:bCs/>
        </w:rPr>
      </w:pPr>
    </w:p>
    <w:p w:rsidRDefault="00314345" w:rsidP="00314345" w:rsidR="00314345">
      <w:pPr>
        <w:spacing w:after="0"/>
        <w:jc w:val="both"/>
      </w:pPr>
      <w:r>
        <w:t>Ovaj zaključak objavit će se na stečajnoj oglasnoj ploči ovoga suda.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</w:pPr>
      <w: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</w:pPr>
      <w:r>
        <w:t>5.)      UVJETI  PRODAJE: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Nekretnine u naravi predstavlj</w:t>
      </w:r>
      <w:r>
        <w:rPr>
          <w:color w:val="000000"/>
        </w:rPr>
        <w:t>aju  poslovne prostore u poslovnoj zgradi.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>Utvrđena vrijednost nekretnina izražena je u točci 2. zaključka o prodaji</w:t>
      </w:r>
    </w:p>
    <w:p w:rsidRDefault="00314345" w:rsidP="00314345" w:rsidR="00314345">
      <w:pPr>
        <w:pStyle w:val="Odlomakpopisa"/>
        <w:spacing w:after="0"/>
        <w:rPr>
          <w:color w:val="000000"/>
        </w:rPr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Nekretnine se na 3. dražbi ne mogu prodati ispod početne cijene navedene u točci 3. zaključka o prodaji. Sve poreze i pristojbe u svezi s prodajom snosi kupac.</w:t>
      </w:r>
    </w:p>
    <w:p w:rsidRDefault="00314345" w:rsidP="00314345" w:rsidR="00314345">
      <w:pPr>
        <w:pStyle w:val="Odlomakpopisa"/>
        <w:spacing w:after="0"/>
        <w:rPr>
          <w:color w:val="000000"/>
        </w:rPr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314345" w:rsidP="00314345" w:rsidR="00314345">
      <w:pPr>
        <w:pStyle w:val="Odlomakpopisa"/>
        <w:spacing w:after="0"/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Kao kupci mogu sudjelovati samo osobe koje su  najkasnije 3 dana prije ročišta za dražbu uplatili jamčevinu u iznosu od 10% od utvrđene vrijednosti nekretnina, koja se uplaćuje na račun Trgovačkog suda u Varaždinu broj HR4023900011300002754, otvoren kod Hrvatske poštanske banke d.d., pozivom na poslovni broj spisa St-25/12. Potvrdu o uplati jamčevine svaki sudionik dužan je predočiti na dražbi prije početka dražbe.</w:t>
      </w:r>
    </w:p>
    <w:p w:rsidRDefault="00314345" w:rsidP="00314345" w:rsidR="00314345">
      <w:pPr>
        <w:pStyle w:val="Odlomakpopisa"/>
        <w:spacing w:after="0"/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Osobe koje ne uplate jamčevinu neće moći sudjelovati u dražbi.</w:t>
      </w:r>
    </w:p>
    <w:p w:rsidRDefault="00314345" w:rsidP="00314345" w:rsidR="00314345">
      <w:pPr>
        <w:pStyle w:val="Odlomakpopisa"/>
        <w:spacing w:after="0"/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Sudionik čija će ponuda biti prihvaćena, jamčevina će se uračunati u kupoprodajnu cijenu,  a ostalim sudionicima će biti vraćena najkasnije u roku od 8 dana.</w:t>
      </w:r>
    </w:p>
    <w:p w:rsidRDefault="00314345" w:rsidP="00314345" w:rsidR="00314345">
      <w:pPr>
        <w:pStyle w:val="Odlomakpopisa"/>
        <w:spacing w:after="0"/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Jamčevinu nisu dužni položiti razlučni vjerovnici.</w:t>
      </w:r>
    </w:p>
    <w:p w:rsidRDefault="00314345" w:rsidP="00314345" w:rsidR="00314345">
      <w:pPr>
        <w:pStyle w:val="Odlomakpopisa"/>
        <w:spacing w:after="0"/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Kupac  je  dužan uplatiti razliku između uplaćene jamčevine i postignute kupoprodajne cijene u roku od 30 dana od dana zaključenja javne dražbe.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314345" w:rsidP="00314345" w:rsidR="00314345">
      <w:pPr>
        <w:pStyle w:val="Odlomakpopisa"/>
        <w:spacing w:after="0"/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5.i ovog zaključka.</w:t>
      </w:r>
    </w:p>
    <w:p w:rsidRDefault="00314345" w:rsidP="00314345" w:rsidR="00314345">
      <w:pPr>
        <w:pStyle w:val="Odlomakpopisa"/>
        <w:spacing w:after="0"/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314345" w:rsidP="00314345" w:rsidR="00314345">
      <w:pPr>
        <w:pStyle w:val="Odlomakpopisa"/>
        <w:spacing w:after="0"/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Nakon pravomoćnosti rješenja o dosudi i nakon što kupac položi kupovninu, sud će donijeti zaključak o predaji nekretnine kupcu, čime kupac stupa u posjed istih.</w:t>
      </w:r>
    </w:p>
    <w:p w:rsidRDefault="00314345" w:rsidP="00314345" w:rsidR="00314345">
      <w:pPr>
        <w:pStyle w:val="Odlomakpopisa"/>
        <w:spacing w:after="0"/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lastRenderedPageBreak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314345" w:rsidP="00314345" w:rsidR="00314345">
      <w:pPr>
        <w:pStyle w:val="Odlomakpopisa"/>
        <w:spacing w:after="0"/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Pravo nadmetanja imaju sve pravne i fizičke osobe.</w:t>
      </w:r>
    </w:p>
    <w:p w:rsidRDefault="00314345" w:rsidP="00314345" w:rsidR="00314345">
      <w:pPr>
        <w:pStyle w:val="Odlomakpopisa"/>
        <w:spacing w:after="0"/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Prodaja se provodi po načelu „viđeno – kupljeno“, što isključuje sve naknadne prigovore kupca.</w:t>
      </w:r>
    </w:p>
    <w:p w:rsidRDefault="00314345" w:rsidP="00314345" w:rsidR="00314345">
      <w:pPr>
        <w:pStyle w:val="Odlomakpopisa"/>
        <w:spacing w:after="0"/>
      </w:pPr>
    </w:p>
    <w:p w:rsidRDefault="00314345" w:rsidP="00314345" w:rsidR="00314345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>
        <w:t>Zainteresirane osobe mogu razgledati nekretnine koje su predmet prodaje,  uz prethodni dogovor sa stečajnim upraviteljem Nenadom Homarom na broj telefona 098 407 337.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center"/>
      </w:pPr>
      <w:r>
        <w:t>Obrazloženje</w:t>
      </w:r>
    </w:p>
    <w:p w:rsidRDefault="00314345" w:rsidP="00314345" w:rsidR="00314345">
      <w:pPr>
        <w:spacing w:after="0"/>
        <w:jc w:val="both"/>
      </w:pPr>
      <w:r>
        <w:tab/>
      </w:r>
    </w:p>
    <w:p w:rsidRDefault="00314345" w:rsidP="00314345" w:rsidR="00314345">
      <w:pPr>
        <w:spacing w:after="0"/>
        <w:jc w:val="both"/>
      </w:pPr>
      <w:r>
        <w:tab/>
        <w:t>Obzirom je druga javna dražba za prodaju nekretnina ostala bezuspješna sud je odredio treću javnu dražbu, time da je stečajni sudac, u smislu odredbe čl. 164. st. 6. SZ odredio da će se na trećem ročištu nekretnine prodati za nižu vrijednost i to za iznos koji predstavlja utvrđenu vrijednost nekretnine umanjenu za 20%.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center"/>
      </w:pPr>
      <w:r>
        <w:t xml:space="preserve">U Varaždinu, 9. veljače 2016. </w:t>
      </w:r>
    </w:p>
    <w:p w:rsidRDefault="00314345" w:rsidP="00314345" w:rsidR="00314345">
      <w:pPr>
        <w:spacing w:after="0"/>
        <w:jc w:val="center"/>
      </w:pPr>
    </w:p>
    <w:p w:rsidRDefault="00314345" w:rsidP="00314345" w:rsidR="00314345">
      <w:pPr>
        <w:spacing w:after="0"/>
        <w:jc w:val="center"/>
      </w:pPr>
    </w:p>
    <w:p w:rsidRDefault="00314345" w:rsidP="00314345" w:rsidR="00314345">
      <w:pPr>
        <w:spacing w:after="0"/>
        <w:jc w:val="both"/>
      </w:pPr>
      <w:r>
        <w:t xml:space="preserve">                                                                                     Stečajni sudac: 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</w:pPr>
      <w:r>
        <w:t xml:space="preserve">                                                                                 Iris Hatvalić Nemec, v.r.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ind w:firstLine="708" w:left="3540"/>
        <w:jc w:val="both"/>
      </w:pPr>
      <w:r>
        <w:t xml:space="preserve">Za točnost otpravka-ovlašteni službenik: </w:t>
      </w:r>
    </w:p>
    <w:p w:rsidRDefault="00314345" w:rsidP="00314345" w:rsidR="00314345">
      <w:pPr>
        <w:spacing w:after="0"/>
        <w:ind w:firstLine="708" w:left="3540"/>
        <w:jc w:val="both"/>
      </w:pP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</w:pPr>
      <w:r>
        <w:t>Pouka o pravnom lijeku:</w:t>
      </w:r>
    </w:p>
    <w:p w:rsidRDefault="00314345" w:rsidP="00314345" w:rsidR="00314345">
      <w:pPr>
        <w:spacing w:after="0"/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</w:pPr>
      <w:r>
        <w:t>DNA: 1. Stečajni upravitelj, Nenad Homar, Dravska 1, 48000 Koprivnica</w:t>
      </w:r>
    </w:p>
    <w:p w:rsidRDefault="00314345" w:rsidP="00314345" w:rsidR="00314345">
      <w:pPr>
        <w:spacing w:after="0"/>
        <w:jc w:val="both"/>
      </w:pPr>
      <w:r>
        <w:t xml:space="preserve">          2. Razlučnim vjerovnicima:</w:t>
      </w:r>
    </w:p>
    <w:p w:rsidRDefault="00314345" w:rsidP="00314345" w:rsidR="00314345">
      <w:pPr>
        <w:spacing w:after="0"/>
        <w:jc w:val="both"/>
      </w:pPr>
      <w:r>
        <w:tab/>
        <w:t>- Republika Hrvatska,  zastupana po ŽDO Varaždin, Građansko upravni odjel</w:t>
      </w:r>
    </w:p>
    <w:p w:rsidRDefault="00314345" w:rsidP="00314345" w:rsidR="00314345">
      <w:pPr>
        <w:spacing w:after="0"/>
        <w:ind w:left="708"/>
        <w:jc w:val="both"/>
      </w:pPr>
      <w:r>
        <w:t>- Hrvatska banka za obnovu i razvitak, Strossmayerov trg 9, 10000 Zagreb</w:t>
      </w:r>
    </w:p>
    <w:p w:rsidRDefault="00314345" w:rsidP="00314345" w:rsidR="00314345">
      <w:pPr>
        <w:spacing w:after="0"/>
        <w:jc w:val="both"/>
      </w:pPr>
      <w:r>
        <w:t xml:space="preserve">          3. Oglasna ploča ovoga suda </w:t>
      </w:r>
    </w:p>
    <w:p w:rsidRDefault="00314345" w:rsidP="00314345" w:rsidR="00314345">
      <w:pPr>
        <w:spacing w:after="0"/>
        <w:jc w:val="center"/>
      </w:pP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  <w:jc w:val="both"/>
      </w:pPr>
    </w:p>
    <w:p w:rsidRDefault="00314345" w:rsidP="00314345" w:rsidR="00314345">
      <w:pPr>
        <w:spacing w:after="0"/>
      </w:pPr>
    </w:p>
    <w:p w:rsidRDefault="00314345" w:rsidP="00314345" w:rsidR="00314345">
      <w:pPr>
        <w:spacing w:after="0"/>
      </w:pPr>
    </w:p>
    <w:p w:rsidRDefault="00314345" w:rsidP="00314345" w:rsidR="00314345">
      <w:pPr>
        <w:spacing w:after="0"/>
      </w:pPr>
    </w:p>
    <w:p w:rsidRDefault="00314345" w:rsidP="00314345" w:rsidR="00314345">
      <w:pPr>
        <w:spacing w:after="0"/>
      </w:pPr>
    </w:p>
    <w:p w:rsidRDefault="00314345" w:rsidP="00314345" w:rsidR="00314345">
      <w:pPr>
        <w:spacing w:after="0"/>
      </w:pPr>
    </w:p>
    <w:p w:rsidRDefault="00314345" w:rsidP="00314345" w:rsidR="00314345">
      <w:pPr>
        <w:spacing w:after="0"/>
      </w:pPr>
    </w:p>
    <w:p w:rsidRDefault="00CB0EA4" w:rsidP="00314345" w:rsidR="00CB0EA4">
      <w:pPr>
        <w:pStyle w:val="Naslovdokumenta"/>
        <w:spacing w:after="0"/>
      </w:pPr>
    </w:p>
    <w:p w:rsidRDefault="0071688E" w:rsidP="00314345" w:rsidR="0071688E">
      <w:pPr>
        <w:pStyle w:val="Poetniodjeljak"/>
        <w:spacing w:after="0"/>
      </w:pPr>
    </w:p>
    <w:p w:rsidRDefault="00A21F0D" w:rsidP="00314345" w:rsidR="00A21F0D">
      <w:pPr>
        <w:pStyle w:val="NormaleSPIS"/>
        <w:spacing w:after="0"/>
        <w:rPr>
          <w:noProof/>
        </w:rPr>
      </w:pPr>
    </w:p>
    <w:p w:rsidRDefault="00DA0242" w:rsidP="00314345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EB45BA7"/>
    <w:multiLevelType w:val="hybridMultilevel"/>
    <w:tmpl w:val="3230ABB2"/>
    <w:lvl w:tplc="A336ED9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61EA0965"/>
    <w:multiLevelType w:val="hybridMultilevel"/>
    <w:tmpl w:val="03E26F4E"/>
    <w:lvl w:tplc="6AD295AA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48287E"/>
    <w:multiLevelType w:val="hybridMultilevel"/>
    <w:tmpl w:val="8C52C2EE"/>
    <w:lvl w:tplc="926CA38A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5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6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345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82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-3. javna dražba</izvorni_sadrzaj>
    <derivirana_varijabla naziv="DomainObject.Primjedba_1">-3. javna dražba</derivirana_varijabla>
  </DomainObject.Primjedba>
  <DomainObject.Oznaka>
    <izvorni_sadrzaj>St-25/2012-395</izvorni_sadrzaj>
    <derivirana_varijabla naziv="DomainObject.Oznaka_1">St-25/2012-395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13 u opticaju, ostali svežnjevi
u referadi 4</izvorni_sadrzaj>
    <derivirana_varijabla naziv="DomainObject.Predmet.PrimjedbaSuca_1">-samo svežanj 13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 zastupanog po punomoćniku ŽUPANIJSKO DRŽAVNO ODVJETNIŠTVO U VARAŽDINU Građansko upravni odjel</izvorni_sadrzaj>
    <derivirana_varijabla naziv="DomainObject.Predmet.StrankaFormatedOIB_1">  Porezna uprava Varaždin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 Građansko upravni odjel</izvorni_sadrzaj>
    <derivirana_varijabla naziv="DomainObject.Predmet.StrankaFormatedWithAdressOIB_1"> Porezna uprava Varaždin,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 zastupanog po punomoćniku ŽUPANIJSKO DRŽAVNO ODVJETNIŠTVO U VARAŽDINU Građansko upravni odjel</item>
    </izvorni_sadrzaj>
    <derivirana_varijabla naziv="DomainObject.Predmet.StrankaListFormatedOIB_1">
      <item>Porezna uprava Varaždin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St-25/2012-395</izvorni_sadrzaj>
    <derivirana_varijabla naziv="DomainObject.PoslovniBrojDokumenta_1">St-25/2012-395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BA9A1-E7E3-419D-A411-3E82FEA979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4070</properties:Words>
  <properties:Characters>18176</properties:Characters>
  <properties:Lines>491</properties:Lines>
  <properties:Paragraphs>219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2016-02-09T14:21:00Z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11</vt:i4>
  </prop:property>
  <prop:property name="Naslov" pid="5" fmtid="{D5CDD505-2E9C-101B-9397-08002B2CF9AE}">
    <vt:lpwstr>St-25/2012-395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