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2959" w14:paraId="d182959" w:rsidRDefault="003366E2" w:rsidP="00910611" w:rsidR="003366E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366E2" w:rsidP="00910611" w:rsidR="003366E2">
      <w:r>
        <w:rPr>
          <w:rFonts w:eastAsia="MS Mincho"/>
        </w:rPr>
        <w:t>REPUBLIKA HRVATSKA</w:t>
      </w:r>
    </w:p>
    <w:p w:rsidRDefault="003366E2" w:rsidP="00910611" w:rsidR="003366E2">
      <w:r>
        <w:rPr>
          <w:rFonts w:eastAsia="MS Mincho"/>
        </w:rPr>
        <w:t>TRGOVAČKI SUD U RIJECI</w:t>
      </w:r>
    </w:p>
    <w:p w:rsidRDefault="003366E2" w:rsidR="003366E2" w:rsidRPr="00910611">
      <w:pPr>
        <w:rPr>
          <w:rFonts w:eastAsia="MS Mincho"/>
        </w:rPr>
      </w:pPr>
      <w:r>
        <w:rPr>
          <w:rFonts w:eastAsia="MS Mincho"/>
        </w:rPr>
        <w:t xml:space="preserve">      Rijeka, Zadarska 1 i 3</w:t>
      </w:r>
    </w:p>
    <w:p w:rsidRDefault="00CD11BF" w:rsidP="00CD11BF" w:rsidR="001D4B71" w:rsidRPr="00FF34F0">
      <w:pPr>
        <w:jc w:val="center"/>
        <w:rPr>
          <w:b/>
        </w:rPr>
      </w:pPr>
      <w:r>
        <w:rPr>
          <w:b/>
        </w:rPr>
        <w:t>R E P U B L I K A   H R V AT S K A</w:t>
      </w:r>
    </w:p>
    <w:p w:rsidRDefault="00FB44A5" w:rsidP="001D4B71" w:rsidR="00FB44A5">
      <w:pPr>
        <w:rPr>
          <w:b/>
        </w:rPr>
      </w:pPr>
    </w:p>
    <w:p w:rsidRDefault="00FF34F0" w:rsidP="00FF34F0" w:rsidR="00FF34F0">
      <w:pPr>
        <w:jc w:val="center"/>
        <w:rPr>
          <w:b/>
        </w:rPr>
      </w:pPr>
      <w:r>
        <w:rPr>
          <w:b/>
        </w:rPr>
        <w:t>Z A K L J U Č A K</w:t>
      </w:r>
    </w:p>
    <w:p w:rsidRDefault="001D4B71" w:rsidP="001D4B71" w:rsidR="001D4B71" w:rsidRPr="00FF34F0"/>
    <w:p w:rsidRDefault="00BB5A9F" w:rsidP="00A83E5B" w:rsidR="00A83E5B" w:rsidRPr="00A83E5B">
      <w:pPr>
        <w:jc w:val="both"/>
      </w:pPr>
      <w:r>
        <w:tab/>
      </w:r>
      <w:r w:rsidR="00A83E5B" w:rsidRPr="00A83E5B">
        <w:t xml:space="preserve">Trgovački sud u Rijeci, po stečajnom sucu Danieli Korlević, u stečajnom postupku nad dužnikom </w:t>
      </w:r>
      <w:r>
        <w:rPr>
          <w:b/>
        </w:rPr>
        <w:t>OPERTUM SAVJETOVANJA d.o.o. za savjetovanje Pula, Starih statuta 4</w:t>
      </w:r>
      <w:r w:rsidR="00A83E5B" w:rsidRPr="00A83E5B">
        <w:rPr>
          <w:b/>
        </w:rPr>
        <w:t>,</w:t>
      </w:r>
      <w:r w:rsidR="00A83E5B" w:rsidRPr="00A83E5B">
        <w:t xml:space="preserve"> dana </w:t>
      </w:r>
      <w:r>
        <w:t>14</w:t>
      </w:r>
      <w:r w:rsidR="00A83E5B" w:rsidRPr="00A83E5B">
        <w:t xml:space="preserve">. listopada 2015. godine </w:t>
      </w:r>
    </w:p>
    <w:p w:rsidRDefault="00A8691E" w:rsidP="00A8691E" w:rsidR="00A8691E">
      <w:pPr>
        <w:jc w:val="both"/>
      </w:pPr>
    </w:p>
    <w:p w:rsidRDefault="00A8691E" w:rsidP="001D4B71" w:rsidR="001D4B71" w:rsidRPr="00CF02E4">
      <w:pPr>
        <w:jc w:val="center"/>
        <w:rPr>
          <w:b/>
          <w:bCs/>
        </w:rPr>
      </w:pPr>
      <w:r>
        <w:rPr>
          <w:bCs/>
        </w:rPr>
        <w:t xml:space="preserve"> </w:t>
      </w:r>
      <w:r w:rsidR="00FF34F0" w:rsidRPr="00CF02E4">
        <w:rPr>
          <w:b/>
          <w:bCs/>
        </w:rPr>
        <w:t>z a k l j u č i o    j e</w:t>
      </w:r>
    </w:p>
    <w:p w:rsidRDefault="007102B3" w:rsidP="001D4B71" w:rsidR="007102B3">
      <w:pPr>
        <w:jc w:val="center"/>
        <w:rPr>
          <w:b/>
          <w:bCs/>
        </w:rPr>
      </w:pPr>
    </w:p>
    <w:p w:rsidRDefault="007664ED" w:rsidP="007664ED" w:rsidR="007664ED">
      <w:pPr>
        <w:pStyle w:val="Odlomakpopisa"/>
        <w:numPr>
          <w:ilvl w:val="0"/>
          <w:numId w:val="1"/>
        </w:numPr>
        <w:jc w:val="both"/>
      </w:pPr>
      <w:r>
        <w:t xml:space="preserve">Određuje se ročište za diobu kupovnine ostvarene prodajom nekretnine stečajnog dužnika upisane u </w:t>
      </w:r>
      <w:r w:rsidRPr="007664ED">
        <w:t xml:space="preserve">zemljišnim knjigama </w:t>
      </w:r>
      <w:r w:rsidR="00BB5A9F" w:rsidRPr="00BB5A9F">
        <w:t>Općinskog suda u Puli,</w:t>
      </w:r>
      <w:r w:rsidR="00BB5A9F" w:rsidRPr="00BB5A9F">
        <w:rPr>
          <w:lang w:val="en-US"/>
        </w:rPr>
        <w:t xml:space="preserve"> </w:t>
      </w:r>
      <w:r w:rsidR="00BB5A9F" w:rsidRPr="00BB5A9F">
        <w:t>nekretnine z.k. ul. 16592, poduložak 39, k.o. Pula, koja se sastoji od 87/1970 dijela k.č. br. 3772/301, kolektivna stambena zgrada, dvorište uz stambenu zgradu, podul. 1-39, površine 2008 m2, s kojim je povezano pravo vlasništva s posebnim dijelovima nekretnine koji u naravi predstavlja - stan označen u Planu posebnih dijelova broj "31", koji se nalazi u potkrovlju zgrade i sastoji se od: predprostora, kuhinje, dnevnog boravka, blagovaonice, kupatila, dvije sobe i balkona, ukupne površine 110,66 m2, 39. etaža i upisane u zemljišnim knjigama Općinskog suda u Puli, u z.k. ul. 16592, poduložak 7, k.o. Pula, koja se sastoji od 12/1970 dijela, k.č. br. 3772/301, kolektivna stambena zgrada, dvorište uz stambenu zgradu, podul. 1-39, površine 2008 m2, s kojim je povezano pravo vlasništva s posebnim dijelom nekretnine koji u naravi predstavlja - garažu označenu u Planu posebnih dijelova oznakom "G7", koja se nalazi u podrumu zgrade, ukupne površine 20,62 m2</w:t>
      </w:r>
      <w:r>
        <w:t>, za dan</w:t>
      </w:r>
    </w:p>
    <w:p w:rsidRDefault="007664ED" w:rsidP="007664ED" w:rsidR="007664ED">
      <w:pPr>
        <w:jc w:val="both"/>
      </w:pPr>
    </w:p>
    <w:p w:rsidRDefault="00BB5A9F" w:rsidP="007664ED" w:rsidR="007664ED">
      <w:pPr>
        <w:jc w:val="center"/>
        <w:rPr>
          <w:b/>
        </w:rPr>
      </w:pPr>
      <w:r>
        <w:rPr>
          <w:b/>
        </w:rPr>
        <w:t>30. listopada</w:t>
      </w:r>
      <w:r w:rsidR="007664ED">
        <w:rPr>
          <w:b/>
        </w:rPr>
        <w:t xml:space="preserve"> 2015. godine u 9.00 sati</w:t>
      </w:r>
    </w:p>
    <w:p w:rsidRDefault="007664ED" w:rsidP="007664ED" w:rsidR="007664ED">
      <w:pPr>
        <w:jc w:val="center"/>
        <w:rPr>
          <w:b/>
        </w:rPr>
      </w:pPr>
      <w:r>
        <w:rPr>
          <w:b/>
        </w:rPr>
        <w:t>kod Trgovačkog suda u Rijeci,</w:t>
      </w:r>
    </w:p>
    <w:p w:rsidRDefault="007664ED" w:rsidP="007664ED" w:rsidR="007664ED">
      <w:pPr>
        <w:jc w:val="center"/>
        <w:rPr>
          <w:b/>
        </w:rPr>
      </w:pPr>
      <w:r>
        <w:rPr>
          <w:b/>
        </w:rPr>
        <w:t>Zadarska 1 i 3</w:t>
      </w:r>
    </w:p>
    <w:p w:rsidRDefault="007664ED" w:rsidP="007664ED" w:rsidR="007664ED" w:rsidRPr="007664ED">
      <w:pPr>
        <w:jc w:val="center"/>
        <w:rPr>
          <w:b/>
        </w:rPr>
      </w:pPr>
      <w:r>
        <w:rPr>
          <w:b/>
        </w:rPr>
        <w:t>sudnica 2, I. kat</w:t>
      </w:r>
    </w:p>
    <w:p w:rsidRDefault="0015226C" w:rsidP="001D4B71" w:rsidR="0015226C">
      <w:pPr>
        <w:jc w:val="both"/>
      </w:pPr>
    </w:p>
    <w:p w:rsidRDefault="007664ED" w:rsidP="007664ED" w:rsidR="007664ED">
      <w:pPr>
        <w:pStyle w:val="Odlomakpopisa"/>
        <w:numPr>
          <w:ilvl w:val="0"/>
          <w:numId w:val="1"/>
        </w:numPr>
        <w:jc w:val="both"/>
      </w:pPr>
      <w:r>
        <w:t xml:space="preserve">Na ročište se dostavom ovoga zaključka pozivaju: </w:t>
      </w:r>
    </w:p>
    <w:p w:rsidRDefault="007664ED" w:rsidP="007664ED" w:rsidR="007664ED">
      <w:pPr>
        <w:pStyle w:val="Odlomakpopisa"/>
        <w:numPr>
          <w:ilvl w:val="0"/>
          <w:numId w:val="2"/>
        </w:numPr>
        <w:jc w:val="both"/>
      </w:pPr>
      <w:r>
        <w:t xml:space="preserve">stečajni upravitelj, </w:t>
      </w:r>
    </w:p>
    <w:p w:rsidRDefault="007664ED" w:rsidP="007664ED" w:rsidR="007664ED">
      <w:pPr>
        <w:pStyle w:val="Odlomakpopisa"/>
        <w:numPr>
          <w:ilvl w:val="0"/>
          <w:numId w:val="2"/>
        </w:numPr>
        <w:jc w:val="both"/>
      </w:pPr>
      <w:r>
        <w:t xml:space="preserve">razlučni vjerovnik </w:t>
      </w:r>
      <w:r w:rsidR="00A83E5B">
        <w:t>REPUBLIKA HRVATSKA</w:t>
      </w:r>
    </w:p>
    <w:p w:rsidRDefault="007664ED" w:rsidP="007664ED" w:rsidR="007664ED">
      <w:pPr>
        <w:pStyle w:val="Odlomakpopisa"/>
        <w:ind w:left="426"/>
        <w:jc w:val="both"/>
      </w:pPr>
    </w:p>
    <w:p w:rsidRDefault="007664ED" w:rsidP="007664ED" w:rsidR="007664ED">
      <w:pPr>
        <w:pStyle w:val="Odlomakpopisa"/>
        <w:numPr>
          <w:ilvl w:val="0"/>
          <w:numId w:val="1"/>
        </w:numPr>
        <w:jc w:val="both"/>
      </w:pPr>
      <w:r>
        <w:t xml:space="preserve">Upozoravaju se pozvane osobe da će se tražbina vjerovnika koji ne dođe na ročište uzeti prema stanju koje proizlazi iz zemljišne knjige i spisa te da, najkasnije na ročištu za diobu, mogu drugom osporiti tražbinu, njezinu visinu i red namirenja. </w:t>
      </w:r>
    </w:p>
    <w:p w:rsidRDefault="007664ED" w:rsidP="007664ED" w:rsidR="007664ED" w:rsidRPr="00FF34F0">
      <w:pPr>
        <w:pStyle w:val="Odlomakpopisa"/>
        <w:ind w:left="1080"/>
        <w:jc w:val="both"/>
      </w:pPr>
      <w:r>
        <w:t>Na ročištu se raspravlja o namirenju vjerovnika i drugih osoba koje postavljaju zahtjev za namirenje.</w:t>
      </w:r>
    </w:p>
    <w:p w:rsidRDefault="0015226C" w:rsidP="001D4B71" w:rsidR="0015226C" w:rsidRPr="00FF34F0">
      <w:pPr>
        <w:jc w:val="both"/>
      </w:pPr>
    </w:p>
    <w:p w:rsidRDefault="001D4B71" w:rsidP="001D4B71" w:rsidR="001D4B71" w:rsidRPr="00FF34F0">
      <w:pPr>
        <w:jc w:val="center"/>
      </w:pPr>
      <w:r w:rsidRPr="00FF34F0">
        <w:t>U Rijeci,</w:t>
      </w:r>
      <w:r w:rsidR="0012500B" w:rsidRPr="00FF34F0">
        <w:t xml:space="preserve"> </w:t>
      </w:r>
      <w:r w:rsidR="00BB5A9F">
        <w:t>14</w:t>
      </w:r>
      <w:r w:rsidR="00A83E5B">
        <w:t>. listopada</w:t>
      </w:r>
      <w:r w:rsidR="00E95A99">
        <w:t xml:space="preserve"> </w:t>
      </w:r>
      <w:r w:rsidR="0012500B" w:rsidRPr="00FF34F0">
        <w:t>201</w:t>
      </w:r>
      <w:r w:rsidR="00CF02E4">
        <w:t>5</w:t>
      </w:r>
      <w:r w:rsidR="007102B3" w:rsidRPr="00FF34F0">
        <w:t>. godine</w:t>
      </w:r>
    </w:p>
    <w:p w:rsidRDefault="001D4B71" w:rsidP="00CF02E4" w:rsidR="001D4B71" w:rsidRPr="00FF34F0">
      <w:pPr>
        <w:jc w:val="right"/>
      </w:pPr>
      <w:r w:rsidRPr="00FF34F0">
        <w:rPr>
          <w:b/>
        </w:rPr>
        <w:tab/>
      </w:r>
      <w:r w:rsidRPr="00FF34F0">
        <w:rPr>
          <w:b/>
        </w:rPr>
        <w:tab/>
      </w:r>
      <w:r w:rsidRPr="00FF34F0">
        <w:rPr>
          <w:b/>
        </w:rPr>
        <w:tab/>
      </w:r>
      <w:r w:rsidRPr="00FF34F0">
        <w:rPr>
          <w:b/>
        </w:rPr>
        <w:tab/>
      </w:r>
      <w:r w:rsidRPr="00FF34F0">
        <w:rPr>
          <w:b/>
        </w:rPr>
        <w:tab/>
        <w:t xml:space="preserve">      </w:t>
      </w:r>
      <w:r w:rsidR="00CD11BF">
        <w:rPr>
          <w:b/>
        </w:rPr>
        <w:t xml:space="preserve"> </w:t>
      </w:r>
      <w:r w:rsidR="008216E1">
        <w:rPr>
          <w:b/>
        </w:rPr>
        <w:t xml:space="preserve">              </w:t>
      </w:r>
      <w:r w:rsidR="00EB6853">
        <w:rPr>
          <w:b/>
        </w:rPr>
        <w:t xml:space="preserve">             </w:t>
      </w:r>
      <w:r w:rsidR="00703E13">
        <w:rPr>
          <w:b/>
        </w:rPr>
        <w:t xml:space="preserve">   </w:t>
      </w:r>
      <w:r w:rsidR="00EB6853">
        <w:rPr>
          <w:b/>
        </w:rPr>
        <w:t xml:space="preserve"> </w:t>
      </w:r>
      <w:r w:rsidR="00346D1C">
        <w:rPr>
          <w:b/>
        </w:rPr>
        <w:t xml:space="preserve">  </w:t>
      </w:r>
      <w:r w:rsidRPr="00FF34F0">
        <w:t>Stečajni sudac</w:t>
      </w:r>
    </w:p>
    <w:p w:rsidRDefault="001D4B71" w:rsidP="00BB5A9F" w:rsidR="00DE1D72">
      <w:pPr>
        <w:tabs>
          <w:tab w:pos="7250" w:val="left"/>
        </w:tabs>
        <w:jc w:val="right"/>
      </w:pPr>
      <w:r w:rsidRPr="00FF34F0">
        <w:t xml:space="preserve">                                                                              </w:t>
      </w:r>
      <w:r w:rsidR="00FF34F0">
        <w:t xml:space="preserve">         </w:t>
      </w:r>
      <w:r w:rsidR="00EB6853">
        <w:t xml:space="preserve">   </w:t>
      </w:r>
      <w:r w:rsidR="00FF34F0">
        <w:t xml:space="preserve"> </w:t>
      </w:r>
      <w:r w:rsidRPr="00FF34F0">
        <w:t xml:space="preserve"> </w:t>
      </w:r>
      <w:r w:rsidR="004E57FE">
        <w:t xml:space="preserve"> </w:t>
      </w:r>
      <w:r w:rsidR="00346D1C">
        <w:t xml:space="preserve">   </w:t>
      </w:r>
      <w:r w:rsidRPr="00FF34F0">
        <w:t>Daniela Korlević</w:t>
      </w:r>
      <w:r w:rsidR="00B36744">
        <w:t xml:space="preserve"> </w:t>
      </w:r>
      <w:r w:rsidR="007664ED">
        <w:t xml:space="preserve"> </w:t>
      </w:r>
      <w:r w:rsidR="00703E13">
        <w:t xml:space="preserve">  </w:t>
      </w:r>
      <w:r w:rsidR="0068351E">
        <w:t xml:space="preserve"> </w:t>
      </w:r>
    </w:p>
    <w:p w:rsidRDefault="001D4B71" w:rsidP="001D4B71" w:rsidR="001D4B71" w:rsidRPr="00BB5A9F">
      <w:pPr>
        <w:jc w:val="both"/>
        <w:rPr>
          <w:b/>
          <w:sz w:val="20"/>
          <w:szCs w:val="20"/>
        </w:rPr>
      </w:pPr>
      <w:r w:rsidRPr="00BB5A9F">
        <w:rPr>
          <w:b/>
          <w:sz w:val="20"/>
          <w:szCs w:val="20"/>
        </w:rPr>
        <w:lastRenderedPageBreak/>
        <w:t>UPUTA O PRAVNOM LIJEKU:</w:t>
      </w:r>
    </w:p>
    <w:p w:rsidRDefault="001D4B71" w:rsidP="007664ED" w:rsidR="0063239C" w:rsidRPr="00BB5A9F">
      <w:pPr>
        <w:jc w:val="both"/>
        <w:rPr>
          <w:sz w:val="20"/>
          <w:szCs w:val="20"/>
        </w:rPr>
      </w:pPr>
      <w:r w:rsidRPr="00BB5A9F">
        <w:rPr>
          <w:sz w:val="20"/>
          <w:szCs w:val="20"/>
        </w:rPr>
        <w:t xml:space="preserve">Protiv zaključka nije dopušten pravni lijek (čl. </w:t>
      </w:r>
      <w:smartTag w:element="metricconverter" w:uri="urn:schemas-microsoft-com:office:smarttags">
        <w:smartTagPr>
          <w:attr w:val="11. st" w:name="ProductID"/>
        </w:smartTagPr>
        <w:r w:rsidRPr="00BB5A9F">
          <w:rPr>
            <w:sz w:val="20"/>
            <w:szCs w:val="20"/>
          </w:rPr>
          <w:t>11. st</w:t>
        </w:r>
      </w:smartTag>
      <w:r w:rsidRPr="00BB5A9F">
        <w:rPr>
          <w:sz w:val="20"/>
          <w:szCs w:val="20"/>
        </w:rPr>
        <w:t>. 9. SZ-a).</w:t>
      </w:r>
    </w:p>
    <w:p w:rsidRDefault="0090362F" w:rsidP="007664ED" w:rsidR="0090362F">
      <w:pPr>
        <w:jc w:val="both"/>
      </w:pPr>
    </w:p>
    <w:p w:rsidRDefault="007664ED" w:rsidP="007664ED" w:rsidR="007664ED" w:rsidRPr="007664ED">
      <w:pPr>
        <w:jc w:val="both"/>
        <w:rPr>
          <w:sz w:val="20"/>
          <w:szCs w:val="20"/>
        </w:rPr>
      </w:pPr>
      <w:r w:rsidRPr="007664ED">
        <w:rPr>
          <w:b/>
          <w:sz w:val="20"/>
          <w:szCs w:val="20"/>
        </w:rPr>
        <w:t>DNA</w:t>
      </w:r>
      <w:r w:rsidRPr="007664ED">
        <w:rPr>
          <w:sz w:val="20"/>
          <w:szCs w:val="20"/>
        </w:rPr>
        <w:t>:</w:t>
      </w:r>
    </w:p>
    <w:p w:rsidRDefault="00A83E5B" w:rsidP="007664ED" w:rsidR="007664ED" w:rsidRPr="007664ED">
      <w:pPr>
        <w:pStyle w:val="Odlomakpopisa"/>
        <w:numPr>
          <w:ilvl w:val="0"/>
          <w:numId w:val="2"/>
        </w:numPr>
        <w:jc w:val="both"/>
        <w:rPr>
          <w:sz w:val="20"/>
          <w:szCs w:val="20"/>
        </w:rPr>
      </w:pPr>
      <w:r>
        <w:rPr>
          <w:sz w:val="20"/>
          <w:szCs w:val="20"/>
        </w:rPr>
        <w:t xml:space="preserve">stečajni upravitelj </w:t>
      </w:r>
      <w:r w:rsidR="00BB5A9F">
        <w:rPr>
          <w:sz w:val="20"/>
          <w:szCs w:val="20"/>
        </w:rPr>
        <w:t xml:space="preserve">Boris Debelić </w:t>
      </w:r>
      <w:r>
        <w:rPr>
          <w:sz w:val="20"/>
          <w:szCs w:val="20"/>
        </w:rPr>
        <w:t xml:space="preserve"> </w:t>
      </w:r>
    </w:p>
    <w:p w:rsidRDefault="007664ED" w:rsidP="007664ED" w:rsidR="007664ED" w:rsidRPr="007664ED">
      <w:pPr>
        <w:pStyle w:val="Odlomakpopisa"/>
        <w:numPr>
          <w:ilvl w:val="0"/>
          <w:numId w:val="2"/>
        </w:numPr>
        <w:jc w:val="both"/>
        <w:rPr>
          <w:sz w:val="20"/>
          <w:szCs w:val="20"/>
        </w:rPr>
      </w:pPr>
      <w:r w:rsidRPr="007664ED">
        <w:rPr>
          <w:sz w:val="20"/>
          <w:szCs w:val="20"/>
        </w:rPr>
        <w:t xml:space="preserve">razlučni vjerovnik </w:t>
      </w:r>
      <w:r w:rsidR="00A83E5B">
        <w:rPr>
          <w:sz w:val="20"/>
          <w:szCs w:val="20"/>
        </w:rPr>
        <w:t xml:space="preserve">Republika Hrvatska po zz ŽDO Pula </w:t>
      </w:r>
    </w:p>
    <w:p w:rsidRDefault="007664ED" w:rsidP="007664ED" w:rsidR="007664ED">
      <w:pPr>
        <w:pStyle w:val="Odlomakpopisa"/>
        <w:numPr>
          <w:ilvl w:val="0"/>
          <w:numId w:val="2"/>
        </w:numPr>
        <w:jc w:val="both"/>
        <w:rPr>
          <w:sz w:val="20"/>
          <w:szCs w:val="20"/>
        </w:rPr>
      </w:pPr>
      <w:r w:rsidRPr="007664ED">
        <w:rPr>
          <w:sz w:val="20"/>
          <w:szCs w:val="20"/>
        </w:rPr>
        <w:t>e-oglasna ploča</w:t>
      </w:r>
    </w:p>
    <w:p w:rsidRDefault="007664ED" w:rsidP="007664ED" w:rsidR="007664ED">
      <w:pPr>
        <w:jc w:val="both"/>
        <w:rPr>
          <w:sz w:val="20"/>
          <w:szCs w:val="20"/>
        </w:rPr>
      </w:pPr>
    </w:p>
    <w:p w:rsidRDefault="007664ED" w:rsidP="007664ED" w:rsidR="007664ED">
      <w:pPr>
        <w:jc w:val="both"/>
        <w:rPr>
          <w:sz w:val="20"/>
          <w:szCs w:val="20"/>
        </w:rPr>
      </w:pPr>
      <w:r>
        <w:rPr>
          <w:sz w:val="20"/>
          <w:szCs w:val="20"/>
        </w:rPr>
        <w:t xml:space="preserve">U Rijeci, </w:t>
      </w:r>
      <w:r w:rsidR="00BB5A9F">
        <w:rPr>
          <w:sz w:val="20"/>
          <w:szCs w:val="20"/>
        </w:rPr>
        <w:t>14</w:t>
      </w:r>
      <w:r w:rsidR="00A83E5B">
        <w:rPr>
          <w:sz w:val="20"/>
          <w:szCs w:val="20"/>
        </w:rPr>
        <w:t>.10</w:t>
      </w:r>
      <w:r>
        <w:rPr>
          <w:sz w:val="20"/>
          <w:szCs w:val="20"/>
        </w:rPr>
        <w:t>.2015. godine</w:t>
      </w:r>
    </w:p>
    <w:p w:rsidRDefault="007664ED" w:rsidP="007664ED" w:rsidR="007664ED">
      <w:pPr>
        <w:jc w:val="both"/>
        <w:rPr>
          <w:sz w:val="20"/>
          <w:szCs w:val="20"/>
        </w:rPr>
      </w:pPr>
    </w:p>
    <w:p w:rsidRDefault="007664ED" w:rsidP="007664ED" w:rsidR="007664ED">
      <w:pPr>
        <w:jc w:val="both"/>
        <w:rPr>
          <w:sz w:val="20"/>
          <w:szCs w:val="20"/>
        </w:rPr>
      </w:pPr>
      <w:r>
        <w:rPr>
          <w:sz w:val="20"/>
          <w:szCs w:val="20"/>
        </w:rPr>
        <w:t>Sudac</w:t>
      </w:r>
    </w:p>
    <w:p w:rsidRDefault="007664ED" w:rsidP="007664ED" w:rsidR="007664ED" w:rsidRPr="007664ED">
      <w:pPr>
        <w:jc w:val="both"/>
        <w:rPr>
          <w:sz w:val="20"/>
          <w:szCs w:val="20"/>
        </w:rPr>
      </w:pPr>
      <w:r>
        <w:rPr>
          <w:sz w:val="20"/>
          <w:szCs w:val="20"/>
        </w:rPr>
        <w:t xml:space="preserve">Daniela Korlević </w:t>
      </w:r>
    </w:p>
    <w:sectPr w:rsidR="007664ED" w:rsidRPr="007664ED">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687" w:rsidR="00716687">
      <w:r>
        <w:separator/>
      </w:r>
    </w:p>
  </w:endnote>
  <w:endnote w:id="0" w:type="continuationSeparator">
    <w:p w:rsidRDefault="00716687" w:rsidR="00716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FE3221" w:rsidR="00EB68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853" w:rsidR="00EB685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FE3221" w:rsidR="00EB68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66E2">
      <w:rPr>
        <w:rStyle w:val="Brojstranice"/>
        <w:noProof/>
      </w:rPr>
      <w:t>1</w:t>
    </w:r>
    <w:r>
      <w:rPr>
        <w:rStyle w:val="Brojstranice"/>
      </w:rPr>
      <w:fldChar w:fldCharType="end"/>
    </w:r>
  </w:p>
  <w:p w:rsidRDefault="00EB6853" w:rsidR="00EB68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687" w:rsidR="00716687">
      <w:r>
        <w:separator/>
      </w:r>
    </w:p>
  </w:footnote>
  <w:footnote w:id="0" w:type="continuationSeparator">
    <w:p w:rsidRDefault="00716687" w:rsidR="00716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4E4742" w:rsidR="00E231A6">
    <w:pPr>
      <w:pStyle w:val="Zaglavlje"/>
      <w:jc w:val="right"/>
    </w:pPr>
    <w:r>
      <w:tab/>
    </w:r>
    <w:r>
      <w:tab/>
    </w:r>
  </w:p>
  <w:p w:rsidRDefault="00E231A6" w:rsidP="004E4742" w:rsidR="00E231A6">
    <w:pPr>
      <w:pStyle w:val="Zaglavlje"/>
      <w:jc w:val="right"/>
    </w:pPr>
  </w:p>
  <w:p w:rsidRDefault="00EB6853" w:rsidP="004E4742" w:rsidR="00EB6853" w:rsidRPr="00F50A33">
    <w:pPr>
      <w:pStyle w:val="Zaglavlje"/>
      <w:jc w:val="right"/>
    </w:pPr>
    <w:r w:rsidRPr="00F50A33">
      <w:t>Posl. br. 15 St-</w:t>
    </w:r>
    <w:r w:rsidR="00BB5A9F">
      <w:t>248/2013-132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02A2D"/>
    <w:multiLevelType w:val="hybridMultilevel"/>
    <w:tmpl w:val="3FBEC3C4"/>
    <w:lvl w:tplc="80E66D30"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28AB603D"/>
    <w:multiLevelType w:val="hybridMultilevel"/>
    <w:tmpl w:val="319441B0"/>
    <w:lvl w:tplc="68FC05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B71"/>
    <w:rsid w:val="00020074"/>
    <w:rsid w:val="00026304"/>
    <w:rsid w:val="0004509C"/>
    <w:rsid w:val="00092CF2"/>
    <w:rsid w:val="00094D24"/>
    <w:rsid w:val="000A6ACF"/>
    <w:rsid w:val="000C09C7"/>
    <w:rsid w:val="000E059D"/>
    <w:rsid w:val="000E09BB"/>
    <w:rsid w:val="000F169A"/>
    <w:rsid w:val="000F6AF0"/>
    <w:rsid w:val="0011043F"/>
    <w:rsid w:val="00110E44"/>
    <w:rsid w:val="00113D9B"/>
    <w:rsid w:val="0012500B"/>
    <w:rsid w:val="0015226C"/>
    <w:rsid w:val="00164CF1"/>
    <w:rsid w:val="001808E0"/>
    <w:rsid w:val="00193852"/>
    <w:rsid w:val="00194E03"/>
    <w:rsid w:val="001B2739"/>
    <w:rsid w:val="001B4553"/>
    <w:rsid w:val="001D3867"/>
    <w:rsid w:val="001D4B71"/>
    <w:rsid w:val="002035FD"/>
    <w:rsid w:val="00204734"/>
    <w:rsid w:val="002546E1"/>
    <w:rsid w:val="00254AF2"/>
    <w:rsid w:val="002654ED"/>
    <w:rsid w:val="00322116"/>
    <w:rsid w:val="003366E2"/>
    <w:rsid w:val="003431FE"/>
    <w:rsid w:val="00346D1C"/>
    <w:rsid w:val="00374C1D"/>
    <w:rsid w:val="00381DC8"/>
    <w:rsid w:val="00382372"/>
    <w:rsid w:val="0038616A"/>
    <w:rsid w:val="003964A0"/>
    <w:rsid w:val="003B3CE4"/>
    <w:rsid w:val="003D2FEE"/>
    <w:rsid w:val="00440BB3"/>
    <w:rsid w:val="004435A8"/>
    <w:rsid w:val="00445500"/>
    <w:rsid w:val="00447E79"/>
    <w:rsid w:val="00456CFF"/>
    <w:rsid w:val="004705A0"/>
    <w:rsid w:val="004A777C"/>
    <w:rsid w:val="004C52C3"/>
    <w:rsid w:val="004D1E4C"/>
    <w:rsid w:val="004E2634"/>
    <w:rsid w:val="004E4742"/>
    <w:rsid w:val="004E57FE"/>
    <w:rsid w:val="00505F42"/>
    <w:rsid w:val="005224C1"/>
    <w:rsid w:val="00552B2A"/>
    <w:rsid w:val="005C6151"/>
    <w:rsid w:val="005D456D"/>
    <w:rsid w:val="00607373"/>
    <w:rsid w:val="0063239C"/>
    <w:rsid w:val="00637512"/>
    <w:rsid w:val="006558F9"/>
    <w:rsid w:val="00655932"/>
    <w:rsid w:val="00674B41"/>
    <w:rsid w:val="00681785"/>
    <w:rsid w:val="0068351E"/>
    <w:rsid w:val="006963B5"/>
    <w:rsid w:val="00703E13"/>
    <w:rsid w:val="007102B3"/>
    <w:rsid w:val="007117CD"/>
    <w:rsid w:val="00716687"/>
    <w:rsid w:val="00721CF5"/>
    <w:rsid w:val="007476A3"/>
    <w:rsid w:val="00757F49"/>
    <w:rsid w:val="00763F9B"/>
    <w:rsid w:val="007664ED"/>
    <w:rsid w:val="00774567"/>
    <w:rsid w:val="007A7FD7"/>
    <w:rsid w:val="007B3BCC"/>
    <w:rsid w:val="007E0B09"/>
    <w:rsid w:val="008216E1"/>
    <w:rsid w:val="008302BB"/>
    <w:rsid w:val="0084065C"/>
    <w:rsid w:val="0085059A"/>
    <w:rsid w:val="008612A1"/>
    <w:rsid w:val="00872969"/>
    <w:rsid w:val="008A087B"/>
    <w:rsid w:val="0090362F"/>
    <w:rsid w:val="00924DF9"/>
    <w:rsid w:val="00933FF2"/>
    <w:rsid w:val="00956A04"/>
    <w:rsid w:val="00960D4B"/>
    <w:rsid w:val="00987854"/>
    <w:rsid w:val="009B2A9E"/>
    <w:rsid w:val="009D5669"/>
    <w:rsid w:val="009E5706"/>
    <w:rsid w:val="00A2083C"/>
    <w:rsid w:val="00A43662"/>
    <w:rsid w:val="00A50178"/>
    <w:rsid w:val="00A50D98"/>
    <w:rsid w:val="00A83E5B"/>
    <w:rsid w:val="00A8691E"/>
    <w:rsid w:val="00A9025A"/>
    <w:rsid w:val="00AA0E76"/>
    <w:rsid w:val="00AA1D34"/>
    <w:rsid w:val="00AB17C0"/>
    <w:rsid w:val="00AC53F3"/>
    <w:rsid w:val="00AF6CE6"/>
    <w:rsid w:val="00AF77FC"/>
    <w:rsid w:val="00B028A9"/>
    <w:rsid w:val="00B36744"/>
    <w:rsid w:val="00B467BE"/>
    <w:rsid w:val="00B56769"/>
    <w:rsid w:val="00B7054C"/>
    <w:rsid w:val="00B73C3F"/>
    <w:rsid w:val="00BA7D15"/>
    <w:rsid w:val="00BB5A9F"/>
    <w:rsid w:val="00BE7F15"/>
    <w:rsid w:val="00BF6458"/>
    <w:rsid w:val="00C067DF"/>
    <w:rsid w:val="00C07185"/>
    <w:rsid w:val="00C11A80"/>
    <w:rsid w:val="00C12D88"/>
    <w:rsid w:val="00C73166"/>
    <w:rsid w:val="00C85F35"/>
    <w:rsid w:val="00C870A1"/>
    <w:rsid w:val="00C970FC"/>
    <w:rsid w:val="00C979BC"/>
    <w:rsid w:val="00CA0EFB"/>
    <w:rsid w:val="00CC2B7D"/>
    <w:rsid w:val="00CC5824"/>
    <w:rsid w:val="00CD11BF"/>
    <w:rsid w:val="00CE78C5"/>
    <w:rsid w:val="00CF02E4"/>
    <w:rsid w:val="00CF689B"/>
    <w:rsid w:val="00D00D03"/>
    <w:rsid w:val="00D815C3"/>
    <w:rsid w:val="00DE1D72"/>
    <w:rsid w:val="00DE5911"/>
    <w:rsid w:val="00E108EB"/>
    <w:rsid w:val="00E13382"/>
    <w:rsid w:val="00E231A6"/>
    <w:rsid w:val="00E24757"/>
    <w:rsid w:val="00E43064"/>
    <w:rsid w:val="00E7417F"/>
    <w:rsid w:val="00E76D8D"/>
    <w:rsid w:val="00E80BDE"/>
    <w:rsid w:val="00E83D37"/>
    <w:rsid w:val="00E83F53"/>
    <w:rsid w:val="00E95A99"/>
    <w:rsid w:val="00EA6775"/>
    <w:rsid w:val="00EB3185"/>
    <w:rsid w:val="00EB3B32"/>
    <w:rsid w:val="00EB6853"/>
    <w:rsid w:val="00EF70B7"/>
    <w:rsid w:val="00F14D80"/>
    <w:rsid w:val="00F31FD5"/>
    <w:rsid w:val="00F32B9B"/>
    <w:rsid w:val="00F35753"/>
    <w:rsid w:val="00F44AEE"/>
    <w:rsid w:val="00F50A33"/>
    <w:rsid w:val="00F5151C"/>
    <w:rsid w:val="00F5372A"/>
    <w:rsid w:val="00F656A2"/>
    <w:rsid w:val="00F731C0"/>
    <w:rsid w:val="00F9210B"/>
    <w:rsid w:val="00FB1565"/>
    <w:rsid w:val="00FB44A5"/>
    <w:rsid w:val="00FC63E4"/>
    <w:rsid w:val="00FE14C5"/>
    <w:rsid w:val="00FE3221"/>
    <w:rsid w:val="00FF34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D4B7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D4B71"/>
    <w:pPr>
      <w:tabs>
        <w:tab w:pos="4320" w:val="center"/>
        <w:tab w:pos="8640" w:val="right"/>
      </w:tabs>
    </w:pPr>
  </w:style>
  <w:style w:styleId="Podnoje" w:type="paragraph">
    <w:name w:val="footer"/>
    <w:basedOn w:val="Normal"/>
    <w:rsid w:val="00AC53F3"/>
    <w:pPr>
      <w:tabs>
        <w:tab w:pos="4536" w:val="center"/>
        <w:tab w:pos="9072" w:val="right"/>
      </w:tabs>
    </w:pPr>
  </w:style>
  <w:style w:styleId="Brojstranice" w:type="character">
    <w:name w:val="page number"/>
    <w:basedOn w:val="Zadanifontodlomka"/>
    <w:rsid w:val="007102B3"/>
  </w:style>
  <w:style w:styleId="Tekstbalonia" w:type="paragraph">
    <w:name w:val="Balloon Text"/>
    <w:basedOn w:val="Normal"/>
    <w:link w:val="TekstbaloniaChar"/>
    <w:rsid w:val="00CF02E4"/>
    <w:rPr>
      <w:rFonts w:cs="Tahoma" w:hAnsi="Tahoma" w:ascii="Tahoma"/>
      <w:sz w:val="16"/>
      <w:szCs w:val="16"/>
    </w:rPr>
  </w:style>
  <w:style w:customStyle="true" w:styleId="TekstbaloniaChar" w:type="character">
    <w:name w:val="Tekst balončića Char"/>
    <w:basedOn w:val="Zadanifontodlomka"/>
    <w:link w:val="Tekstbalonia"/>
    <w:rsid w:val="00CF02E4"/>
    <w:rPr>
      <w:rFonts w:cs="Tahoma" w:hAnsi="Tahoma" w:ascii="Tahoma"/>
      <w:sz w:val="16"/>
      <w:szCs w:val="16"/>
    </w:rPr>
  </w:style>
  <w:style w:styleId="Odlomakpopisa" w:type="paragraph">
    <w:name w:val="List Paragraph"/>
    <w:basedOn w:val="Normal"/>
    <w:uiPriority w:val="34"/>
    <w:qFormat/>
    <w:rsid w:val="007664ED"/>
    <w:pPr>
      <w:ind w:left="720"/>
      <w:contextualSpacing/>
    </w:pPr>
  </w:style>
  <w:style w:styleId="Tekstrezerviranogmjesta" w:type="character">
    <w:name w:val="Placeholder Text"/>
    <w:basedOn w:val="Zadanifontodlomka"/>
    <w:uiPriority w:val="99"/>
    <w:semiHidden/>
    <w:rsid w:val="003366E2"/>
    <w:rPr>
      <w:color w:val="808080"/>
      <w:bdr w:space="0" w:sz="0" w:color="auto" w:val="none"/>
      <w:shd w:fill="auto" w:color="auto" w:val="clear"/>
    </w:rPr>
  </w:style>
  <w:style w:customStyle="true" w:styleId="eSPISCCParagraphDefaultFont" w:type="character">
    <w:name w:val="eSPIS_CC_Paragraph Default Font"/>
    <w:basedOn w:val="Zadanifontodlomka"/>
    <w:rsid w:val="003366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66E2"/>
    <w:rPr>
      <w:bdr w:space="0" w:sz="0" w:color="auto" w:val="none"/>
      <w:shd w:fill="FFFFCC" w:color="auto" w:val="clear"/>
      <w:lang w:val="hr-HR"/>
    </w:rPr>
  </w:style>
  <w:style w:customStyle="true" w:styleId="PozadinaSvijetloCrvena" w:type="character">
    <w:name w:val="Pozadina_SvijetloCrvena"/>
    <w:basedOn w:val="eSPISCCParagraphDefaultFont"/>
    <w:rsid w:val="003366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66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D4B7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D4B71"/>
    <w:pPr>
      <w:tabs>
        <w:tab w:pos="4320" w:val="center"/>
        <w:tab w:pos="8640" w:val="right"/>
      </w:tabs>
    </w:pPr>
  </w:style>
  <w:style w:styleId="Podnoje" w:type="paragraph">
    <w:name w:val="footer"/>
    <w:basedOn w:val="Normal"/>
    <w:rsid w:val="00AC53F3"/>
    <w:pPr>
      <w:tabs>
        <w:tab w:pos="4536" w:val="center"/>
        <w:tab w:pos="9072" w:val="right"/>
      </w:tabs>
    </w:pPr>
  </w:style>
  <w:style w:styleId="Brojstranice" w:type="character">
    <w:name w:val="page number"/>
    <w:basedOn w:val="Zadanifontodlomka"/>
    <w:rsid w:val="007102B3"/>
  </w:style>
  <w:style w:styleId="Tekstbalonia" w:type="paragraph">
    <w:name w:val="Balloon Text"/>
    <w:basedOn w:val="Normal"/>
    <w:link w:val="TekstbaloniaChar"/>
    <w:rsid w:val="00CF02E4"/>
    <w:rPr>
      <w:rFonts w:ascii="Tahoma" w:cs="Tahoma" w:hAnsi="Tahoma"/>
      <w:sz w:val="16"/>
      <w:szCs w:val="16"/>
    </w:rPr>
  </w:style>
  <w:style w:customStyle="1" w:styleId="TekstbaloniaChar" w:type="character">
    <w:name w:val="Tekst balončića Char"/>
    <w:basedOn w:val="Zadanifontodlomka"/>
    <w:link w:val="Tekstbalonia"/>
    <w:rsid w:val="00CF02E4"/>
    <w:rPr>
      <w:rFonts w:ascii="Tahoma" w:cs="Tahoma" w:hAnsi="Tahoma"/>
      <w:sz w:val="16"/>
      <w:szCs w:val="16"/>
    </w:rPr>
  </w:style>
  <w:style w:styleId="Odlomakpopisa" w:type="paragraph">
    <w:name w:val="List Paragraph"/>
    <w:basedOn w:val="Normal"/>
    <w:uiPriority w:val="34"/>
    <w:qFormat/>
    <w:rsid w:val="007664ED"/>
    <w:pPr>
      <w:ind w:left="720"/>
      <w:contextualSpacing/>
    </w:pPr>
  </w:style>
  <w:style w:styleId="Tekstrezerviranogmjesta" w:type="character">
    <w:name w:val="Placeholder Text"/>
    <w:basedOn w:val="Zadanifontodlomka"/>
    <w:uiPriority w:val="99"/>
    <w:semiHidden/>
    <w:rsid w:val="003366E2"/>
    <w:rPr>
      <w:color w:val="808080"/>
      <w:bdr w:color="auto" w:space="0" w:sz="0" w:val="none"/>
      <w:shd w:color="auto" w:fill="auto" w:val="clear"/>
    </w:rPr>
  </w:style>
  <w:style w:customStyle="1" w:styleId="eSPISCCParagraphDefaultFont" w:type="character">
    <w:name w:val="eSPIS_CC_Paragraph Default Font"/>
    <w:basedOn w:val="Zadanifontodlomka"/>
    <w:rsid w:val="003366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66E2"/>
    <w:rPr>
      <w:bdr w:color="auto" w:space="0" w:sz="0" w:val="none"/>
      <w:shd w:color="auto" w:fill="FFFFCC" w:val="clear"/>
      <w:lang w:val="hr-HR"/>
    </w:rPr>
  </w:style>
  <w:style w:customStyle="1" w:styleId="PozadinaSvijetloCrvena" w:type="character">
    <w:name w:val="Pozadina_SvijetloCrvena"/>
    <w:basedOn w:val="eSPISCCParagraphDefaultFont"/>
    <w:rsid w:val="003366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66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2015.</izvorni_sadrzaj>
    <derivirana_varijabla naziv="DomainObject.DatumDonosenjaOdluke_1">14.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St-248/2013</izvorni_sadrzaj>
    <derivirana_varijabla naziv="DomainObject.Predmet.OznakaBroj_1">St-248/2013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OPERTUM SAVJETOVANJA d.o.o.  Pula</izvorni_sadrzaj>
    <derivirana_varijabla naziv="DomainObject.Predmet.ProtustrankaFormated_1">  OPERTUM SAVJETOVANJA d.o.o.  Pula</derivirana_varijabla>
  </DomainObject.Predmet.ProtustrankaFormated>
  <DomainObject.Predmet.ProtustrankaFormatedOIB>
    <izvorni_sadrzaj>  OPERTUM SAVJETOVANJA d.o.o.  Pula, OIB 69932304200</izvorni_sadrzaj>
    <derivirana_varijabla naziv="DomainObject.Predmet.ProtustrankaFormatedOIB_1">  OPERTUM SAVJETOVANJA d.o.o.  Pula, OIB 69932304200</derivirana_varijabla>
  </DomainObject.Predmet.ProtustrankaFormatedOIB>
  <DomainObject.Predmet.ProtustrankaFormatedWithAdress>
    <izvorni_sadrzaj> OPERTUM SAVJETOVANJA d.o.o.  Pula, Starih statuta 4, 52 100 Pula</izvorni_sadrzaj>
    <derivirana_varijabla naziv="DomainObject.Predmet.ProtustrankaFormatedWithAdress_1"> OPERTUM SAVJETOVANJA d.o.o.  Pula, Starih statuta 4, 52 100 Pula</derivirana_varijabla>
  </DomainObject.Predmet.ProtustrankaFormatedWithAdress>
  <DomainObject.Predmet.ProtustrankaFormatedWithAdressOIB>
    <izvorni_sadrzaj> OPERTUM SAVJETOVANJA d.o.o.  Pula, OIB 69932304200, Starih statuta 4, 52 100 Pula</izvorni_sadrzaj>
    <derivirana_varijabla naziv="DomainObject.Predmet.ProtustrankaFormatedWithAdressOIB_1"> OPERTUM SAVJETOVANJA d.o.o.  Pula, OIB 69932304200, Starih statuta 4, 52 100 Pula</derivirana_varijabla>
  </DomainObject.Predmet.ProtustrankaFormatedWithAdressOIB>
  <DomainObject.Predmet.ProtustrankaWithAdress>
    <izvorni_sadrzaj>OPERTUM SAVJETOVANJA d.o.o.  Pula Starih statuta 4, 52 100 Pula</izvorni_sadrzaj>
    <derivirana_varijabla naziv="DomainObject.Predmet.ProtustrankaWithAdress_1">OPERTUM SAVJETOVANJA d.o.o.  Pula Starih statuta 4, 52 100 Pula</derivirana_varijabla>
  </DomainObject.Predmet.ProtustrankaWithAdress>
  <DomainObject.Predmet.ProtustrankaWithAdressOIB>
    <izvorni_sadrzaj>OPERTUM SAVJETOVANJA d.o.o.  Pula, OIB 69932304200, Starih statuta 4, 52 100 Pula</izvorni_sadrzaj>
    <derivirana_varijabla naziv="DomainObject.Predmet.ProtustrankaWithAdressOIB_1">OPERTUM SAVJETOVANJA d.o.o.  Pula, OIB 69932304200, Starih statuta 4, 52 100 Pula</derivirana_varijabla>
  </DomainObject.Predmet.ProtustrankaWithAdressOIB>
  <DomainObject.Predmet.ProtustrankaNazivFormated>
    <izvorni_sadrzaj>OPERTUM SAVJETOVANJA d.o.o.  Pula</izvorni_sadrzaj>
    <derivirana_varijabla naziv="DomainObject.Predmet.ProtustrankaNazivFormated_1">OPERTUM SAVJETOVANJA d.o.o.  Pula</derivirana_varijabla>
  </DomainObject.Predmet.ProtustrankaNazivFormated>
  <DomainObject.Predmet.ProtustrankaNazivFormatedOIB>
    <izvorni_sadrzaj>OPERTUM SAVJETOVANJA d.o.o.  Pula, OIB 69932304200</izvorni_sadrzaj>
    <derivirana_varijabla naziv="DomainObject.Predmet.ProtustrankaNazivFormatedOIB_1">OPERTUM SAVJETOVANJA d.o.o.  Pula, OIB 69932304200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Nino Arbutina; DANIEL DIVŠIĆ; SANDRA BUIĆ; AKTIVA 15 j.d.o.o.; GRAVIS d.o.o.; LUCIANO MACAN; odvj. Katja Jajaš</izvorni_sadrzaj>
    <derivirana_varijabla naziv="DomainObject.Predmet.StrankaFormated_1">  FINA  Pula; Nino Arbutina; DANIEL DIVŠIĆ; SANDRA BUIĆ; AKTIVA 15 j.d.o.o.; GRAVIS d.o.o.; LUCIANO MACAN; odvj. Katja Jajaš</derivirana_varijabla>
  </DomainObject.Predmet.StrankaFormated>
  <DomainObject.Predmet.StrankaFormatedOIB>
    <izvorni_sadrzaj>  FINA  Pula, OIB 85821130368; Nino Arbutina; DANIEL DIVŠIĆ; SANDRA BUIĆ; AKTIVA 15 j.d.o.o.; GRAVIS d.o.o.; LUCIANO MACAN; odvj. Katja Jajaš</izvorni_sadrzaj>
    <derivirana_varijabla naziv="DomainObject.Predmet.StrankaFormatedOIB_1">  FINA  Pula, OIB 85821130368; Nino Arbutina; DANIEL DIVŠIĆ; SANDRA BUIĆ; AKTIVA 15 j.d.o.o.; GRAVIS d.o.o.; LUCIANO MACAN; odvj. Katja Jajaš</derivirana_varijabla>
  </DomainObject.Predmet.StrankaFormatedOIB>
  <DomainObject.Predmet.StrankaFormatedWithAdress>
    <izvorni_sadrzaj>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_1">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
  <DomainObject.Predmet.StrankaFormatedWithAdressOIB>
    <izvorni_sadrzaj>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OIB_1">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OIB>
  <DomainObject.Predmet.StrankaWithAdress>
    <izvorni_sadrzaj>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izvorni_sadrzaj>
    <derivirana_varijabla naziv="DomainObject.Predmet.StrankaWithAdress_1">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derivirana_varijabla>
  </DomainObject.Predmet.StrankaWithAdress>
  <DomainObject.Predmet.StrankaWithAdressOIB>
    <izvorni_sadrzaj>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izvorni_sadrzaj>
    <derivirana_varijabla naziv="DomainObject.Predmet.StrankaWithAdressOIB_1">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derivirana_varijabla>
  </DomainObject.Predmet.StrankaWithAdressOIB>
  <DomainObject.Predmet.StrankaNazivFormated>
    <izvorni_sadrzaj>FINA  Pula,Nino Arbutina,DANIEL DIVŠIĆ,SANDRA BUIĆ,AKTIVA 15 j.d.o.o.,GRAVIS d.o.o.,LUCIANO MACAN,odvj. Katja Jajaš</izvorni_sadrzaj>
    <derivirana_varijabla naziv="DomainObject.Predmet.StrankaNazivFormated_1">FINA  Pula,Nino Arbutina,DANIEL DIVŠIĆ,SANDRA BUIĆ,AKTIVA 15 j.d.o.o.,GRAVIS d.o.o.,LUCIANO MACAN,odvj. Katja Jajaš</derivirana_varijabla>
  </DomainObject.Predmet.StrankaNazivFormated>
  <DomainObject.Predmet.StrankaNazivFormatedOIB>
    <izvorni_sadrzaj>FINA  Pula, OIB 85821130368,Nino Arbutina,DANIEL DIVŠIĆ,SANDRA BUIĆ,AKTIVA 15 j.d.o.o.,GRAVIS d.o.o.,LUCIANO MACAN,odvj. Katja Jajaš</izvorni_sadrzaj>
    <derivirana_varijabla naziv="DomainObject.Predmet.StrankaNazivFormatedOIB_1">FINA  Pula, OIB 85821130368,Nino Arbutina,DANIEL DIVŠIĆ,SANDRA BUIĆ,AKTIVA 15 j.d.o.o.,GRAVIS d.o.o.,LUCIANO MACAN,odvj. Katja Jajaš</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Nino Arbutina</item>
      <item>DANIEL DIVŠIĆ</item>
      <item>SANDRA BUIĆ</item>
      <item>AKTIVA 15 j.d.o.o.</item>
      <item>GRAVIS d.o.o.</item>
      <item>LUCIANO MACAN</item>
      <item>odvj. Katja Jajaš</item>
    </izvorni_sadrzaj>
    <derivirana_varijabla naziv="DomainObject.Predmet.StrankaListFormated_1">
      <item>FINA  Pula</item>
      <item>Nino Arbutina</item>
      <item>DANIEL DIVŠIĆ</item>
      <item>SANDRA BUIĆ</item>
      <item>AKTIVA 15 j.d.o.o.</item>
      <item>GRAVIS d.o.o.</item>
      <item>LUCIANO MACAN</item>
      <item>odvj. Katja Jajaš</item>
    </derivirana_varijabla>
  </DomainObject.Predmet.StrankaListFormated>
  <DomainObject.Predmet.StrankaList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FormatedOIB_1">
      <item>FINA  Pula, OIB 85821130368</item>
      <item>Nino Arbutina</item>
      <item>DANIEL DIVŠIĆ</item>
      <item>SANDRA BUIĆ</item>
      <item>AKTIVA 15 j.d.o.o.</item>
      <item>GRAVIS d.o.o.</item>
      <item>LUCIANO MACAN</item>
      <item>odvj. Katja Jajaš</item>
    </derivirana_varijabla>
  </DomainObject.Predmet.StrankaListFormatedOIB>
  <DomainObject.Predmet.StrankaListFormatedWithAdress>
    <izvorni_sadrzaj>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_1">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
  <DomainObject.Predmet.StrankaListFormatedWithAdressOIB>
    <izvorni_sadrzaj>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OIB_1">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OIB>
  <DomainObject.Predmet.StrankaListNazivFormated>
    <izvorni_sadrzaj>
      <item>FINA  Pula</item>
      <item>Nino Arbutina</item>
      <item>DANIEL DIVŠIĆ</item>
      <item>SANDRA BUIĆ</item>
      <item>AKTIVA 15 j.d.o.o.</item>
      <item>GRAVIS d.o.o.</item>
      <item>LUCIANO MACAN</item>
      <item>odvj. Katja Jajaš</item>
    </izvorni_sadrzaj>
    <derivirana_varijabla naziv="DomainObject.Predmet.StrankaListNazivFormated_1">
      <item>FINA  Pula</item>
      <item>Nino Arbutina</item>
      <item>DANIEL DIVŠIĆ</item>
      <item>SANDRA BUIĆ</item>
      <item>AKTIVA 15 j.d.o.o.</item>
      <item>GRAVIS d.o.o.</item>
      <item>LUCIANO MACAN</item>
      <item>odvj. Katja Jajaš</item>
    </derivirana_varijabla>
  </DomainObject.Predmet.StrankaListNazivFormated>
  <DomainObject.Predmet.StrankaListNaziv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NazivFormatedOIB_1">
      <item>FINA  Pula, OIB 85821130368</item>
      <item>Nino Arbutina</item>
      <item>DANIEL DIVŠIĆ</item>
      <item>SANDRA BUIĆ</item>
      <item>AKTIVA 15 j.d.o.o.</item>
      <item>GRAVIS d.o.o.</item>
      <item>LUCIANO MACAN</item>
      <item>odvj. Katja Jajaš</item>
    </derivirana_varijabla>
  </DomainObject.Predmet.StrankaListNazivFormatedOIB>
  <DomainObject.Predmet.ProtuStrankaListFormated>
    <izvorni_sadrzaj>
      <item>OPERTUM SAVJETOVANJA d.o.o.  Pula</item>
    </izvorni_sadrzaj>
    <derivirana_varijabla naziv="DomainObject.Predmet.ProtuStrankaListFormated_1">
      <item>OPERTUM SAVJETOVANJA d.o.o.  Pula</item>
    </derivirana_varijabla>
  </DomainObject.Predmet.ProtuStrankaListFormated>
  <DomainObject.Predmet.ProtuStrankaListFormatedOIB>
    <izvorni_sadrzaj>
      <item>OPERTUM SAVJETOVANJA d.o.o.  Pula, OIB 69932304200</item>
    </izvorni_sadrzaj>
    <derivirana_varijabla naziv="DomainObject.Predmet.ProtuStrankaListFormatedOIB_1">
      <item>OPERTUM SAVJETOVANJA d.o.o.  Pula, OIB 69932304200</item>
    </derivirana_varijabla>
  </DomainObject.Predmet.ProtuStrankaListFormatedOIB>
  <DomainObject.Predmet.ProtuStrankaListFormatedWithAdress>
    <izvorni_sadrzaj>
      <item>OPERTUM SAVJETOVANJA d.o.o.  Pula, Starih statuta 4, 52 100 Pula</item>
    </izvorni_sadrzaj>
    <derivirana_varijabla naziv="DomainObject.Predmet.ProtuStrankaListFormatedWithAdress_1">
      <item>OPERTUM SAVJETOVANJA d.o.o.  Pula, Starih statuta 4, 52 100 Pula</item>
    </derivirana_varijabla>
  </DomainObject.Predmet.ProtuStrankaListFormatedWithAdress>
  <DomainObject.Predmet.ProtuStrankaListFormatedWithAdressOIB>
    <izvorni_sadrzaj>
      <item>OPERTUM SAVJETOVANJA d.o.o.  Pula, OIB 69932304200, Starih statuta 4, 52 100 Pula</item>
    </izvorni_sadrzaj>
    <derivirana_varijabla naziv="DomainObject.Predmet.ProtuStrankaListFormatedWithAdressOIB_1">
      <item>OPERTUM SAVJETOVANJA d.o.o.  Pula, OIB 69932304200, Starih statuta 4, 52 100 Pula</item>
    </derivirana_varijabla>
  </DomainObject.Predmet.ProtuStrankaListFormatedWithAdressOIB>
  <DomainObject.Predmet.ProtuStrankaListNazivFormated>
    <izvorni_sadrzaj>
      <item>OPERTUM SAVJETOVANJA d.o.o.  Pula</item>
    </izvorni_sadrzaj>
    <derivirana_varijabla naziv="DomainObject.Predmet.ProtuStrankaListNazivFormated_1">
      <item>OPERTUM SAVJETOVANJA d.o.o.  Pula</item>
    </derivirana_varijabla>
  </DomainObject.Predmet.ProtuStrankaListNazivFormated>
  <DomainObject.Predmet.ProtuStrankaListNazivFormatedOIB>
    <izvorni_sadrzaj>
      <item>OPERTUM SAVJETOVANJA d.o.o.  Pula, OIB 69932304200</item>
    </izvorni_sadrzaj>
    <derivirana_varijabla naziv="DomainObject.Predmet.ProtuStrankaListNazivFormatedOIB_1">
      <item>OPERTUM SAVJETOVANJA d.o.o.  Pula, OIB 69932304200</item>
    </derivirana_varijabla>
  </DomainObject.Predmet.ProtuStrankaListNazivFormatedOIB>
  <DomainObject.Predmet.OstaliListFormated>
    <izvorni_sadrzaj>
      <item>Dorotea Kovačević</item>
      <item>Dalen Mikuljan</item>
      <item>Tomislav Špoljarić</item>
      <item>Željko Perčinlić</item>
      <item>Boris Debelić</item>
      <item>Marko Vukelić</item>
    </izvorni_sadrzaj>
    <derivirana_varijabla naziv="DomainObject.Predmet.OstaliListFormated_1">
      <item>Dorotea Kovačević</item>
      <item>Dalen Mikuljan</item>
      <item>Tomislav Špoljarić</item>
      <item>Željko Perčinlić</item>
      <item>Boris Debelić</item>
      <item>Marko Vukelić</item>
    </derivirana_varijabla>
  </DomainObject.Predmet.OstaliListFormated>
  <DomainObject.Predmet.OstaliListFormatedOIB>
    <izvorni_sadrzaj>
      <item>Dorotea Kovačević</item>
      <item>Dalen Mikuljan</item>
      <item>Tomislav Špoljarić</item>
      <item>Željko Perčinlić</item>
      <item>Boris Debelić, OIB 14888255196</item>
      <item>Marko Vukelić</item>
    </izvorni_sadrzaj>
    <derivirana_varijabla naziv="DomainObject.Predmet.OstaliListFormatedOIB_1">
      <item>Dorotea Kovačević</item>
      <item>Dalen Mikuljan</item>
      <item>Tomislav Špoljarić</item>
      <item>Željko Perčinlić</item>
      <item>Boris Debelić, OIB 14888255196</item>
      <item>Marko Vukelić</item>
    </derivirana_varijabla>
  </DomainObject.Predmet.OstaliListFormatedOIB>
  <DomainObject.Predmet.OstaliListFormatedWithAdress>
    <izvorni_sadrzaj>
      <item>Dorotea Kovačević</item>
      <item>Dalen Mikuljan</item>
      <item>Tomislav Špoljarić</item>
      <item>Željko Perčinlić</item>
      <item>Boris Debelić, Rastočine 3, 51000 Rijeka</item>
      <item>Marko Vukelić</item>
    </izvorni_sadrzaj>
    <derivirana_varijabla naziv="DomainObject.Predmet.OstaliListFormatedWithAdress_1">
      <item>Dorotea Kovačević</item>
      <item>Dalen Mikuljan</item>
      <item>Tomislav Špoljarić</item>
      <item>Željko Perčinlić</item>
      <item>Boris Debelić, Rastočine 3, 51000 Rijeka</item>
      <item>Marko Vukelić</item>
    </derivirana_varijabla>
  </DomainObject.Predmet.OstaliListFormatedWithAdress>
  <DomainObject.Predmet.OstaliListFormatedWithAdressOIB>
    <izvorni_sadrzaj>
      <item>Dorotea Kovačević</item>
      <item>Dalen Mikuljan</item>
      <item>Tomislav Špoljarić</item>
      <item>Željko Perčinlić</item>
      <item>Boris Debelić, OIB 14888255196, Rastočine 3, 51000 Rijeka</item>
      <item>Marko Vukelić</item>
    </izvorni_sadrzaj>
    <derivirana_varijabla naziv="DomainObject.Predmet.OstaliListFormatedWithAdressOIB_1">
      <item>Dorotea Kovačević</item>
      <item>Dalen Mikuljan</item>
      <item>Tomislav Špoljarić</item>
      <item>Željko Perčinlić</item>
      <item>Boris Debelić, OIB 14888255196, Rastočine 3, 51000 Rijeka</item>
      <item>Marko Vukelić</item>
    </derivirana_varijabla>
  </DomainObject.Predmet.OstaliListFormatedWithAdressOIB>
  <DomainObject.Predmet.OstaliListNazivFormated>
    <izvorni_sadrzaj>
      <item>Dorotea Kovačević</item>
      <item>Dalen Mikuljan</item>
      <item>Tomislav Špoljarić</item>
      <item>Željko Perčinlić</item>
      <item>Boris Debelić</item>
      <item>Marko Vukelić</item>
    </izvorni_sadrzaj>
    <derivirana_varijabla naziv="DomainObject.Predmet.OstaliListNazivFormated_1">
      <item>Dorotea Kovačević</item>
      <item>Dalen Mikuljan</item>
      <item>Tomislav Špoljarić</item>
      <item>Željko Perčinlić</item>
      <item>Boris Debelić</item>
      <item>Marko Vukelić</item>
    </derivirana_varijabla>
  </DomainObject.Predmet.OstaliListNazivFormated>
  <DomainObject.Predmet.OstaliListNazivFormatedOIB>
    <izvorni_sadrzaj>
      <item>Dorotea Kovačević</item>
      <item>Dalen Mikuljan</item>
      <item>Tomislav Špoljarić</item>
      <item>Željko Perčinlić</item>
      <item>Boris Debelić, OIB 14888255196</item>
      <item>Marko Vukelić</item>
    </izvorni_sadrzaj>
    <derivirana_varijabla naziv="DomainObject.Predmet.OstaliListNazivFormatedOIB_1">
      <item>Dorotea Kovačević</item>
      <item>Dalen Mikuljan</item>
      <item>Tomislav Špoljarić</item>
      <item>Željko Perčinlić</item>
      <item>Boris Debelić, OIB 14888255196</item>
      <item>Marko Vukelić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2015.</izvorni_sadrzaj>
    <derivirana_varijabla naziv="DomainObject.Datum_1">14. listopada 2015.</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OPERTUM SAVJETOVANJA d.o.o.  Pula</izvorni_sadrzaj>
    <derivirana_varijabla naziv="DomainObject.Predmet.ProtustrankaIDrugi_1">OPERTUM SAVJETOVANJA d.o.o.  Pula</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OPERTUM SAVJETOVANJA d.o.o.  Pula, OIB 69932304200, Starih statuta 4, 52 100 Pula</izvorni_sadrzaj>
    <derivirana_varijabla naziv="DomainObject.Predmet.ProtustrankaIDrugiAdressOIB_1">OPERTUM SAVJETOVANJA d.o.o.  Pula, OIB 69932304200, Starih statuta 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izvorni_sadrzaj>
    <derivirana_varijabla naziv="DomainObject.Predmet.SudioniciListNaziv_1">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derivirana_varijabla>
  </DomainObject.Predmet.SudioniciListNaziv>
  <DomainObject.Predmet.SudioniciListAdressOIB>
    <izvorni_sadrzaj>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izvorni_sadrzaj>
    <derivirana_varijabla naziv="DomainObject.Predmet.SudioniciListAdressOIB_1">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izvorni_sadrzaj>
    <derivirana_varijabla naziv="DomainObject.Predmet.SudioniciListNazivOIB_1">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1956</properties:Characters>
  <properties:Lines>59</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2015-10-14T09:49:00Z</dcterms:created>
  <dc:creator>dcmelik</dc:creator>
  <cp:lastModifiedBy>Jasna Radulović</cp:lastModifiedBy>
  <cp:lastPrinted>2015-10-14T09:43:00Z</cp:lastPrinted>
  <dcterms:modified xmlns:xsi="http://www.w3.org/2001/XMLSchema-instance" xsi:type="dcterms:W3CDTF">2015-10-14T09:51:00Z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