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87a95" w14:paraId="bc87a95" w:rsidRDefault="002775D1" w:rsidP="007F50E6" w:rsidR="002775D1" w:rsidRPr="001A1A01">
      <w:pPr>
        <w15:collapsed w:val="false"/>
        <w:rPr>
          <w:rFonts w:hAnsi="Times New Roman" w:ascii="Times New Roman"/>
        </w:rPr>
      </w:pPr>
      <w:bookmarkStart w:name="_GoBack" w:id="0"/>
      <w:bookmarkEnd w:id="0"/>
      <w:r w:rsidRPr="001A1A01">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1A1A01">
        <w:rPr>
          <w:rFonts w:hAnsi="Times New Roman" w:ascii="Times New Roman"/>
        </w:rPr>
        <w:t xml:space="preserve">                                                        </w:t>
      </w:r>
      <w:r w:rsidR="007F50E6" w:rsidRPr="001A1A01">
        <w:rPr>
          <w:rFonts w:hAnsi="Times New Roman" w:ascii="Times New Roman"/>
        </w:rPr>
        <w:t xml:space="preserve">                                                 </w:t>
      </w:r>
      <w:r w:rsidRPr="001A1A01">
        <w:rPr>
          <w:rFonts w:hAnsi="Times New Roman" w:ascii="Times New Roman"/>
        </w:rPr>
        <w:t>3  St-</w:t>
      </w:r>
      <w:r w:rsidR="003B5118">
        <w:rPr>
          <w:rFonts w:hAnsi="Times New Roman" w:ascii="Times New Roman"/>
        </w:rPr>
        <w:t>2</w:t>
      </w:r>
      <w:r w:rsidR="00D10947">
        <w:rPr>
          <w:rFonts w:hAnsi="Times New Roman" w:ascii="Times New Roman"/>
        </w:rPr>
        <w:t>006</w:t>
      </w:r>
      <w:r w:rsidR="003B5118">
        <w:rPr>
          <w:rFonts w:hAnsi="Times New Roman" w:ascii="Times New Roman"/>
        </w:rPr>
        <w:t>/16</w:t>
      </w:r>
      <w:r w:rsidR="007844A2">
        <w:rPr>
          <w:rFonts w:hAnsi="Times New Roman" w:ascii="Times New Roman"/>
        </w:rPr>
        <w:t>-2</w:t>
      </w:r>
      <w:r w:rsidR="00E77BBD">
        <w:rPr>
          <w:rFonts w:hAnsi="Times New Roman" w:ascii="Times New Roman"/>
        </w:rPr>
        <w:t>0</w:t>
      </w:r>
    </w:p>
    <w:p w:rsidRDefault="002775D1" w:rsidP="002775D1" w:rsidR="002775D1" w:rsidRPr="001A1A01">
      <w:pPr>
        <w:rPr>
          <w:rFonts w:hAnsi="Times New Roman" w:ascii="Times New Roman"/>
        </w:rPr>
      </w:pPr>
      <w:r w:rsidRPr="001A1A01">
        <w:rPr>
          <w:rFonts w:hAnsi="Times New Roman" w:ascii="Times New Roman"/>
        </w:rPr>
        <w:t>REPUBLIKA HRVATSKA</w:t>
      </w:r>
    </w:p>
    <w:p w:rsidRDefault="002775D1" w:rsidP="002775D1" w:rsidR="002775D1" w:rsidRPr="001A1A01">
      <w:pPr>
        <w:rPr>
          <w:rFonts w:hAnsi="Times New Roman" w:ascii="Times New Roman"/>
        </w:rPr>
      </w:pPr>
      <w:r w:rsidRPr="001A1A01">
        <w:rPr>
          <w:rFonts w:hAnsi="Times New Roman" w:ascii="Times New Roman"/>
        </w:rPr>
        <w:t>TRGOVAČKI SUD U ZAGREBU</w:t>
      </w:r>
    </w:p>
    <w:p w:rsidRDefault="002775D1" w:rsidP="002775D1" w:rsidR="002775D1" w:rsidRPr="001A1A01">
      <w:pPr>
        <w:rPr>
          <w:rFonts w:hAnsi="Times New Roman" w:ascii="Times New Roman"/>
        </w:rPr>
      </w:pPr>
      <w:r w:rsidRPr="001A1A01">
        <w:rPr>
          <w:rFonts w:hAnsi="Times New Roman" w:ascii="Times New Roman"/>
        </w:rPr>
        <w:t xml:space="preserve">STALNA SLUŽBA </w:t>
      </w:r>
    </w:p>
    <w:p w:rsidRDefault="002775D1" w:rsidP="002775D1" w:rsidR="002775D1" w:rsidRPr="001A1A01">
      <w:pPr>
        <w:rPr>
          <w:rFonts w:hAnsi="Times New Roman" w:ascii="Times New Roman"/>
        </w:rPr>
      </w:pPr>
      <w:r w:rsidRPr="001A1A01">
        <w:rPr>
          <w:rFonts w:hAnsi="Times New Roman" w:ascii="Times New Roman"/>
        </w:rPr>
        <w:t>Karlovac, Ljudevita Šestića 4</w:t>
      </w:r>
    </w:p>
    <w:p w:rsidRDefault="00277D1E" w:rsidP="005F06BF" w:rsidR="00277D1E">
      <w:pPr>
        <w:jc w:val="both"/>
        <w:rPr>
          <w:rFonts w:hAnsi="Times New Roman" w:ascii="Times New Roman"/>
        </w:rPr>
      </w:pPr>
    </w:p>
    <w:p w:rsidRDefault="00A15DF5" w:rsidP="005F06BF" w:rsidR="00A15DF5" w:rsidRPr="001A1A01">
      <w:pPr>
        <w:jc w:val="both"/>
        <w:rPr>
          <w:rFonts w:hAnsi="Times New Roman" w:ascii="Times New Roman"/>
        </w:rPr>
      </w:pPr>
    </w:p>
    <w:p w:rsidRDefault="00733BA9" w:rsidP="00733BA9" w:rsidR="00733BA9" w:rsidRPr="00733BA9">
      <w:pPr>
        <w:jc w:val="center"/>
        <w:rPr>
          <w:rFonts w:hAnsi="Times New Roman" w:ascii="Times New Roman"/>
        </w:rPr>
      </w:pPr>
      <w:r w:rsidRPr="00733BA9">
        <w:rPr>
          <w:rFonts w:hAnsi="Times New Roman" w:ascii="Times New Roman"/>
        </w:rPr>
        <w:t>R E P U B L I K A   H R V A T S K A</w:t>
      </w:r>
    </w:p>
    <w:p w:rsidRDefault="00733BA9" w:rsidP="00733BA9" w:rsidR="00733BA9" w:rsidRPr="00733BA9">
      <w:pPr>
        <w:jc w:val="center"/>
        <w:rPr>
          <w:rFonts w:hAnsi="Times New Roman" w:ascii="Times New Roman"/>
        </w:rPr>
      </w:pPr>
      <w:r w:rsidRPr="00733BA9">
        <w:rPr>
          <w:rFonts w:hAnsi="Times New Roman" w:ascii="Times New Roman"/>
        </w:rPr>
        <w:t>R J E Š E N J E</w:t>
      </w:r>
    </w:p>
    <w:p w:rsidRDefault="00733BA9" w:rsidP="00733BA9" w:rsidR="00733BA9" w:rsidRPr="00733BA9">
      <w:pPr>
        <w:rPr>
          <w:rFonts w:hAnsi="Times New Roman" w:ascii="Times New Roman"/>
        </w:rPr>
      </w:pPr>
    </w:p>
    <w:p w:rsidRDefault="00733BA9" w:rsidP="00BD5440" w:rsidR="00733BA9">
      <w:pPr>
        <w:ind w:firstLine="708"/>
        <w:jc w:val="both"/>
        <w:rPr>
          <w:rFonts w:hAnsi="Times New Roman" w:ascii="Times New Roman"/>
        </w:rPr>
      </w:pPr>
      <w:r w:rsidRPr="00733BA9">
        <w:rPr>
          <w:rFonts w:hAnsi="Times New Roman" w:ascii="Times New Roman"/>
        </w:rPr>
        <w:t xml:space="preserve">Trgovački sud u Zagrebu, Stalna služba, po sucu Vesni Fundurulić Perišin, kao stečajnom sucu, </w:t>
      </w:r>
      <w:r w:rsidR="00917891">
        <w:rPr>
          <w:rFonts w:hAnsi="Times New Roman" w:ascii="Times New Roman"/>
        </w:rPr>
        <w:t xml:space="preserve">u stečajnom postupku nad dužnikom </w:t>
      </w:r>
      <w:r w:rsidR="00D10947" w:rsidRPr="00D10947">
        <w:rPr>
          <w:rFonts w:hAnsi="Times New Roman" w:ascii="Times New Roman"/>
        </w:rPr>
        <w:t>PINEL-GRADNJA d.o.o., Zagreb, Kredarička 1/c, OIB: 00710156549</w:t>
      </w:r>
      <w:r w:rsidRPr="00733BA9">
        <w:rPr>
          <w:rFonts w:hAnsi="Times New Roman" w:ascii="Times New Roman"/>
        </w:rPr>
        <w:t xml:space="preserve">, </w:t>
      </w:r>
      <w:r w:rsidR="00E77BBD">
        <w:rPr>
          <w:rFonts w:hAnsi="Times New Roman" w:ascii="Times New Roman"/>
        </w:rPr>
        <w:t>30</w:t>
      </w:r>
      <w:r>
        <w:rPr>
          <w:rFonts w:hAnsi="Times New Roman" w:ascii="Times New Roman"/>
        </w:rPr>
        <w:t xml:space="preserve">. </w:t>
      </w:r>
      <w:r w:rsidR="00021554">
        <w:rPr>
          <w:rFonts w:hAnsi="Times New Roman" w:ascii="Times New Roman"/>
        </w:rPr>
        <w:t>svibnja</w:t>
      </w:r>
      <w:r>
        <w:rPr>
          <w:rFonts w:hAnsi="Times New Roman" w:ascii="Times New Roman"/>
        </w:rPr>
        <w:t xml:space="preserve"> </w:t>
      </w:r>
      <w:r w:rsidRPr="00733BA9">
        <w:rPr>
          <w:rFonts w:hAnsi="Times New Roman" w:ascii="Times New Roman"/>
        </w:rPr>
        <w:t>201</w:t>
      </w:r>
      <w:r w:rsidR="00021554">
        <w:rPr>
          <w:rFonts w:hAnsi="Times New Roman" w:ascii="Times New Roman"/>
        </w:rPr>
        <w:t>7</w:t>
      </w:r>
      <w:r w:rsidRPr="00733BA9">
        <w:rPr>
          <w:rFonts w:hAnsi="Times New Roman" w:ascii="Times New Roman"/>
        </w:rPr>
        <w:t>.</w:t>
      </w:r>
    </w:p>
    <w:p w:rsidRDefault="00917891" w:rsidP="00733BA9" w:rsidR="00917891" w:rsidRPr="00733BA9">
      <w:pPr>
        <w:rPr>
          <w:rFonts w:hAnsi="Times New Roman" w:ascii="Times New Roman"/>
        </w:rPr>
      </w:pPr>
    </w:p>
    <w:p w:rsidRDefault="00733BA9" w:rsidP="00733BA9" w:rsidR="00733BA9" w:rsidRPr="00733BA9">
      <w:pPr>
        <w:jc w:val="center"/>
        <w:rPr>
          <w:rFonts w:hAnsi="Times New Roman" w:ascii="Times New Roman"/>
        </w:rPr>
      </w:pPr>
      <w:r w:rsidRPr="00733BA9">
        <w:rPr>
          <w:rFonts w:hAnsi="Times New Roman" w:ascii="Times New Roman"/>
        </w:rPr>
        <w:t>r i j e š i o  j e</w:t>
      </w:r>
    </w:p>
    <w:p w:rsidRDefault="00733BA9" w:rsidP="00733BA9" w:rsidR="00733BA9" w:rsidRPr="00733BA9">
      <w:pPr>
        <w:rPr>
          <w:rFonts w:hAnsi="Times New Roman" w:ascii="Times New Roman"/>
        </w:rPr>
      </w:pPr>
    </w:p>
    <w:p w:rsidRDefault="0029417D" w:rsidP="0029417D" w:rsidR="00733BA9" w:rsidRPr="0029417D">
      <w:pPr>
        <w:rPr>
          <w:rFonts w:hAnsi="Times New Roman" w:ascii="Times New Roman"/>
        </w:rPr>
      </w:pPr>
      <w:r>
        <w:rPr>
          <w:rFonts w:hAnsi="Times New Roman" w:ascii="Times New Roman"/>
        </w:rPr>
        <w:t>I.</w:t>
      </w:r>
      <w:r w:rsidR="00733BA9" w:rsidRPr="0029417D">
        <w:rPr>
          <w:rFonts w:hAnsi="Times New Roman" w:ascii="Times New Roman"/>
        </w:rPr>
        <w:t xml:space="preserve">Otvara se stečajni postupak nad stečajnim dužnikom </w:t>
      </w:r>
      <w:r w:rsidR="00D10947" w:rsidRPr="00D10947">
        <w:rPr>
          <w:rFonts w:hAnsi="Times New Roman" w:ascii="Times New Roman"/>
        </w:rPr>
        <w:t>PINEL-GRADNJA d.o.o., Zagreb, Kredarička 1/c, OIB: 00710156549</w:t>
      </w:r>
      <w:r w:rsidR="00733BA9" w:rsidRPr="0029417D">
        <w:rPr>
          <w:rFonts w:hAnsi="Times New Roman" w:ascii="Times New Roman"/>
        </w:rPr>
        <w:t>.</w:t>
      </w:r>
    </w:p>
    <w:p w:rsidRDefault="00733BA9" w:rsidP="00733BA9" w:rsidR="00733BA9" w:rsidRPr="00733BA9">
      <w:pPr>
        <w:rPr>
          <w:rFonts w:hAnsi="Times New Roman" w:ascii="Times New Roman"/>
        </w:rPr>
      </w:pPr>
    </w:p>
    <w:p w:rsidRDefault="00733BA9" w:rsidP="00733BA9" w:rsidR="00733BA9" w:rsidRPr="00733BA9">
      <w:pPr>
        <w:rPr>
          <w:rFonts w:hAnsi="Times New Roman" w:ascii="Times New Roman"/>
        </w:rPr>
      </w:pPr>
      <w:r w:rsidRPr="00733BA9">
        <w:rPr>
          <w:rFonts w:hAnsi="Times New Roman" w:ascii="Times New Roman"/>
        </w:rPr>
        <w:t xml:space="preserve">II.Za stečajnog upravitelja imenuje se </w:t>
      </w:r>
      <w:r w:rsidR="00021554" w:rsidRPr="00021554">
        <w:rPr>
          <w:rFonts w:hAnsi="Times New Roman" w:ascii="Times New Roman"/>
        </w:rPr>
        <w:t>Stjepan Lović, iz Zagreba, Preradovićeva 13, OIB:  25964288839</w:t>
      </w:r>
      <w:r w:rsidRPr="00733BA9">
        <w:rPr>
          <w:rFonts w:hAnsi="Times New Roman" w:ascii="Times New Roman"/>
        </w:rPr>
        <w:t>.</w:t>
      </w:r>
    </w:p>
    <w:p w:rsidRDefault="00733BA9" w:rsidP="00733BA9" w:rsidR="00733BA9" w:rsidRPr="00733BA9">
      <w:pPr>
        <w:rPr>
          <w:rFonts w:hAnsi="Times New Roman" w:ascii="Times New Roman"/>
        </w:rPr>
      </w:pPr>
    </w:p>
    <w:p w:rsidRDefault="00733BA9" w:rsidP="00733BA9" w:rsidR="00733BA9" w:rsidRPr="00733BA9">
      <w:pPr>
        <w:rPr>
          <w:rFonts w:hAnsi="Times New Roman" w:ascii="Times New Roman"/>
        </w:rPr>
      </w:pPr>
      <w:r w:rsidRPr="00733BA9">
        <w:rPr>
          <w:rFonts w:hAnsi="Times New Roman" w:ascii="Times New Roman"/>
        </w:rPr>
        <w:t xml:space="preserve">III.Stečajni postupak otvoren je </w:t>
      </w:r>
      <w:r w:rsidR="00E77BBD">
        <w:rPr>
          <w:rFonts w:hAnsi="Times New Roman" w:ascii="Times New Roman"/>
        </w:rPr>
        <w:t>30</w:t>
      </w:r>
      <w:r w:rsidR="006753BD">
        <w:rPr>
          <w:rFonts w:hAnsi="Times New Roman" w:ascii="Times New Roman"/>
        </w:rPr>
        <w:t>.</w:t>
      </w:r>
      <w:r w:rsidR="00021554">
        <w:rPr>
          <w:rFonts w:hAnsi="Times New Roman" w:ascii="Times New Roman"/>
        </w:rPr>
        <w:t xml:space="preserve"> svibnja</w:t>
      </w:r>
      <w:r w:rsidRPr="00733BA9">
        <w:rPr>
          <w:rFonts w:hAnsi="Times New Roman" w:ascii="Times New Roman"/>
        </w:rPr>
        <w:t xml:space="preserve"> 201</w:t>
      </w:r>
      <w:r w:rsidR="00021554">
        <w:rPr>
          <w:rFonts w:hAnsi="Times New Roman" w:ascii="Times New Roman"/>
        </w:rPr>
        <w:t>7</w:t>
      </w:r>
      <w:r w:rsidRPr="00733BA9">
        <w:rPr>
          <w:rFonts w:hAnsi="Times New Roman" w:ascii="Times New Roman"/>
        </w:rPr>
        <w:t xml:space="preserve">. u </w:t>
      </w:r>
      <w:r w:rsidR="00021554">
        <w:rPr>
          <w:rFonts w:hAnsi="Times New Roman" w:ascii="Times New Roman"/>
        </w:rPr>
        <w:t>1</w:t>
      </w:r>
      <w:r w:rsidR="00D10947">
        <w:rPr>
          <w:rFonts w:hAnsi="Times New Roman" w:ascii="Times New Roman"/>
        </w:rPr>
        <w:t>3</w:t>
      </w:r>
      <w:r w:rsidR="00021554">
        <w:rPr>
          <w:rFonts w:hAnsi="Times New Roman" w:ascii="Times New Roman"/>
        </w:rPr>
        <w:t>,</w:t>
      </w:r>
      <w:r w:rsidR="00D10947">
        <w:rPr>
          <w:rFonts w:hAnsi="Times New Roman" w:ascii="Times New Roman"/>
        </w:rPr>
        <w:t>0</w:t>
      </w:r>
      <w:r w:rsidR="00E77BBD">
        <w:rPr>
          <w:rFonts w:hAnsi="Times New Roman" w:ascii="Times New Roman"/>
        </w:rPr>
        <w:t>0</w:t>
      </w:r>
      <w:r w:rsidRPr="00733BA9">
        <w:rPr>
          <w:rFonts w:hAnsi="Times New Roman" w:ascii="Times New Roman"/>
        </w:rPr>
        <w:t xml:space="preserve"> sati. </w:t>
      </w:r>
    </w:p>
    <w:p w:rsidRDefault="00733BA9" w:rsidP="00733BA9" w:rsidR="00733BA9">
      <w:pPr>
        <w:rPr>
          <w:rFonts w:hAnsi="Times New Roman" w:ascii="Times New Roman"/>
        </w:rPr>
      </w:pPr>
    </w:p>
    <w:p w:rsidRDefault="00F04A75" w:rsidP="00F04A75" w:rsidR="00F04A75" w:rsidRPr="00F04A75">
      <w:pPr>
        <w:jc w:val="both"/>
        <w:rPr>
          <w:rFonts w:hAnsi="Times New Roman" w:ascii="Times New Roman"/>
        </w:rPr>
      </w:pPr>
      <w:r>
        <w:rPr>
          <w:rFonts w:hAnsi="Times New Roman" w:ascii="Times New Roman"/>
        </w:rPr>
        <w:t>IV.</w:t>
      </w:r>
      <w:r w:rsidRPr="00F04A75">
        <w:rPr>
          <w:rFonts w:hAnsi="Times New Roman" w:ascii="Times New Roman"/>
        </w:rPr>
        <w:t xml:space="preserve">Pozivaju se vjerovnici stečajnog dužnika da u roku od 60 dana od dana objave oglasa o otvaranju stečajnog postupka na </w:t>
      </w:r>
      <w:r w:rsidR="007D1585">
        <w:rPr>
          <w:rFonts w:hAnsi="Times New Roman" w:ascii="Times New Roman"/>
        </w:rPr>
        <w:t>e</w:t>
      </w:r>
      <w:r w:rsidRPr="00F04A75">
        <w:rPr>
          <w:rFonts w:hAnsi="Times New Roman" w:ascii="Times New Roman"/>
        </w:rPr>
        <w:t>-</w:t>
      </w:r>
      <w:r w:rsidR="007D1585">
        <w:rPr>
          <w:rFonts w:hAnsi="Times New Roman" w:ascii="Times New Roman"/>
        </w:rPr>
        <w:t>O</w:t>
      </w:r>
      <w:r w:rsidRPr="00F04A75">
        <w:rPr>
          <w:rFonts w:hAnsi="Times New Roman" w:ascii="Times New Roman"/>
        </w:rPr>
        <w:t xml:space="preserve">glasnoj ploči suda prijave svoje tražbine stečajnom upravitelju i to u dva primjerka s ispravama na kojima se tražbine temelje, uz potvrdu o plaćenoj pristojbi u iznosu od 2% vrijednosti tražbine, ali najviše 500,00 </w:t>
      </w:r>
      <w:r w:rsidR="007D1585">
        <w:rPr>
          <w:rFonts w:hAnsi="Times New Roman" w:ascii="Times New Roman"/>
        </w:rPr>
        <w:t>kn.</w:t>
      </w:r>
      <w:r w:rsidRPr="00F04A75">
        <w:rPr>
          <w:rFonts w:hAnsi="Times New Roman" w:ascii="Times New Roman"/>
        </w:rPr>
        <w:t xml:space="preserve"> </w:t>
      </w:r>
      <w:r w:rsidR="007D1585">
        <w:rPr>
          <w:rFonts w:hAnsi="Times New Roman" w:ascii="Times New Roman"/>
        </w:rPr>
        <w:t>Ako se prijavljuju tražbine o kojima se vodi parnica u prijavi treba navesti sud pred kojim se vodi parnica s naznakom broja predmeta spisa toga suda.</w:t>
      </w:r>
    </w:p>
    <w:p w:rsidRDefault="00F04A75" w:rsidP="00F04A75" w:rsidR="00F04A75" w:rsidRPr="00F04A75">
      <w:pPr>
        <w:rPr>
          <w:rFonts w:hAnsi="Times New Roman" w:ascii="Times New Roman"/>
        </w:rPr>
      </w:pPr>
    </w:p>
    <w:p w:rsidRDefault="00F04A75" w:rsidP="00F04A75" w:rsidR="00F04A75" w:rsidRPr="00F04A75">
      <w:pPr>
        <w:jc w:val="both"/>
        <w:rPr>
          <w:rFonts w:hAnsi="Times New Roman" w:ascii="Times New Roman"/>
        </w:rPr>
      </w:pPr>
      <w:r>
        <w:rPr>
          <w:rFonts w:hAnsi="Times New Roman" w:ascii="Times New Roman"/>
        </w:rPr>
        <w:t>V.</w:t>
      </w:r>
      <w:r w:rsidRPr="00F04A75">
        <w:rPr>
          <w:rFonts w:hAnsi="Times New Roman" w:ascii="Times New Roman"/>
        </w:rPr>
        <w:t>Pozivaju se dužnikovi dužnici da svoje obveze prema stečajnom dužniku ispune bez odlaganja  stečajnom upravitelju za stečajnog dužnika.</w:t>
      </w:r>
    </w:p>
    <w:p w:rsidRDefault="00F04A75" w:rsidP="00F04A75" w:rsidR="00F04A75" w:rsidRPr="00F04A75">
      <w:pPr>
        <w:rPr>
          <w:rFonts w:hAnsi="Times New Roman" w:ascii="Times New Roman"/>
        </w:rPr>
      </w:pPr>
    </w:p>
    <w:p w:rsidRDefault="00F04A75" w:rsidP="00F04A75" w:rsidR="00F04A75" w:rsidRPr="00F04A75">
      <w:pPr>
        <w:jc w:val="both"/>
        <w:rPr>
          <w:rFonts w:hAnsi="Times New Roman" w:ascii="Times New Roman"/>
        </w:rPr>
      </w:pPr>
      <w:r>
        <w:rPr>
          <w:rFonts w:hAnsi="Times New Roman" w:ascii="Times New Roman"/>
        </w:rPr>
        <w:t>VI.</w:t>
      </w:r>
      <w:r w:rsidRPr="00F04A75">
        <w:rPr>
          <w:rFonts w:hAnsi="Times New Roman" w:ascii="Times New Roman"/>
        </w:rPr>
        <w:t>Razlučni i izlučni vjerovnici pozivaju se da u roku od 60 dana obavijeste stečajnog upravitelja o svojim pravima.</w:t>
      </w:r>
    </w:p>
    <w:p w:rsidRDefault="00F04A75" w:rsidP="00F04A75" w:rsidR="00F04A75" w:rsidRPr="00F04A75">
      <w:pPr>
        <w:rPr>
          <w:rFonts w:hAnsi="Times New Roman" w:ascii="Times New Roman"/>
        </w:rPr>
      </w:pPr>
    </w:p>
    <w:p w:rsidRDefault="00F04A75" w:rsidP="00F04A75" w:rsidR="00F04A75" w:rsidRPr="00F04A75">
      <w:pPr>
        <w:jc w:val="both"/>
        <w:rPr>
          <w:rFonts w:hAnsi="Times New Roman" w:ascii="Times New Roman"/>
        </w:rPr>
      </w:pPr>
      <w:r>
        <w:rPr>
          <w:rFonts w:hAnsi="Times New Roman" w:ascii="Times New Roman"/>
        </w:rPr>
        <w:t>VII.</w:t>
      </w:r>
      <w:r w:rsidRPr="00F04A75">
        <w:rPr>
          <w:rFonts w:hAnsi="Times New Roman" w:ascii="Times New Roman"/>
        </w:rPr>
        <w:t>Ročište vjerovnika na kojem će se ispitati prijavljene tražbine- ispitno ročište zakazuje se za</w:t>
      </w:r>
      <w:r w:rsidR="00A32891">
        <w:rPr>
          <w:rFonts w:hAnsi="Times New Roman" w:ascii="Times New Roman"/>
        </w:rPr>
        <w:t xml:space="preserve"> </w:t>
      </w:r>
      <w:r w:rsidR="007866CB">
        <w:rPr>
          <w:rFonts w:hAnsi="Times New Roman" w:ascii="Times New Roman"/>
          <w:b/>
        </w:rPr>
        <w:t>11</w:t>
      </w:r>
      <w:r w:rsidRPr="00C25E62">
        <w:rPr>
          <w:rFonts w:hAnsi="Times New Roman" w:ascii="Times New Roman"/>
          <w:b/>
        </w:rPr>
        <w:t xml:space="preserve">. </w:t>
      </w:r>
      <w:r w:rsidR="00263574">
        <w:rPr>
          <w:rFonts w:hAnsi="Times New Roman" w:ascii="Times New Roman"/>
          <w:b/>
        </w:rPr>
        <w:t>rujna</w:t>
      </w:r>
      <w:r w:rsidRPr="00C25E62">
        <w:rPr>
          <w:rFonts w:hAnsi="Times New Roman" w:ascii="Times New Roman"/>
          <w:b/>
        </w:rPr>
        <w:t xml:space="preserve"> 201</w:t>
      </w:r>
      <w:r w:rsidR="00263574">
        <w:rPr>
          <w:rFonts w:hAnsi="Times New Roman" w:ascii="Times New Roman"/>
          <w:b/>
        </w:rPr>
        <w:t>7</w:t>
      </w:r>
      <w:r w:rsidRPr="00C25E62">
        <w:rPr>
          <w:rFonts w:hAnsi="Times New Roman" w:ascii="Times New Roman"/>
          <w:b/>
        </w:rPr>
        <w:t xml:space="preserve">. u </w:t>
      </w:r>
      <w:r w:rsidR="00A32891" w:rsidRPr="00C25E62">
        <w:rPr>
          <w:rFonts w:hAnsi="Times New Roman" w:ascii="Times New Roman"/>
          <w:b/>
        </w:rPr>
        <w:t>1</w:t>
      </w:r>
      <w:r w:rsidR="00D10947">
        <w:rPr>
          <w:rFonts w:hAnsi="Times New Roman" w:ascii="Times New Roman"/>
          <w:b/>
        </w:rPr>
        <w:t>3</w:t>
      </w:r>
      <w:r w:rsidRPr="00C25E62">
        <w:rPr>
          <w:rFonts w:hAnsi="Times New Roman" w:ascii="Times New Roman"/>
          <w:b/>
        </w:rPr>
        <w:t>,00 sati</w:t>
      </w:r>
      <w:r w:rsidRPr="00F04A75">
        <w:rPr>
          <w:rFonts w:hAnsi="Times New Roman" w:ascii="Times New Roman"/>
        </w:rPr>
        <w:t xml:space="preserve">, </w:t>
      </w:r>
      <w:r w:rsidR="004531A7">
        <w:rPr>
          <w:rFonts w:hAnsi="Times New Roman" w:ascii="Times New Roman"/>
        </w:rPr>
        <w:t>u sjedištu suda u Karlovcu, Ljudevita Šestića 4, prizemlje, soba broj 2.</w:t>
      </w:r>
    </w:p>
    <w:p w:rsidRDefault="00F04A75" w:rsidP="00F04A75" w:rsidR="00F04A75" w:rsidRPr="00F04A75">
      <w:pPr>
        <w:rPr>
          <w:rFonts w:hAnsi="Times New Roman" w:ascii="Times New Roman"/>
        </w:rPr>
      </w:pPr>
    </w:p>
    <w:p w:rsidRDefault="00F04A75" w:rsidP="00F04A75" w:rsidR="00F04A75" w:rsidRPr="00F04A75">
      <w:pPr>
        <w:jc w:val="both"/>
        <w:rPr>
          <w:rFonts w:hAnsi="Times New Roman" w:ascii="Times New Roman"/>
        </w:rPr>
      </w:pPr>
      <w:r>
        <w:rPr>
          <w:rFonts w:hAnsi="Times New Roman" w:ascii="Times New Roman"/>
        </w:rPr>
        <w:t>VIII.</w:t>
      </w:r>
      <w:r w:rsidRPr="00F04A75">
        <w:rPr>
          <w:rFonts w:hAnsi="Times New Roman" w:ascii="Times New Roman"/>
        </w:rPr>
        <w:t>Ročište vjerovnika na kojem će se na temelju izvješća stečajnog upravitelja odlučivati o daljnjem tijeku stečajnog postupka - izvještajno ročište</w:t>
      </w:r>
      <w:r w:rsidR="00B51193">
        <w:rPr>
          <w:rFonts w:hAnsi="Times New Roman" w:ascii="Times New Roman"/>
        </w:rPr>
        <w:t>,</w:t>
      </w:r>
      <w:r w:rsidRPr="00F04A75">
        <w:rPr>
          <w:rFonts w:hAnsi="Times New Roman" w:ascii="Times New Roman"/>
        </w:rPr>
        <w:t xml:space="preserve"> održati će se </w:t>
      </w:r>
      <w:r w:rsidR="004531A7">
        <w:rPr>
          <w:rFonts w:hAnsi="Times New Roman" w:ascii="Times New Roman"/>
        </w:rPr>
        <w:t xml:space="preserve">istog dana na istom mjestu </w:t>
      </w:r>
      <w:r w:rsidRPr="00F04A75">
        <w:rPr>
          <w:rFonts w:hAnsi="Times New Roman" w:ascii="Times New Roman"/>
        </w:rPr>
        <w:t>odmah nakon ispitnog ročišta.</w:t>
      </w:r>
    </w:p>
    <w:p w:rsidRDefault="00F04A75" w:rsidP="00F04A75" w:rsidR="00F04A75" w:rsidRPr="00F04A75">
      <w:pPr>
        <w:jc w:val="both"/>
        <w:rPr>
          <w:rFonts w:hAnsi="Times New Roman" w:ascii="Times New Roman"/>
        </w:rPr>
      </w:pPr>
    </w:p>
    <w:p w:rsidRDefault="00F04A75" w:rsidP="00F04A75" w:rsidR="00F04A75" w:rsidRPr="00F04A75">
      <w:pPr>
        <w:jc w:val="both"/>
        <w:rPr>
          <w:rFonts w:hAnsi="Times New Roman" w:ascii="Times New Roman"/>
        </w:rPr>
      </w:pPr>
      <w:r>
        <w:rPr>
          <w:rFonts w:hAnsi="Times New Roman" w:ascii="Times New Roman"/>
        </w:rPr>
        <w:t>IX.</w:t>
      </w:r>
      <w:r w:rsidRPr="00F04A75">
        <w:rPr>
          <w:rFonts w:hAnsi="Times New Roman" w:ascii="Times New Roman"/>
        </w:rPr>
        <w:t>Rješenje o otvaranju stečajnog postupka dostaviti će se sudskom registru ovog suda radi upisa otvaranja stečajnog postupka u sudskom registru.</w:t>
      </w:r>
    </w:p>
    <w:p w:rsidRDefault="00F04A75" w:rsidP="00F04A75" w:rsidR="00F04A75" w:rsidRPr="00F04A75">
      <w:pPr>
        <w:jc w:val="both"/>
        <w:rPr>
          <w:rFonts w:hAnsi="Times New Roman" w:ascii="Times New Roman"/>
        </w:rPr>
      </w:pPr>
    </w:p>
    <w:p w:rsidRDefault="00F04A75" w:rsidP="00E44885" w:rsidR="00F04A75">
      <w:pPr>
        <w:jc w:val="both"/>
        <w:rPr>
          <w:rFonts w:hAnsi="Times New Roman" w:ascii="Times New Roman"/>
        </w:rPr>
      </w:pPr>
      <w:r>
        <w:rPr>
          <w:rFonts w:hAnsi="Times New Roman" w:ascii="Times New Roman"/>
        </w:rPr>
        <w:t>X.</w:t>
      </w:r>
      <w:r w:rsidRPr="00F04A75">
        <w:rPr>
          <w:rFonts w:hAnsi="Times New Roman" w:ascii="Times New Roman"/>
        </w:rPr>
        <w:t>Oglas o otvaranju stečajnog postupka objavljuje se isticanjem na e-Oglasnoj ploči ovog suda sa dano</w:t>
      </w:r>
      <w:r w:rsidR="00A042FC">
        <w:rPr>
          <w:rFonts w:hAnsi="Times New Roman" w:ascii="Times New Roman"/>
        </w:rPr>
        <w:t>m otvaranja stečajnog postupka.</w:t>
      </w:r>
    </w:p>
    <w:p w:rsidRDefault="00A042FC" w:rsidP="00E44885" w:rsidR="00A042FC" w:rsidRPr="00F04A75">
      <w:pPr>
        <w:jc w:val="both"/>
        <w:rPr>
          <w:rFonts w:hAnsi="Times New Roman" w:ascii="Times New Roman"/>
        </w:rPr>
      </w:pPr>
    </w:p>
    <w:p w:rsidRDefault="00F04A75" w:rsidP="00F04A75" w:rsidR="00F04A75" w:rsidRPr="00F04A75">
      <w:pPr>
        <w:jc w:val="center"/>
        <w:rPr>
          <w:rFonts w:hAnsi="Times New Roman" w:ascii="Times New Roman"/>
        </w:rPr>
      </w:pPr>
      <w:r w:rsidRPr="00F04A75">
        <w:rPr>
          <w:rFonts w:hAnsi="Times New Roman" w:ascii="Times New Roman"/>
        </w:rPr>
        <w:t>Obrazloženje</w:t>
      </w:r>
    </w:p>
    <w:p w:rsidRDefault="00F04A75" w:rsidP="00F04A75" w:rsidR="00F04A75" w:rsidRPr="00F04A75">
      <w:pPr>
        <w:rPr>
          <w:rFonts w:hAnsi="Times New Roman" w:ascii="Times New Roman"/>
        </w:rPr>
      </w:pPr>
    </w:p>
    <w:p w:rsidRDefault="00D15E2B" w:rsidP="00D15E2B" w:rsidR="00D15E2B" w:rsidRPr="00D15E2B">
      <w:pPr>
        <w:ind w:firstLine="708"/>
        <w:jc w:val="both"/>
        <w:rPr>
          <w:rFonts w:hAnsi="Times New Roman" w:ascii="Times New Roman"/>
        </w:rPr>
      </w:pPr>
      <w:r w:rsidRPr="00D15E2B">
        <w:rPr>
          <w:rFonts w:hAnsi="Times New Roman" w:ascii="Times New Roman"/>
        </w:rPr>
        <w:t xml:space="preserve">Financijska agencija je podnijela zahtjev za pokretanje stečajnog postupka nad dužnikom temeljem odredbe čl. </w:t>
      </w:r>
      <w:r>
        <w:rPr>
          <w:rFonts w:hAnsi="Times New Roman" w:ascii="Times New Roman"/>
        </w:rPr>
        <w:t>444</w:t>
      </w:r>
      <w:r w:rsidRPr="00D15E2B">
        <w:rPr>
          <w:rFonts w:hAnsi="Times New Roman" w:ascii="Times New Roman"/>
        </w:rPr>
        <w:t xml:space="preserve">. st. </w:t>
      </w:r>
      <w:r>
        <w:rPr>
          <w:rFonts w:hAnsi="Times New Roman" w:ascii="Times New Roman"/>
        </w:rPr>
        <w:t>2</w:t>
      </w:r>
      <w:r w:rsidRPr="00D15E2B">
        <w:rPr>
          <w:rFonts w:hAnsi="Times New Roman" w:ascii="Times New Roman"/>
        </w:rPr>
        <w:t xml:space="preserve">. Stečajnog zakona ("Narodne novine" broj 71/15 - dalje SZ-a). </w:t>
      </w:r>
    </w:p>
    <w:p w:rsidRDefault="00D15E2B" w:rsidP="00D15E2B" w:rsidR="00D15E2B" w:rsidRPr="00D15E2B">
      <w:pPr>
        <w:ind w:firstLine="708"/>
        <w:jc w:val="both"/>
        <w:rPr>
          <w:rFonts w:hAnsi="Times New Roman" w:ascii="Times New Roman"/>
        </w:rPr>
      </w:pPr>
    </w:p>
    <w:p w:rsidRDefault="00D10947" w:rsidP="00D15E2B" w:rsidR="00D10947">
      <w:pPr>
        <w:ind w:firstLine="708"/>
        <w:jc w:val="both"/>
        <w:rPr>
          <w:rFonts w:hAnsi="Times New Roman" w:ascii="Times New Roman"/>
        </w:rPr>
      </w:pPr>
      <w:r w:rsidRPr="00D10947">
        <w:rPr>
          <w:rFonts w:hAnsi="Times New Roman" w:ascii="Times New Roman"/>
        </w:rPr>
        <w:t xml:space="preserve">Na ročište radi očitovanja o prijedlogu za otvaranje stečajnog postupka održanom 18. siječnja 2017. u odsutnosti uredno pozvanog predlagatelja, a koji je podneskom od 1. prosinca 2016. izvijestio sud da nije u mogućnosti pristupiti na ročište, te ostaje kod prijedloga za otvaranje stečajnog postupka i jamči da su podaci navedeni u prijedlogu istovjetni podacima u Očevidniku redoslijeda osnova za plaćanje, </w:t>
      </w:r>
      <w:r>
        <w:rPr>
          <w:rFonts w:hAnsi="Times New Roman" w:ascii="Times New Roman"/>
        </w:rPr>
        <w:t>prokurista</w:t>
      </w:r>
      <w:r w:rsidRPr="00D10947">
        <w:rPr>
          <w:rFonts w:hAnsi="Times New Roman" w:ascii="Times New Roman"/>
        </w:rPr>
        <w:t xml:space="preserve"> dužnika je ostala kod dostavlje</w:t>
      </w:r>
      <w:r>
        <w:rPr>
          <w:rFonts w:hAnsi="Times New Roman" w:ascii="Times New Roman"/>
        </w:rPr>
        <w:t xml:space="preserve">nog stanja imovine, te bruto bilance i navodi da društvo posjeduje imovinu ali ne može osobno konkretno procijeniti njezinu vrijednost, te je suglasan sa otvaranjem stečajnog postupka.  </w:t>
      </w:r>
    </w:p>
    <w:p w:rsidRDefault="00D10947" w:rsidP="00D15E2B" w:rsidR="00D10947">
      <w:pPr>
        <w:ind w:firstLine="708"/>
        <w:jc w:val="both"/>
        <w:rPr>
          <w:rFonts w:hAnsi="Times New Roman" w:ascii="Times New Roman"/>
        </w:rPr>
      </w:pPr>
    </w:p>
    <w:p w:rsidRDefault="00D15E2B" w:rsidP="00D15E2B" w:rsidR="00D15E2B" w:rsidRPr="00D15E2B">
      <w:pPr>
        <w:ind w:firstLine="708"/>
        <w:jc w:val="both"/>
        <w:rPr>
          <w:rFonts w:hAnsi="Times New Roman" w:ascii="Times New Roman"/>
        </w:rPr>
      </w:pPr>
      <w:r w:rsidRPr="00D15E2B">
        <w:rPr>
          <w:rFonts w:hAnsi="Times New Roman" w:ascii="Times New Roman"/>
        </w:rPr>
        <w:t xml:space="preserve">Prema odredbi članka 5. SZ-a stečaj se može otvoriti ako sud utvrdi postojanje stečajnog razloga, odnosno ako se utvrdi da je stečajni dužnik nesposoban za plaćanje ili je prezadužen. </w:t>
      </w:r>
    </w:p>
    <w:p w:rsidRDefault="00D15E2B" w:rsidP="00D15E2B" w:rsidR="00D15E2B" w:rsidRPr="00D15E2B">
      <w:pPr>
        <w:ind w:firstLine="708"/>
        <w:jc w:val="both"/>
        <w:rPr>
          <w:rFonts w:hAnsi="Times New Roman" w:ascii="Times New Roman"/>
        </w:rPr>
      </w:pPr>
    </w:p>
    <w:p w:rsidRDefault="00D15E2B" w:rsidP="00D15E2B" w:rsidR="00D15E2B" w:rsidRPr="00D15E2B">
      <w:pPr>
        <w:ind w:firstLine="708"/>
        <w:jc w:val="both"/>
        <w:rPr>
          <w:rFonts w:hAnsi="Times New Roman" w:ascii="Times New Roman"/>
        </w:rPr>
      </w:pPr>
      <w:r w:rsidRPr="00D15E2B">
        <w:rPr>
          <w:rFonts w:hAnsi="Times New Roman" w:ascii="Times New Roman"/>
        </w:rPr>
        <w:t>U smislu čl. 6. st 2. SZ-a smatrat će se da je dužnik nesposoban za plaćanje ako u Očevidniku redoslijeda osnova za plaćanje koji vodi Financijska agencija ima jednu ili više evidentiranih neizvršenih osnova za plaćanje u razdoblju duljem od 60 dana, a koje je trebalo, na temelju valjanih osnova za plaćanje, bez daljnjeg pristanka dužnika naplatiti s bilo kojeg od njegovih računa.</w:t>
      </w:r>
    </w:p>
    <w:p w:rsidRDefault="00D15E2B" w:rsidP="00D15E2B" w:rsidR="00D15E2B" w:rsidRPr="00D15E2B">
      <w:pPr>
        <w:ind w:firstLine="708"/>
        <w:jc w:val="both"/>
        <w:rPr>
          <w:rFonts w:hAnsi="Times New Roman" w:ascii="Times New Roman"/>
        </w:rPr>
      </w:pPr>
    </w:p>
    <w:p w:rsidRDefault="00D15E2B" w:rsidP="00D15E2B" w:rsidR="00D15E2B" w:rsidRPr="00D15E2B">
      <w:pPr>
        <w:ind w:firstLine="708"/>
        <w:jc w:val="both"/>
        <w:rPr>
          <w:rFonts w:hAnsi="Times New Roman" w:ascii="Times New Roman"/>
        </w:rPr>
      </w:pPr>
      <w:r w:rsidRPr="00D15E2B">
        <w:rPr>
          <w:rFonts w:hAnsi="Times New Roman" w:ascii="Times New Roman"/>
        </w:rPr>
        <w:t xml:space="preserve">Uvidom u podnesak FINA-e kojim ista napominje da i na dalje ostaje kod zahtjeva za provedbu stečajnog postupka, </w:t>
      </w:r>
      <w:r w:rsidR="00FA05AE">
        <w:rPr>
          <w:rFonts w:hAnsi="Times New Roman" w:ascii="Times New Roman"/>
        </w:rPr>
        <w:t xml:space="preserve">utvrđeno je da </w:t>
      </w:r>
      <w:r w:rsidRPr="00D15E2B">
        <w:rPr>
          <w:rFonts w:hAnsi="Times New Roman" w:ascii="Times New Roman"/>
        </w:rPr>
        <w:t xml:space="preserve">dužnik </w:t>
      </w:r>
      <w:r>
        <w:rPr>
          <w:rFonts w:hAnsi="Times New Roman" w:ascii="Times New Roman"/>
        </w:rPr>
        <w:t>1</w:t>
      </w:r>
      <w:r w:rsidRPr="00D15E2B">
        <w:rPr>
          <w:rFonts w:hAnsi="Times New Roman" w:ascii="Times New Roman"/>
        </w:rPr>
        <w:t xml:space="preserve">. </w:t>
      </w:r>
      <w:r>
        <w:rPr>
          <w:rFonts w:hAnsi="Times New Roman" w:ascii="Times New Roman"/>
        </w:rPr>
        <w:t>rujna</w:t>
      </w:r>
      <w:r w:rsidRPr="00D15E2B">
        <w:rPr>
          <w:rFonts w:hAnsi="Times New Roman" w:ascii="Times New Roman"/>
        </w:rPr>
        <w:t xml:space="preserve"> 201</w:t>
      </w:r>
      <w:r>
        <w:rPr>
          <w:rFonts w:hAnsi="Times New Roman" w:ascii="Times New Roman"/>
        </w:rPr>
        <w:t>5</w:t>
      </w:r>
      <w:r w:rsidRPr="00D15E2B">
        <w:rPr>
          <w:rFonts w:hAnsi="Times New Roman" w:ascii="Times New Roman"/>
        </w:rPr>
        <w:t xml:space="preserve">. u Očevidniku redoslijeda osnova za plaćanje ima neizvršene osnove za plaćanje u neprekinutom razdoblju od </w:t>
      </w:r>
      <w:r w:rsidR="00D10947">
        <w:rPr>
          <w:rFonts w:hAnsi="Times New Roman" w:ascii="Times New Roman"/>
        </w:rPr>
        <w:t>583</w:t>
      </w:r>
      <w:r w:rsidRPr="00D15E2B">
        <w:rPr>
          <w:rFonts w:hAnsi="Times New Roman" w:ascii="Times New Roman"/>
        </w:rPr>
        <w:t xml:space="preserve"> dana u ukupnom iznosu od </w:t>
      </w:r>
      <w:r w:rsidR="00D10947">
        <w:rPr>
          <w:rFonts w:hAnsi="Times New Roman" w:ascii="Times New Roman"/>
        </w:rPr>
        <w:t>68.289,11</w:t>
      </w:r>
      <w:r w:rsidRPr="00D15E2B">
        <w:rPr>
          <w:rFonts w:hAnsi="Times New Roman" w:ascii="Times New Roman"/>
        </w:rPr>
        <w:t xml:space="preserve"> kn.</w:t>
      </w:r>
    </w:p>
    <w:p w:rsidRDefault="00D15E2B" w:rsidP="00D15E2B" w:rsidR="00D15E2B" w:rsidRPr="00D15E2B">
      <w:pPr>
        <w:ind w:firstLine="708"/>
        <w:jc w:val="both"/>
        <w:rPr>
          <w:rFonts w:hAnsi="Times New Roman" w:ascii="Times New Roman"/>
        </w:rPr>
      </w:pPr>
    </w:p>
    <w:p w:rsidRDefault="00D15E2B" w:rsidP="00D15E2B" w:rsidR="00D15E2B" w:rsidRPr="00D15E2B">
      <w:pPr>
        <w:ind w:firstLine="708"/>
        <w:jc w:val="both"/>
        <w:rPr>
          <w:rFonts w:hAnsi="Times New Roman" w:ascii="Times New Roman"/>
        </w:rPr>
      </w:pPr>
      <w:r w:rsidRPr="00D15E2B">
        <w:rPr>
          <w:rFonts w:hAnsi="Times New Roman" w:ascii="Times New Roman"/>
        </w:rPr>
        <w:t xml:space="preserve">Rješenjem ovog suda poslovni broj gornji od </w:t>
      </w:r>
      <w:r>
        <w:rPr>
          <w:rFonts w:hAnsi="Times New Roman" w:ascii="Times New Roman"/>
        </w:rPr>
        <w:t>18</w:t>
      </w:r>
      <w:r w:rsidRPr="00D15E2B">
        <w:rPr>
          <w:rFonts w:hAnsi="Times New Roman" w:ascii="Times New Roman"/>
        </w:rPr>
        <w:t xml:space="preserve">. </w:t>
      </w:r>
      <w:r>
        <w:rPr>
          <w:rFonts w:hAnsi="Times New Roman" w:ascii="Times New Roman"/>
        </w:rPr>
        <w:t>siječnja</w:t>
      </w:r>
      <w:r w:rsidRPr="00D15E2B">
        <w:rPr>
          <w:rFonts w:hAnsi="Times New Roman" w:ascii="Times New Roman"/>
        </w:rPr>
        <w:t xml:space="preserve"> 201</w:t>
      </w:r>
      <w:r>
        <w:rPr>
          <w:rFonts w:hAnsi="Times New Roman" w:ascii="Times New Roman"/>
        </w:rPr>
        <w:t>7</w:t>
      </w:r>
      <w:r w:rsidRPr="00D15E2B">
        <w:rPr>
          <w:rFonts w:hAnsi="Times New Roman" w:ascii="Times New Roman"/>
        </w:rPr>
        <w:t xml:space="preserve">., za privremenog stečajnog upravitelja imenova je </w:t>
      </w:r>
      <w:r>
        <w:rPr>
          <w:rFonts w:hAnsi="Times New Roman" w:ascii="Times New Roman"/>
        </w:rPr>
        <w:t>Stjepan Lović</w:t>
      </w:r>
      <w:r w:rsidRPr="00D15E2B">
        <w:rPr>
          <w:rFonts w:hAnsi="Times New Roman" w:ascii="Times New Roman"/>
        </w:rPr>
        <w:t>.</w:t>
      </w:r>
    </w:p>
    <w:p w:rsidRDefault="00D15E2B" w:rsidP="00D15E2B" w:rsidR="00D15E2B" w:rsidRPr="00D15E2B">
      <w:pPr>
        <w:ind w:firstLine="708"/>
        <w:jc w:val="both"/>
        <w:rPr>
          <w:rFonts w:hAnsi="Times New Roman" w:ascii="Times New Roman"/>
        </w:rPr>
      </w:pPr>
    </w:p>
    <w:p w:rsidRDefault="00D15E2B" w:rsidP="00D15E2B" w:rsidR="00D10947">
      <w:pPr>
        <w:ind w:firstLine="708"/>
        <w:jc w:val="both"/>
        <w:rPr>
          <w:rFonts w:hAnsi="Times New Roman" w:ascii="Times New Roman"/>
        </w:rPr>
      </w:pPr>
      <w:r w:rsidRPr="00D15E2B">
        <w:rPr>
          <w:rFonts w:hAnsi="Times New Roman" w:ascii="Times New Roman"/>
        </w:rPr>
        <w:t xml:space="preserve">Privremeni stečajni upravitelj dostavio je ovom sudu izvješće, a koje je bilo objavljeno na e-oglasnoj ploči u kojem navodi da </w:t>
      </w:r>
      <w:r w:rsidR="00FA05AE">
        <w:rPr>
          <w:rFonts w:hAnsi="Times New Roman" w:ascii="Times New Roman"/>
        </w:rPr>
        <w:t xml:space="preserve">je </w:t>
      </w:r>
      <w:r w:rsidRPr="00D15E2B">
        <w:rPr>
          <w:rFonts w:hAnsi="Times New Roman" w:ascii="Times New Roman"/>
        </w:rPr>
        <w:t>dužnik</w:t>
      </w:r>
      <w:r w:rsidR="00FA05AE">
        <w:rPr>
          <w:rFonts w:hAnsi="Times New Roman" w:ascii="Times New Roman"/>
        </w:rPr>
        <w:t xml:space="preserve"> evidentiran kao vlasnik motorn</w:t>
      </w:r>
      <w:r w:rsidR="00D10947">
        <w:rPr>
          <w:rFonts w:hAnsi="Times New Roman" w:ascii="Times New Roman"/>
        </w:rPr>
        <w:t>ih</w:t>
      </w:r>
      <w:r w:rsidR="00FA05AE">
        <w:rPr>
          <w:rFonts w:hAnsi="Times New Roman" w:ascii="Times New Roman"/>
        </w:rPr>
        <w:t xml:space="preserve"> vozila,</w:t>
      </w:r>
      <w:r w:rsidR="00D10947">
        <w:rPr>
          <w:rFonts w:hAnsi="Times New Roman" w:ascii="Times New Roman"/>
        </w:rPr>
        <w:t xml:space="preserve"> te posjeduje određene pokretnine i više nema zaposlenika.</w:t>
      </w:r>
    </w:p>
    <w:p w:rsidRDefault="00A15DF5" w:rsidP="00ED422A" w:rsidR="00A15DF5">
      <w:pPr>
        <w:jc w:val="both"/>
        <w:rPr>
          <w:rFonts w:hAnsi="Times New Roman" w:ascii="Times New Roman"/>
        </w:rPr>
      </w:pPr>
    </w:p>
    <w:p w:rsidRDefault="00D15E2B" w:rsidP="00D15E2B" w:rsidR="00D15E2B">
      <w:pPr>
        <w:ind w:firstLine="708"/>
        <w:jc w:val="both"/>
        <w:rPr>
          <w:rFonts w:hAnsi="Times New Roman" w:ascii="Times New Roman"/>
        </w:rPr>
      </w:pPr>
      <w:r w:rsidRPr="00D15E2B">
        <w:rPr>
          <w:rFonts w:hAnsi="Times New Roman" w:ascii="Times New Roman"/>
        </w:rPr>
        <w:t xml:space="preserve">Na ročištu održanom </w:t>
      </w:r>
      <w:r w:rsidR="00ED422A">
        <w:rPr>
          <w:rFonts w:hAnsi="Times New Roman" w:ascii="Times New Roman"/>
        </w:rPr>
        <w:t>30</w:t>
      </w:r>
      <w:r w:rsidRPr="00D15E2B">
        <w:rPr>
          <w:rFonts w:hAnsi="Times New Roman" w:ascii="Times New Roman"/>
        </w:rPr>
        <w:t xml:space="preserve">. </w:t>
      </w:r>
      <w:r w:rsidR="00A15DF5">
        <w:rPr>
          <w:rFonts w:hAnsi="Times New Roman" w:ascii="Times New Roman"/>
        </w:rPr>
        <w:t>svibnja</w:t>
      </w:r>
      <w:r w:rsidRPr="00D15E2B">
        <w:rPr>
          <w:rFonts w:hAnsi="Times New Roman" w:ascii="Times New Roman"/>
        </w:rPr>
        <w:t xml:space="preserve"> 2017. radi utvrđivanja uvjeta za otvaranje stečajnog postupka, za dužnika nije pristupio nitko, dok je privremeni stečajni upravitelj iskazao da ostaje kod svojeg izvješća, te prijedloga da se otvori stečajni postupak nad dužnikom. </w:t>
      </w:r>
    </w:p>
    <w:p w:rsidRDefault="00A15DF5" w:rsidP="00D15E2B" w:rsidR="00A15DF5" w:rsidRPr="00D15E2B">
      <w:pPr>
        <w:ind w:firstLine="708"/>
        <w:jc w:val="both"/>
        <w:rPr>
          <w:rFonts w:hAnsi="Times New Roman" w:ascii="Times New Roman"/>
        </w:rPr>
      </w:pPr>
    </w:p>
    <w:p w:rsidRDefault="00D15E2B" w:rsidP="00D15E2B" w:rsidR="00D15E2B" w:rsidRPr="00D15E2B">
      <w:pPr>
        <w:ind w:firstLine="708"/>
        <w:jc w:val="both"/>
        <w:rPr>
          <w:rFonts w:hAnsi="Times New Roman" w:ascii="Times New Roman"/>
        </w:rPr>
      </w:pPr>
      <w:r w:rsidRPr="00D15E2B">
        <w:rPr>
          <w:rFonts w:hAnsi="Times New Roman" w:ascii="Times New Roman"/>
        </w:rPr>
        <w:lastRenderedPageBreak/>
        <w:t xml:space="preserve">Kako je  u tijeku prethodnog postupka sud utvrdio da kod dužnika postoji stečajni razlog - nesposobnost za plaćanje te kako je utvrđeno da dužnik ima imovinu iz koje se mogu pokriti troškovi stečajnog postupka, to je temeljem odredbe članka 128., 129. i 130. SZ odlučeno kao u izreci ovog rješenja. </w:t>
      </w:r>
    </w:p>
    <w:p w:rsidRDefault="00D15E2B" w:rsidP="00D15E2B" w:rsidR="00D15E2B" w:rsidRPr="00D15E2B">
      <w:pPr>
        <w:ind w:firstLine="708"/>
        <w:jc w:val="both"/>
        <w:rPr>
          <w:rFonts w:hAnsi="Times New Roman" w:ascii="Times New Roman"/>
        </w:rPr>
      </w:pPr>
    </w:p>
    <w:p w:rsidRDefault="00D15E2B" w:rsidP="00D15E2B" w:rsidR="005E6096">
      <w:pPr>
        <w:ind w:firstLine="708"/>
        <w:jc w:val="both"/>
        <w:rPr>
          <w:rFonts w:hAnsi="Times New Roman" w:ascii="Times New Roman"/>
        </w:rPr>
      </w:pPr>
      <w:r w:rsidRPr="00D15E2B">
        <w:rPr>
          <w:rFonts w:hAnsi="Times New Roman" w:ascii="Times New Roman"/>
        </w:rPr>
        <w:t>Stečajni upravitelj imenovan je u skladu s čl. 84. st. 1. SZ metodom slučajnog odabira s liste A stečajnih upravitelja za područje ovog suda.</w:t>
      </w:r>
    </w:p>
    <w:p w:rsidRDefault="00D15E2B" w:rsidP="00D15E2B" w:rsidR="00D15E2B">
      <w:pPr>
        <w:ind w:firstLine="708"/>
        <w:jc w:val="both"/>
        <w:rPr>
          <w:rFonts w:hAnsi="Times New Roman" w:ascii="Times New Roman"/>
        </w:rPr>
      </w:pPr>
    </w:p>
    <w:p w:rsidRDefault="007F55CA" w:rsidP="005E6096" w:rsidR="005E6096" w:rsidRPr="00F04A75">
      <w:pPr>
        <w:ind w:firstLine="708"/>
        <w:jc w:val="center"/>
        <w:rPr>
          <w:rFonts w:hAnsi="Times New Roman" w:ascii="Times New Roman"/>
        </w:rPr>
      </w:pPr>
      <w:r>
        <w:rPr>
          <w:rFonts w:hAnsi="Times New Roman" w:ascii="Times New Roman"/>
        </w:rPr>
        <w:t xml:space="preserve">U Karlovcu </w:t>
      </w:r>
      <w:r w:rsidR="00ED422A">
        <w:rPr>
          <w:rFonts w:hAnsi="Times New Roman" w:ascii="Times New Roman"/>
        </w:rPr>
        <w:t>30</w:t>
      </w:r>
      <w:r w:rsidR="005E6096">
        <w:rPr>
          <w:rFonts w:hAnsi="Times New Roman" w:ascii="Times New Roman"/>
        </w:rPr>
        <w:t xml:space="preserve">. </w:t>
      </w:r>
      <w:r w:rsidR="00263574">
        <w:rPr>
          <w:rFonts w:hAnsi="Times New Roman" w:ascii="Times New Roman"/>
        </w:rPr>
        <w:t>svibnja</w:t>
      </w:r>
      <w:r w:rsidR="005E6096">
        <w:rPr>
          <w:rFonts w:hAnsi="Times New Roman" w:ascii="Times New Roman"/>
        </w:rPr>
        <w:t xml:space="preserve"> 201</w:t>
      </w:r>
      <w:r w:rsidR="00263574">
        <w:rPr>
          <w:rFonts w:hAnsi="Times New Roman" w:ascii="Times New Roman"/>
        </w:rPr>
        <w:t>7</w:t>
      </w:r>
      <w:r w:rsidR="005E6096">
        <w:rPr>
          <w:rFonts w:hAnsi="Times New Roman" w:ascii="Times New Roman"/>
        </w:rPr>
        <w:t>.</w:t>
      </w:r>
    </w:p>
    <w:p w:rsidRDefault="00F04A75" w:rsidP="00733BA9" w:rsidR="00F04A75">
      <w:pPr>
        <w:rPr>
          <w:rFonts w:hAnsi="Times New Roman" w:ascii="Times New Roman"/>
        </w:rPr>
      </w:pPr>
    </w:p>
    <w:p w:rsidRDefault="00F04A75" w:rsidP="00733BA9" w:rsidR="00F04A75" w:rsidRPr="00733BA9">
      <w:pPr>
        <w:rPr>
          <w:rFonts w:hAnsi="Times New Roman" w:ascii="Times New Roman"/>
        </w:rPr>
      </w:pPr>
    </w:p>
    <w:p w:rsidRDefault="00733BA9" w:rsidP="00733BA9" w:rsidR="00733BA9" w:rsidRPr="00733BA9">
      <w:pPr>
        <w:jc w:val="center"/>
        <w:rPr>
          <w:rFonts w:hAnsi="Times New Roman" w:ascii="Times New Roman"/>
        </w:rPr>
      </w:pPr>
    </w:p>
    <w:p w:rsidRDefault="00733BA9" w:rsidP="00733BA9" w:rsidR="00733BA9" w:rsidRPr="00733BA9">
      <w:pPr>
        <w:jc w:val="right"/>
        <w:rPr>
          <w:rFonts w:hAnsi="Times New Roman" w:ascii="Times New Roman"/>
        </w:rPr>
      </w:pPr>
      <w:r w:rsidRPr="00733BA9">
        <w:rPr>
          <w:rFonts w:hAnsi="Times New Roman" w:ascii="Times New Roman"/>
        </w:rPr>
        <w:t>STEČAJNI SUDAC:</w:t>
      </w:r>
    </w:p>
    <w:p w:rsidRDefault="00733BA9" w:rsidP="004E4B56" w:rsidR="000617E0">
      <w:pPr>
        <w:jc w:val="right"/>
        <w:rPr>
          <w:rFonts w:hAnsi="Times New Roman" w:ascii="Times New Roman"/>
        </w:rPr>
      </w:pPr>
      <w:r w:rsidRPr="00733BA9">
        <w:rPr>
          <w:rFonts w:hAnsi="Times New Roman" w:ascii="Times New Roman"/>
        </w:rPr>
        <w:t>Vesna Fundurulić Perišin</w:t>
      </w:r>
      <w:r w:rsidR="00942D3A">
        <w:rPr>
          <w:rFonts w:hAnsi="Times New Roman" w:ascii="Times New Roman"/>
        </w:rPr>
        <w:t>, v.r.</w:t>
      </w:r>
    </w:p>
    <w:p w:rsidRDefault="00942D3A" w:rsidP="004E4B56" w:rsidR="00942D3A">
      <w:pPr>
        <w:jc w:val="right"/>
        <w:rPr>
          <w:rFonts w:hAnsi="Times New Roman" w:ascii="Times New Roman"/>
        </w:rPr>
      </w:pPr>
    </w:p>
    <w:p w:rsidRDefault="00942D3A" w:rsidP="004E4B56" w:rsidR="00942D3A">
      <w:pPr>
        <w:jc w:val="right"/>
        <w:rPr>
          <w:rFonts w:hAnsi="Times New Roman" w:ascii="Times New Roman"/>
        </w:rPr>
      </w:pPr>
      <w:r>
        <w:rPr>
          <w:rFonts w:hAnsi="Times New Roman" w:ascii="Times New Roman"/>
        </w:rPr>
        <w:t>Za točnost otpravka-</w:t>
      </w:r>
    </w:p>
    <w:p w:rsidRDefault="00942D3A" w:rsidP="004E4B56" w:rsidR="00942D3A">
      <w:pPr>
        <w:jc w:val="right"/>
        <w:rPr>
          <w:rFonts w:hAnsi="Times New Roman" w:ascii="Times New Roman"/>
        </w:rPr>
      </w:pPr>
      <w:r>
        <w:rPr>
          <w:rFonts w:hAnsi="Times New Roman" w:ascii="Times New Roman"/>
        </w:rPr>
        <w:t>Ovlašteni službenik:</w:t>
      </w:r>
    </w:p>
    <w:p w:rsidRDefault="00942D3A" w:rsidP="004E4B56" w:rsidR="00942D3A">
      <w:pPr>
        <w:jc w:val="right"/>
        <w:rPr>
          <w:rFonts w:hAnsi="Times New Roman" w:ascii="Times New Roman"/>
        </w:rPr>
      </w:pPr>
      <w:r>
        <w:rPr>
          <w:rFonts w:hAnsi="Times New Roman" w:ascii="Times New Roman"/>
        </w:rPr>
        <w:t>Žana Livaja</w:t>
      </w:r>
    </w:p>
    <w:p w:rsidRDefault="00E12D2E" w:rsidP="00E12D2E" w:rsidR="00E12D2E" w:rsidRPr="00733BA9">
      <w:pPr>
        <w:jc w:val="right"/>
        <w:rPr>
          <w:rFonts w:hAnsi="Times New Roman" w:ascii="Times New Roman"/>
        </w:rPr>
      </w:pPr>
    </w:p>
    <w:p w:rsidRDefault="00733BA9" w:rsidP="00733BA9" w:rsidR="00733BA9" w:rsidRPr="00733BA9">
      <w:pPr>
        <w:rPr>
          <w:rFonts w:hAnsi="Times New Roman" w:ascii="Times New Roman"/>
        </w:rPr>
      </w:pPr>
    </w:p>
    <w:p w:rsidRDefault="00733BA9" w:rsidP="00733BA9" w:rsidR="00733BA9" w:rsidRPr="00733BA9">
      <w:pPr>
        <w:rPr>
          <w:rFonts w:hAnsi="Times New Roman" w:ascii="Times New Roman"/>
        </w:rPr>
      </w:pPr>
      <w:r w:rsidRPr="00733BA9">
        <w:rPr>
          <w:rFonts w:hAnsi="Times New Roman" w:ascii="Times New Roman"/>
        </w:rPr>
        <w:t>PRAVNA POUKA:</w:t>
      </w:r>
    </w:p>
    <w:p w:rsidRDefault="00733BA9" w:rsidP="004B0859" w:rsidR="00733BA9" w:rsidRPr="00733BA9">
      <w:pPr>
        <w:ind w:firstLine="708"/>
        <w:rPr>
          <w:rFonts w:hAnsi="Times New Roman" w:ascii="Times New Roman"/>
        </w:rPr>
      </w:pPr>
      <w:r w:rsidRPr="00733BA9">
        <w:rPr>
          <w:rFonts w:hAnsi="Times New Roman" w:ascii="Times New Roman"/>
        </w:rPr>
        <w:t>Protiv ovog rješenja žalbu može podnijeti osoba koja je bila zastupnik dužnika po Zakonu do dana nastupanja pravnih posljedica o otvaranju stečajnog postupka (čl. 53. st. 5. Stečajnog zakona). Žalba se podnosi pismeno u dva primjerka Visokom trgovačkom sudu Republike Hrvatske, putem ovog suda u roku od 8 dana računajući od dana primitka ovog rješenja. Žalba ne zadržava ovrhu ovog rješenja (čl. 11. SZ-a).</w:t>
      </w:r>
    </w:p>
    <w:p w:rsidRDefault="00733BA9" w:rsidP="00733BA9" w:rsidR="00733BA9" w:rsidRPr="00733BA9">
      <w:pPr>
        <w:rPr>
          <w:rFonts w:hAnsi="Times New Roman" w:ascii="Times New Roman"/>
        </w:rPr>
      </w:pPr>
    </w:p>
    <w:p w:rsidRDefault="004E4B56" w:rsidP="00942D3A" w:rsidR="004E4B56" w:rsidRPr="00942D3A">
      <w:pPr>
        <w:rPr>
          <w:rFonts w:hAnsi="Times New Roman" w:ascii="Times New Roman"/>
        </w:rPr>
      </w:pPr>
    </w:p>
    <w:sectPr w:rsidSect="00A15DF5" w:rsidR="004E4B56" w:rsidRPr="00942D3A">
      <w:headerReference w:type="default" r:id="rId11"/>
      <w:pgSz w:code="9" w:h="16838" w:w="11906"/>
      <w:pgMar w:gutter="0" w:footer="709" w:header="709" w:left="1418" w:bottom="1843"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0897980"/>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942D3A">
          <w:rPr>
            <w:noProof/>
          </w:rPr>
          <w:t>3</w:t>
        </w:r>
        <w:r>
          <w:fldChar w:fldCharType="end"/>
        </w:r>
      </w:p>
      <w:p w:rsidRDefault="00200FA9" w:rsidP="00D07638" w:rsidR="00D07638" w:rsidRPr="004E5711">
        <w:pPr>
          <w:jc w:val="right"/>
          <w:rPr>
            <w:rFonts w:hAnsi="Times New Roman" w:ascii="Times New Roman"/>
          </w:rPr>
        </w:pPr>
        <w:r w:rsidRPr="004E5711">
          <w:rPr>
            <w:rFonts w:hAnsi="Times New Roman" w:ascii="Times New Roman"/>
          </w:rPr>
          <w:t xml:space="preserve">                                                                3  St-</w:t>
        </w:r>
        <w:r w:rsidR="00E77BBD" w:rsidRPr="00E77BBD">
          <w:rPr>
            <w:rFonts w:hAnsi="Times New Roman" w:ascii="Times New Roman"/>
          </w:rPr>
          <w:t>2</w:t>
        </w:r>
        <w:r w:rsidR="00D10947">
          <w:rPr>
            <w:rFonts w:hAnsi="Times New Roman" w:ascii="Times New Roman"/>
          </w:rPr>
          <w:t>006</w:t>
        </w:r>
        <w:r w:rsidR="00E77BBD" w:rsidRPr="00E77BBD">
          <w:rPr>
            <w:rFonts w:hAnsi="Times New Roman" w:ascii="Times New Roman"/>
          </w:rPr>
          <w:t>/16-20</w:t>
        </w:r>
      </w:p>
      <w:p w:rsidRDefault="00942D3A" w:rsidR="0060670C">
        <w:pPr>
          <w:pStyle w:val="Zaglavlje"/>
          <w:jc w:val="center"/>
        </w:pPr>
      </w:p>
    </w:sdtContent>
  </w:sdt>
  <w:p w:rsidRDefault="00942D3A" w:rsidR="006067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A206729"/>
    <w:multiLevelType w:val="hybridMultilevel"/>
    <w:tmpl w:val="3EEE95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7">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8">
    <w:nsid w:val="66452DD0"/>
    <w:multiLevelType w:val="hybridMultilevel"/>
    <w:tmpl w:val="3D648B5A"/>
    <w:lvl w:tplc="7FC8B9B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6"/>
  </w:num>
  <w:num w:numId="4">
    <w:abstractNumId w:val="7"/>
  </w:num>
  <w:num w:numId="5">
    <w:abstractNumId w:val="0"/>
  </w:num>
  <w:num w:numId="6">
    <w:abstractNumId w:val="1"/>
  </w:num>
  <w:num w:numId="7">
    <w:abstractNumId w:val="9"/>
  </w:num>
  <w:num w:numId="8">
    <w:abstractNumId w:val="4"/>
  </w:num>
  <w:num w:numId="9">
    <w:abstractNumId w:val="8"/>
  </w:num>
  <w:num w:numId="10">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hdrShapeDefaults>
    <o:shapedefaults v:ext="edit" spidmax="1638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154B3"/>
    <w:rsid w:val="00021554"/>
    <w:rsid w:val="00026DB1"/>
    <w:rsid w:val="00042EC5"/>
    <w:rsid w:val="00043596"/>
    <w:rsid w:val="00055BAF"/>
    <w:rsid w:val="000617E0"/>
    <w:rsid w:val="00092E8E"/>
    <w:rsid w:val="00096301"/>
    <w:rsid w:val="00096468"/>
    <w:rsid w:val="00097ED4"/>
    <w:rsid w:val="000A302D"/>
    <w:rsid w:val="000B7D96"/>
    <w:rsid w:val="000E28DB"/>
    <w:rsid w:val="000E3302"/>
    <w:rsid w:val="00117232"/>
    <w:rsid w:val="00121605"/>
    <w:rsid w:val="00144FF4"/>
    <w:rsid w:val="00164E08"/>
    <w:rsid w:val="0016710C"/>
    <w:rsid w:val="00181C25"/>
    <w:rsid w:val="0019399D"/>
    <w:rsid w:val="001A1A01"/>
    <w:rsid w:val="001A5720"/>
    <w:rsid w:val="001A719F"/>
    <w:rsid w:val="001C1992"/>
    <w:rsid w:val="001E70AB"/>
    <w:rsid w:val="00200FA9"/>
    <w:rsid w:val="00210B7B"/>
    <w:rsid w:val="002207BD"/>
    <w:rsid w:val="002246F6"/>
    <w:rsid w:val="00263574"/>
    <w:rsid w:val="002775D1"/>
    <w:rsid w:val="00277787"/>
    <w:rsid w:val="00277D1E"/>
    <w:rsid w:val="0029417D"/>
    <w:rsid w:val="002D485F"/>
    <w:rsid w:val="002D609A"/>
    <w:rsid w:val="0031075D"/>
    <w:rsid w:val="003114E0"/>
    <w:rsid w:val="00324C0A"/>
    <w:rsid w:val="003422B3"/>
    <w:rsid w:val="00366712"/>
    <w:rsid w:val="00395F7D"/>
    <w:rsid w:val="003B5118"/>
    <w:rsid w:val="0042534A"/>
    <w:rsid w:val="00445660"/>
    <w:rsid w:val="004531A7"/>
    <w:rsid w:val="00456E7D"/>
    <w:rsid w:val="004B0859"/>
    <w:rsid w:val="004C28B3"/>
    <w:rsid w:val="004E4B56"/>
    <w:rsid w:val="004E5711"/>
    <w:rsid w:val="00520AA8"/>
    <w:rsid w:val="0052756B"/>
    <w:rsid w:val="00541252"/>
    <w:rsid w:val="005C3DA6"/>
    <w:rsid w:val="005E6096"/>
    <w:rsid w:val="005F06BF"/>
    <w:rsid w:val="005F7E02"/>
    <w:rsid w:val="00601A6F"/>
    <w:rsid w:val="006112DD"/>
    <w:rsid w:val="00646ADE"/>
    <w:rsid w:val="006753BD"/>
    <w:rsid w:val="006862D5"/>
    <w:rsid w:val="006A7CBC"/>
    <w:rsid w:val="006C36A3"/>
    <w:rsid w:val="006D50C3"/>
    <w:rsid w:val="007230A2"/>
    <w:rsid w:val="00733BA9"/>
    <w:rsid w:val="00775029"/>
    <w:rsid w:val="007844A2"/>
    <w:rsid w:val="007866CB"/>
    <w:rsid w:val="007D1585"/>
    <w:rsid w:val="007F50E6"/>
    <w:rsid w:val="007F55CA"/>
    <w:rsid w:val="00813D04"/>
    <w:rsid w:val="00827435"/>
    <w:rsid w:val="00866493"/>
    <w:rsid w:val="008753F6"/>
    <w:rsid w:val="008F5D28"/>
    <w:rsid w:val="009173B4"/>
    <w:rsid w:val="00917891"/>
    <w:rsid w:val="00942D3A"/>
    <w:rsid w:val="00966407"/>
    <w:rsid w:val="009701A0"/>
    <w:rsid w:val="00975607"/>
    <w:rsid w:val="00997385"/>
    <w:rsid w:val="009B3948"/>
    <w:rsid w:val="009D733B"/>
    <w:rsid w:val="009E0674"/>
    <w:rsid w:val="00A042FC"/>
    <w:rsid w:val="00A0521B"/>
    <w:rsid w:val="00A15DF5"/>
    <w:rsid w:val="00A15F4F"/>
    <w:rsid w:val="00A1760B"/>
    <w:rsid w:val="00A265B2"/>
    <w:rsid w:val="00A32891"/>
    <w:rsid w:val="00A721EC"/>
    <w:rsid w:val="00A85C1E"/>
    <w:rsid w:val="00A85CC6"/>
    <w:rsid w:val="00A96B27"/>
    <w:rsid w:val="00AC09A6"/>
    <w:rsid w:val="00B028D4"/>
    <w:rsid w:val="00B10043"/>
    <w:rsid w:val="00B12C85"/>
    <w:rsid w:val="00B15983"/>
    <w:rsid w:val="00B51193"/>
    <w:rsid w:val="00B525A7"/>
    <w:rsid w:val="00B531B6"/>
    <w:rsid w:val="00B92034"/>
    <w:rsid w:val="00BA218D"/>
    <w:rsid w:val="00BA6D04"/>
    <w:rsid w:val="00BC23B6"/>
    <w:rsid w:val="00BD5440"/>
    <w:rsid w:val="00BE4259"/>
    <w:rsid w:val="00BF5A22"/>
    <w:rsid w:val="00C25E62"/>
    <w:rsid w:val="00C26564"/>
    <w:rsid w:val="00C27225"/>
    <w:rsid w:val="00C327CC"/>
    <w:rsid w:val="00C46D17"/>
    <w:rsid w:val="00C623C1"/>
    <w:rsid w:val="00CF5826"/>
    <w:rsid w:val="00D10947"/>
    <w:rsid w:val="00D15E2B"/>
    <w:rsid w:val="00D34DAB"/>
    <w:rsid w:val="00D42E48"/>
    <w:rsid w:val="00D636DC"/>
    <w:rsid w:val="00D810BF"/>
    <w:rsid w:val="00D930C1"/>
    <w:rsid w:val="00DE4D8C"/>
    <w:rsid w:val="00E0131D"/>
    <w:rsid w:val="00E12D2E"/>
    <w:rsid w:val="00E35DA4"/>
    <w:rsid w:val="00E44885"/>
    <w:rsid w:val="00E5782A"/>
    <w:rsid w:val="00E64B06"/>
    <w:rsid w:val="00E77BBD"/>
    <w:rsid w:val="00ED422A"/>
    <w:rsid w:val="00F04A75"/>
    <w:rsid w:val="00F115F0"/>
    <w:rsid w:val="00F260C2"/>
    <w:rsid w:val="00F345A8"/>
    <w:rsid w:val="00F75C06"/>
    <w:rsid w:val="00F84809"/>
    <w:rsid w:val="00FA05AE"/>
    <w:rsid w:val="00FB77B4"/>
    <w:rsid w:val="00FE1BD6"/>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true"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942D3A"/>
    <w:rPr>
      <w:color w:val="808080"/>
      <w:bdr w:space="0" w:sz="0" w:color="auto" w:val="none"/>
      <w:shd w:fill="auto" w:color="auto" w:val="clear"/>
    </w:rPr>
  </w:style>
  <w:style w:customStyle="true" w:styleId="eSPISCCParagraphDefaultFont" w:type="character">
    <w:name w:val="eSPIS_CC_Paragraph Default Font"/>
    <w:basedOn w:val="Zadanifontodlomka"/>
    <w:rsid w:val="00942D3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42D3A"/>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942D3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42D3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1"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942D3A"/>
    <w:rPr>
      <w:color w:val="808080"/>
      <w:bdr w:color="auto" w:space="0" w:sz="0" w:val="none"/>
      <w:shd w:color="auto" w:fill="auto" w:val="clear"/>
    </w:rPr>
  </w:style>
  <w:style w:customStyle="1" w:styleId="eSPISCCParagraphDefaultFont" w:type="character">
    <w:name w:val="eSPIS_CC_Paragraph Default Font"/>
    <w:basedOn w:val="Zadanifontodlomka"/>
    <w:rsid w:val="00942D3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42D3A"/>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942D3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42D3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svibnja 2017.</izvorni_sadrzaj>
    <derivirana_varijabla naziv="DomainObject.DatumDonosenjaOdluke_1">30.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2006</izvorni_sadrzaj>
    <derivirana_varijabla naziv="DomainObject.Predmet.Broj_1">2006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2016.</izvorni_sadrzaj>
    <derivirana_varijabla naziv="DomainObject.Predmet.DatumOsnivanja_1">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St-2006/2016</izvorni_sadrzaj>
    <derivirana_varijabla naziv="DomainObject.Predmet.OznakaBroj_1">St-2006/2016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 SPISA OTPREMLJEN NA VTS RH, ORIGINAL SPISA U REFERADI DO ROČIŠTA 30.5.2017.</izvorni_sadrzaj>
    <derivirana_varijabla naziv="DomainObject.Predmet.PrimjedbaSuca_1">PRESLIK SPISA OTPREMLJEN NA VTS RH, ORIGINAL SPISA U REFERADI DO ROČIŠTA 30.5.2017.</derivirana_varijabla>
  </DomainObject.Predmet.PrimjedbaSuca>
  <DomainObject.Predmet.ProtustrankaFormated>
    <izvorni_sadrzaj>  PINEL-GRADNJA d.o.o. zastupanog po punomoćniku Mladenko Akrap</izvorni_sadrzaj>
    <derivirana_varijabla naziv="DomainObject.Predmet.ProtustrankaFormated_1">  PINEL-GRADNJA d.o.o. zastupanog po punomoćniku Mladenko Akrap</derivirana_varijabla>
  </DomainObject.Predmet.ProtustrankaFormated>
  <DomainObject.Predmet.ProtustrankaFormatedOIB>
    <izvorni_sadrzaj>  PINEL-GRADNJA d.o.o., OIB 00710156549 zastupanog po punomoćniku Mladenko Akrap</izvorni_sadrzaj>
    <derivirana_varijabla naziv="DomainObject.Predmet.ProtustrankaFormatedOIB_1">  PINEL-GRADNJA d.o.o., OIB 00710156549 zastupanog po punomoćniku Mladenko Akrap</derivirana_varijabla>
  </DomainObject.Predmet.ProtustrankaFormatedOIB>
  <DomainObject.Predmet.ProtustrankaFormatedWithAdress>
    <izvorni_sadrzaj> PINEL-GRADNJA d.o.o., Kredarička 1/c, 10000 Zagreb zastupanog po punomoćniku Mladenko Akrap</izvorni_sadrzaj>
    <derivirana_varijabla naziv="DomainObject.Predmet.ProtustrankaFormatedWithAdress_1"> PINEL-GRADNJA d.o.o., Kredarička 1/c, 10000 Zagreb zastupanog po punomoćniku Mladenko Akrap</derivirana_varijabla>
  </DomainObject.Predmet.ProtustrankaFormatedWithAdress>
  <DomainObject.Predmet.ProtustrankaFormatedWithAdressOIB>
    <izvorni_sadrzaj> PINEL-GRADNJA d.o.o., OIB 00710156549, Kredarička 1/c, 10000 Zagreb zastupanog po punomoćniku Mladenko Akrap</izvorni_sadrzaj>
    <derivirana_varijabla naziv="DomainObject.Predmet.ProtustrankaFormatedWithAdressOIB_1"> PINEL-GRADNJA d.o.o., OIB 00710156549, Kredarička 1/c, 10000 Zagreb zastupanog po punomoćniku Mladenko Akrap</derivirana_varijabla>
  </DomainObject.Predmet.ProtustrankaFormatedWithAdressOIB>
  <DomainObject.Predmet.ProtustrankaWithAdress>
    <izvorni_sadrzaj>PINEL-GRADNJA d.o.o. Kredarička 1/c, 10000 Zagreb</izvorni_sadrzaj>
    <derivirana_varijabla naziv="DomainObject.Predmet.ProtustrankaWithAdress_1">PINEL-GRADNJA d.o.o. Kredarička 1/c, 10000 Zagreb</derivirana_varijabla>
  </DomainObject.Predmet.ProtustrankaWithAdress>
  <DomainObject.Predmet.ProtustrankaWithAdressOIB>
    <izvorni_sadrzaj>PINEL-GRADNJA d.o.o., OIB 00710156549, Kredarička 1/c, 10000 Zagreb</izvorni_sadrzaj>
    <derivirana_varijabla naziv="DomainObject.Predmet.ProtustrankaWithAdressOIB_1">PINEL-GRADNJA d.o.o., OIB 00710156549, Kredarička 1/c, 10000 Zagreb</derivirana_varijabla>
  </DomainObject.Predmet.ProtustrankaWithAdressOIB>
  <DomainObject.Predmet.ProtustrankaNazivFormated>
    <izvorni_sadrzaj>PINEL-GRADNJA d.o.o.</izvorni_sadrzaj>
    <derivirana_varijabla naziv="DomainObject.Predmet.ProtustrankaNazivFormated_1">PINEL-GRADNJA d.o.o.</derivirana_varijabla>
  </DomainObject.Predmet.ProtustrankaNazivFormated>
  <DomainObject.Predmet.ProtustrankaNazivFormatedOIB>
    <izvorni_sadrzaj>PINEL-GRADNJA d.o.o., OIB 00710156549</izvorni_sadrzaj>
    <derivirana_varijabla naziv="DomainObject.Predmet.ProtustrankaNazivFormatedOIB_1">PINEL-GRADNJA d.o.o., OIB 00710156549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29. svibnja 2017.</izvorni_sadrzaj>
    <derivirana_varijabla naziv="DomainObject.Predmet.SpisIzvanSuda.DatumIzlazaSpisa_1">29. svibnja 2017.</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izvorni_sadrzaj>
    <derivirana_varijabla naziv="DomainObject.Predmet.TrenutnaLokacijaSpisa.Naziv_1">Izvanparnična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PINEL-GRADNJA d.o.o. zastupanog po punomoćniku Mladenko Akrap</item>
    </izvorni_sadrzaj>
    <derivirana_varijabla naziv="DomainObject.Predmet.ProtuStrankaListFormated_1">
      <item>PINEL-GRADNJA d.o.o. zastupanog po punomoćniku Mladenko Akrap</item>
    </derivirana_varijabla>
  </DomainObject.Predmet.ProtuStrankaListFormated>
  <DomainObject.Predmet.ProtuStrankaListFormatedOIB>
    <izvorni_sadrzaj>
      <item>PINEL-GRADNJA d.o.o., OIB 00710156549 zastupanog po punomoćniku Mladenko Akrap</item>
    </izvorni_sadrzaj>
    <derivirana_varijabla naziv="DomainObject.Predmet.ProtuStrankaListFormatedOIB_1">
      <item>PINEL-GRADNJA d.o.o., OIB 00710156549 zastupanog po punomoćniku Mladenko Akrap</item>
    </derivirana_varijabla>
  </DomainObject.Predmet.ProtuStrankaListFormatedOIB>
  <DomainObject.Predmet.ProtuStrankaListFormatedWithAdress>
    <izvorni_sadrzaj>
      <item>PINEL-GRADNJA d.o.o., Kredarička 1/c, 10000 Zagreb zastupanog po punomoćniku Mladenko Akrap</item>
    </izvorni_sadrzaj>
    <derivirana_varijabla naziv="DomainObject.Predmet.ProtuStrankaListFormatedWithAdress_1">
      <item>PINEL-GRADNJA d.o.o., Kredarička 1/c, 10000 Zagreb zastupanog po punomoćniku Mladenko Akrap</item>
    </derivirana_varijabla>
  </DomainObject.Predmet.ProtuStrankaListFormatedWithAdress>
  <DomainObject.Predmet.ProtuStrankaListFormatedWithAdressOIB>
    <izvorni_sadrzaj>
      <item>PINEL-GRADNJA d.o.o., OIB 00710156549, Kredarička 1/c, 10000 Zagreb zastupanog po punomoćniku Mladenko Akrap</item>
    </izvorni_sadrzaj>
    <derivirana_varijabla naziv="DomainObject.Predmet.ProtuStrankaListFormatedWithAdressOIB_1">
      <item>PINEL-GRADNJA d.o.o., OIB 00710156549, Kredarička 1/c, 10000 Zagreb zastupanog po punomoćniku Mladenko Akrap</item>
    </derivirana_varijabla>
  </DomainObject.Predmet.ProtuStrankaListFormatedWithAdressOIB>
  <DomainObject.Predmet.ProtuStrankaListNazivFormated>
    <izvorni_sadrzaj>
      <item>PINEL-GRADNJA d.o.o.</item>
    </izvorni_sadrzaj>
    <derivirana_varijabla naziv="DomainObject.Predmet.ProtuStrankaListNazivFormated_1">
      <item>PINEL-GRADNJA d.o.o.</item>
    </derivirana_varijabla>
  </DomainObject.Predmet.ProtuStrankaListNazivFormated>
  <DomainObject.Predmet.ProtuStrankaListNazivFormatedOIB>
    <izvorni_sadrzaj>
      <item>PINEL-GRADNJA d.o.o., OIB 00710156549</item>
    </izvorni_sadrzaj>
    <derivirana_varijabla naziv="DomainObject.Predmet.ProtuStrankaListNazivFormatedOIB_1">
      <item>PINEL-GRADNJA d.o.o., OIB 00710156549</item>
    </derivirana_varijabla>
  </DomainObject.Predmet.ProtuStrankaListNazivFormatedOIB>
  <DomainObject.Predmet.OstaliListFormated>
    <izvorni_sadrzaj>
      <item>Mladenko Akrap punomoćnik sudionika u postupku PINEL-GRADNJA d.o.o.</item>
    </izvorni_sadrzaj>
    <derivirana_varijabla naziv="DomainObject.Predmet.OstaliListFormated_1">
      <item>Mladenko Akrap punomoćnik sudionika u postupku PINEL-GRADNJA d.o.o.</item>
    </derivirana_varijabla>
  </DomainObject.Predmet.OstaliListFormated>
  <DomainObject.Predmet.OstaliListFormatedOIB>
    <izvorni_sadrzaj>
      <item>Mladenko Akrap, OIB 23720875649 punomoćnik sudionika u postupku PINEL-GRADNJA d.o.o.</item>
    </izvorni_sadrzaj>
    <derivirana_varijabla naziv="DomainObject.Predmet.OstaliListFormatedOIB_1">
      <item>Mladenko Akrap, OIB 23720875649 punomoćnik sudionika u postupku PINEL-GRADNJA d.o.o.</item>
    </derivirana_varijabla>
  </DomainObject.Predmet.OstaliListFormatedOIB>
  <DomainObject.Predmet.OstaliListFormatedWithAdress>
    <izvorni_sadrzaj>
      <item>Mladenko Akrap, Bračka Cesta 3b, 21420 Bol punomoćnik sudionika u postupku PINEL-GRADNJA d.o.o.</item>
    </izvorni_sadrzaj>
    <derivirana_varijabla naziv="DomainObject.Predmet.OstaliListFormatedWithAdress_1">
      <item>Mladenko Akrap, Bračka Cesta 3b, 21420 Bol punomoćnik sudionika u postupku PINEL-GRADNJA d.o.o.</item>
    </derivirana_varijabla>
  </DomainObject.Predmet.OstaliListFormatedWithAdress>
  <DomainObject.Predmet.OstaliListFormatedWithAdressOIB>
    <izvorni_sadrzaj>
      <item>Mladenko Akrap, OIB 23720875649, Bračka Cesta 3b, 21420 Bol punomoćnik sudionika u postupku PINEL-GRADNJA d.o.o.</item>
    </izvorni_sadrzaj>
    <derivirana_varijabla naziv="DomainObject.Predmet.OstaliListFormatedWithAdressOIB_1">
      <item>Mladenko Akrap, OIB 23720875649, Bračka Cesta 3b, 21420 Bol punomoćnik sudionika u postupku PINEL-GRADNJA d.o.o.</item>
    </derivirana_varijabla>
  </DomainObject.Predmet.OstaliListFormatedWithAdressOIB>
  <DomainObject.Predmet.OstaliListNazivFormated>
    <izvorni_sadrzaj>
      <item>Mladenko Akrap</item>
    </izvorni_sadrzaj>
    <derivirana_varijabla naziv="DomainObject.Predmet.OstaliListNazivFormated_1">
      <item>Mladenko Akrap</item>
    </derivirana_varijabla>
  </DomainObject.Predmet.OstaliListNazivFormated>
  <DomainObject.Predmet.OstaliListNazivFormatedOIB>
    <izvorni_sadrzaj>
      <item>Mladenko Akrap, OIB 23720875649</item>
    </izvorni_sadrzaj>
    <derivirana_varijabla naziv="DomainObject.Predmet.OstaliListNazivFormatedOIB_1">
      <item>Mladenko Akrap, OIB 23720875649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2017.</izvorni_sadrzaj>
    <derivirana_varijabla naziv="DomainObject.Datum_1">30.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PINEL-GRADNJA d.o.o.</izvorni_sadrzaj>
    <derivirana_varijabla naziv="DomainObject.Predmet.ProtustrankaIDrugi_1">PINEL-GRADNJA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PINEL-GRADNJA d.o.o., OIB 00710156549, Kredarička 1/c, 10000 Zagreb</izvorni_sadrzaj>
    <derivirana_varijabla naziv="DomainObject.Predmet.ProtustrankaIDrugiAdressOIB_1">PINEL-GRADNJA d.o.o., OIB 00710156549, Kredarička 1/c,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PINEL-GRADNJA d.o.o.</item>
      <item>Mladenko Akrap</item>
    </izvorni_sadrzaj>
    <derivirana_varijabla naziv="DomainObject.Predmet.SudioniciListNaziv_1">
      <item>FINA Regionalni centar Zagreb</item>
      <item>PINEL-GRADNJA d.o.o.</item>
      <item>Mladenko Akrap</item>
    </derivirana_varijabla>
  </DomainObject.Predmet.SudioniciListNaziv>
  <DomainObject.Predmet.SudioniciListAdressOIB>
    <izvorni_sadrzaj>
      <item>FINA Regionalni centar Zagreb, OIB 85821130368, Trg svibanjskih žrtava 1995. 1,10000 Zagreb</item>
      <item>PINEL-GRADNJA d.o.o., OIB 00710156549, Kredarička 1/c,10000 Zagreb</item>
      <item>Mladenko Akrap, OIB 23720875649, Bračka Cesta 3b,21420 Bol</item>
    </izvorni_sadrzaj>
    <derivirana_varijabla naziv="DomainObject.Predmet.SudioniciListAdressOIB_1">
      <item>FINA Regionalni centar Zagreb, OIB 85821130368, Trg svibanjskih žrtava 1995. 1,10000 Zagreb</item>
      <item>PINEL-GRADNJA d.o.o., OIB 00710156549, Kredarička 1/c,10000 Zagreb</item>
      <item>Mladenko Akrap, OIB 23720875649, Bračka Cesta 3b,21420 Bol</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00710156549</item>
      <item>, OIB 23720875649</item>
    </izvorni_sadrzaj>
    <derivirana_varijabla naziv="DomainObject.Predmet.SudioniciListNazivOIB_1">
      <item>, OIB 85821130368</item>
      <item>, OIB 00710156549</item>
      <item>, OIB 23720875649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Lović, OIB 25964288839, Preradovićeva 13 Zagreb</item>
    </izvorni_sadrzaj>
    <derivirana_varijabla naziv="DomainObject.Predmet.StecajniUpraviteljiListAddressOIB_1">
      <item>Stjepan Lović, OIB 25964288839, Preradovićeva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13F5EF3-803A-49AE-99DC-839785586C8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841</properties:Words>
  <properties:Characters>4594</properties:Characters>
  <properties:Lines>118</properties:Lines>
  <properties:Paragraphs>38</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2017-05-30T10:44:00Z</dcterms:created>
  <dc:creator>Gordana Grčić</dc:creator>
  <cp:lastModifiedBy>Žana Livaja</cp:lastModifiedBy>
  <cp:lastPrinted>2017-05-30T10:57:00Z</cp:lastPrinted>
  <dcterms:modified xmlns:xsi="http://www.w3.org/2001/XMLSchema-instance" xsi:type="dcterms:W3CDTF">2017-05-30T10:57:00Z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