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6904" w14:paraId="3f9690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4E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          6 St-1085/2016-2.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O G L A S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SUPERIOR GRGIĆ d.o.o. za usluge, Zagreb, Drage Ivaniševića 10/B, MBS: 080885728, OIB: 84616425445, koji se vodi kod ovoga suda pod brojem St-1085/2016, temeljem odredbe čl.430., 431. i 434. Stečajnog zakona (Narodne novine br. 71/15), objavljuje: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12.313,80 kn, u koji iznos je uračunata kamata i naknada Financijske agencije za provedbu ovrhe na novčanim sredstvima. 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II. Poziva se osoba ovlaštena za zastupanje dužnika – Zoran Grgić, Dugo Selo, Rimski put 20, OIB: 50505335481 i Jasmina Grgić, Dugo Selo, Rimski put 20, OIB: 27249045869, da u roku od 15 dana od objave ovog oglasa na mrežnoj stranici e-Oglasna ploča Trgovačkog suda u Bjelovaru podnese sudu javnobilježnički ovjerovljen popis imovine i obveza na propisanom obrascu.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U Bjelovaru 7. srpnja 2016.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64E2C">
        <w:rPr>
          <w:rFonts w:cs="Times New Roman" w:eastAsia="Times New Roman"/>
          <w:szCs w:val="20"/>
          <w:lang w:eastAsia="hr-HR"/>
        </w:rPr>
        <w:t>Rj</w:t>
      </w:r>
      <w:proofErr w:type="spellEnd"/>
      <w:r w:rsidRPr="00164E2C">
        <w:rPr>
          <w:rFonts w:cs="Times New Roman" w:eastAsia="Times New Roman"/>
          <w:szCs w:val="20"/>
          <w:lang w:eastAsia="hr-HR"/>
        </w:rPr>
        <w:t>.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 xml:space="preserve">            - zakonskim zastupnicima dužnika putem pošte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II. Kal. 45 dana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4E2C">
        <w:rPr>
          <w:rFonts w:cs="Times New Roman" w:eastAsia="Times New Roman"/>
          <w:szCs w:val="20"/>
          <w:lang w:eastAsia="hr-HR"/>
        </w:rPr>
        <w:t>Bjelovar, 7.7.2016.</w:t>
      </w:r>
    </w:p>
    <w:p w:rsidRDefault="00164E2C" w:rsidP="00164E2C" w:rsidR="00164E2C" w:rsidRPr="00164E2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E2C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73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St-1085/2016-2</izvorni_sadrzaj>
    <derivirana_varijabla naziv="DomainObject.Oznaka_1">St-1085/2016-2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GRGIĆ d.o.o.</izvorni_sadrzaj>
    <derivirana_varijabla naziv="DomainObject.Predmet.ProtustrankaFormated_1">  SUPERIOR GRGIĆ d.o.o.</derivirana_varijabla>
  </DomainObject.Predmet.ProtustrankaFormated>
  <DomainObject.Predmet.ProtustrankaFormatedOIB>
    <izvorni_sadrzaj>  SUPERIOR GRGIĆ d.o.o., OIB 84616425445</izvorni_sadrzaj>
    <derivirana_varijabla naziv="DomainObject.Predmet.ProtustrankaFormatedOIB_1">  SUPERIOR GRGIĆ d.o.o., OIB 84616425445</derivirana_varijabla>
  </DomainObject.Predmet.ProtustrankaFormatedOIB>
  <DomainObject.Predmet.ProtustrankaFormatedWithAdress>
    <izvorni_sadrzaj> SUPERIOR GRGIĆ d.o.o., Drage Ivaniševića 10/B, 10000 Zagreb</izvorni_sadrzaj>
    <derivirana_varijabla naziv="DomainObject.Predmet.ProtustrankaFormatedWithAdress_1"> SUPERIOR GRGIĆ d.o.o., Drage Ivaniševića 10/B, 10000 Zagreb</derivirana_varijabla>
  </DomainObject.Predmet.ProtustrankaFormatedWithAdress>
  <DomainObject.Predmet.ProtustrankaFormatedWithAdressOIB>
    <izvorni_sadrzaj> SUPERIOR GRGIĆ d.o.o., OIB 84616425445, Drage Ivaniševića 10/B, 10000 Zagreb</izvorni_sadrzaj>
    <derivirana_varijabla naziv="DomainObject.Predmet.ProtustrankaFormatedWithAdressOIB_1"> SUPERIOR GRGIĆ d.o.o., OIB 84616425445, Drage Ivaniševića 10/B, 10000 Zagreb</derivirana_varijabla>
  </DomainObject.Predmet.ProtustrankaFormatedWithAdressOIB>
  <DomainObject.Predmet.ProtustrankaWithAdress>
    <izvorni_sadrzaj>SUPERIOR GRGIĆ d.o.o. Drage Ivaniševića 10/B, 10000 Zagreb</izvorni_sadrzaj>
    <derivirana_varijabla naziv="DomainObject.Predmet.ProtustrankaWithAdress_1">SUPERIOR GRGIĆ d.o.o. Drage Ivaniševića 10/B, 10000 Zagreb</derivirana_varijabla>
  </DomainObject.Predmet.ProtustrankaWithAdress>
  <DomainObject.Predmet.ProtustrankaWithAdressOIB>
    <izvorni_sadrzaj>SUPERIOR GRGIĆ d.o.o., OIB 84616425445, Drage Ivaniševića 10/B, 10000 Zagreb</izvorni_sadrzaj>
    <derivirana_varijabla naziv="DomainObject.Predmet.ProtustrankaWithAdressOIB_1">SUPERIOR GRGIĆ d.o.o., OIB 84616425445, Drage Ivaniševića 10/B, 10000 Zagreb</derivirana_varijabla>
  </DomainObject.Predmet.ProtustrankaWithAdressOIB>
  <DomainObject.Predmet.ProtustrankaNazivFormated>
    <izvorni_sadrzaj>SUPERIOR GRGIĆ d.o.o.</izvorni_sadrzaj>
    <derivirana_varijabla naziv="DomainObject.Predmet.ProtustrankaNazivFormated_1">SUPERIOR GRGIĆ d.o.o.</derivirana_varijabla>
  </DomainObject.Predmet.ProtustrankaNazivFormated>
  <DomainObject.Predmet.ProtustrankaNazivFormatedOIB>
    <izvorni_sadrzaj>SUPERIOR GRGIĆ d.o.o., OIB 84616425445</izvorni_sadrzaj>
    <derivirana_varijabla naziv="DomainObject.Predmet.ProtustrankaNazivFormatedOIB_1">SUPERIOR GRGIĆ d.o.o., OIB 84616425445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GRGIĆ d.o.o.</item>
    </izvorni_sadrzaj>
    <derivirana_varijabla naziv="DomainObject.Predmet.ProtuStrankaListFormated_1">
      <item>SUPERIOR GRGIĆ d.o.o.</item>
    </derivirana_varijabla>
  </DomainObject.Predmet.ProtuStrankaListFormated>
  <DomainObject.Predmet.ProtuStrankaListFormatedOIB>
    <izvorni_sadrzaj>
      <item>SUPERIOR GRGIĆ d.o.o., OIB 84616425445</item>
    </izvorni_sadrzaj>
    <derivirana_varijabla naziv="DomainObject.Predmet.ProtuStrankaListFormatedOIB_1">
      <item>SUPERIOR GRGIĆ d.o.o., OIB 84616425445</item>
    </derivirana_varijabla>
  </DomainObject.Predmet.ProtuStrankaListFormatedOIB>
  <DomainObject.Predmet.ProtuStrankaListFormatedWithAdress>
    <izvorni_sadrzaj>
      <item>SUPERIOR GRGIĆ d.o.o., Drage Ivaniševića 10/B, 10000 Zagreb</item>
    </izvorni_sadrzaj>
    <derivirana_varijabla naziv="DomainObject.Predmet.ProtuStrankaListFormatedWithAdress_1">
      <item>SUPERIOR GRGIĆ d.o.o., Drage Ivaniševića 10/B, 10000 Zagreb</item>
    </derivirana_varijabla>
  </DomainObject.Predmet.ProtuStrankaListFormatedWithAdress>
  <DomainObject.Predmet.ProtuStrankaListFormatedWithAdressOIB>
    <izvorni_sadrzaj>
      <item>SUPERIOR GRGIĆ d.o.o., OIB 84616425445, Drage Ivaniševića 10/B, 10000 Zagreb</item>
    </izvorni_sadrzaj>
    <derivirana_varijabla naziv="DomainObject.Predmet.ProtuStrankaListFormatedWithAdressOIB_1">
      <item>SUPERIOR GRGIĆ d.o.o., OIB 84616425445, Drage Ivaniševića 10/B, 10000 Zagreb</item>
    </derivirana_varijabla>
  </DomainObject.Predmet.ProtuStrankaListFormatedWithAdressOIB>
  <DomainObject.Predmet.ProtuStrankaListNazivFormated>
    <izvorni_sadrzaj>
      <item>SUPERIOR GRGIĆ d.o.o.</item>
    </izvorni_sadrzaj>
    <derivirana_varijabla naziv="DomainObject.Predmet.ProtuStrankaListNazivFormated_1">
      <item>SUPERIOR GRGIĆ d.o.o.</item>
    </derivirana_varijabla>
  </DomainObject.Predmet.ProtuStrankaListNazivFormated>
  <DomainObject.Predmet.ProtuStrankaListNazivFormatedOIB>
    <izvorni_sadrzaj>
      <item>SUPERIOR GRGIĆ d.o.o., OIB 84616425445</item>
    </izvorni_sadrzaj>
    <derivirana_varijabla naziv="DomainObject.Predmet.ProtuStrankaListNazivFormatedOIB_1">
      <item>SUPERIOR GRGIĆ d.o.o., OIB 84616425445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St-1085/2016-2</izvorni_sadrzaj>
    <derivirana_varijabla naziv="DomainObject.PoslovniBrojDokumenta_1">St-1085/2016-2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GRGIĆ d.o.o.</izvorni_sadrzaj>
    <derivirana_varijabla naziv="DomainObject.Predmet.ProtustrankaIDrugi_1">SUPERIOR GRGIĆ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GRGIĆ d.o.o., OIB 84616425445, Drage Ivaniševića 10/B, 10000 Zagreb</izvorni_sadrzaj>
    <derivirana_varijabla naziv="DomainObject.Predmet.ProtustrankaIDrugiAdressOIB_1">SUPERIOR GRGIĆ d.o.o., OIB 84616425445,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GRGIĆ d.o.o.</item>
      <item>FINA Regionalni centar Zagreb</item>
    </izvorni_sadrzaj>
    <derivirana_varijabla naziv="DomainObject.Predmet.SudioniciListNaziv_1">
      <item>SUPERIOR GRGIĆ d.o.o.</item>
      <item>FINA Regionalni centar Zagreb</item>
    </derivirana_varijabla>
  </DomainObject.Predmet.SudioniciListNaziv>
  <DomainObject.Predmet.SudioniciListAdressOIB>
    <izvorni_sadrzaj>
      <item>SUPERIOR GRGIĆ d.o.o., OIB 84616425445, Drage Ivaniševića 10/B,10000 Zagreb</item>
      <item>FINA Regionalni centar Zagreb, OIB 85821130368, Trg svibanjskih žrtava 1995. br. 1,10000 Zagreb</item>
    </izvorni_sadrzaj>
    <derivirana_varijabla naziv="DomainObject.Predmet.SudioniciListAdressOIB_1">
      <item>SUPERIOR GRGIĆ d.o.o., OIB 84616425445, Drage Ivaniševića 10/B,10000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12119-C09A-40E3-9004-89E115F94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1762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2016-07-07T12:33:00Z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