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03CFE" w:rsidR="00542F85">
        <w:trPr>
          <w:trHeight w:val="565"/>
        </w:trPr>
        <w:tc>
          <w:tcPr>
            <w:tcW w:type="dxa" w:w="2531"/>
          </w:tcPr>
          <w:p w:rsidRDefault="00542F85" w:rsidP="00FF71A7" w:rsidR="00FF71A7" w:rsidRPr="00FF71A7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Republika Hrvatska</w:t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Trgovački sud u Splitu</w:t>
            </w:r>
          </w:p>
          <w:p w:rsidRDefault="00542F85" w:rsidP="00F03CFE" w:rsidR="00542F85">
            <w:pPr>
              <w:jc w:val="center"/>
            </w:pPr>
            <w:r w:rsidRPr="00790C1D">
              <w:rPr>
                <w:sz w:val="24"/>
              </w:rPr>
              <w:t>Split, Sukoišanska 6</w:t>
            </w:r>
          </w:p>
        </w:tc>
      </w:tr>
    </w:tbl>
    <w:p w14:textId="b0b0e8e" w14:paraId="b0b0e8e" w:rsidRDefault="00542F85" w:rsidP="00FF71A7" w:rsidR="00FF71A7">
      <w:pPr>
        <w:jc w:val="right"/>
        <w15:collapsed w:val="false"/>
      </w:pPr>
      <w:r>
        <w:t>Poslovni broj: 4. St-</w:t>
      </w:r>
      <w:r w:rsidR="00CE4EAA">
        <w:t>1926</w:t>
      </w:r>
      <w:r>
        <w:t>/2016-</w:t>
      </w:r>
      <w:r w:rsidR="00CE4EAA">
        <w:t>18</w:t>
      </w:r>
    </w:p>
    <w:p w:rsidRDefault="00FF71A7" w:rsidP="00FF71A7" w:rsidR="00FF71A7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FF71A7" w:rsidR="00520E5B" w:rsidRPr="00FF71A7">
      <w:pPr>
        <w:jc w:val="center"/>
      </w:pPr>
      <w:r w:rsidRPr="00152CB8">
        <w:t>R J E Š E N J E</w:t>
      </w:r>
    </w:p>
    <w:p w:rsidRDefault="00FF71A7" w:rsidP="00520E5B" w:rsidR="00FF71A7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D40544">
        <w:t>BIMIKRON d.o.o., Split, Put Supavla 21/C, OIB: 80344755075</w:t>
      </w:r>
      <w:r>
        <w:t xml:space="preserve">, </w:t>
      </w:r>
      <w:r w:rsidR="00D40544">
        <w:t>22</w:t>
      </w:r>
      <w:r w:rsidR="00C2090A">
        <w:t>. veljače 2018.</w:t>
      </w:r>
    </w:p>
    <w:p w:rsidRDefault="00FF71A7" w:rsidP="00FF71A7" w:rsidR="00FF71A7"/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D40544">
        <w:t>BIMIKRON d.o.o., Split, Put Supavla 21/C, OIB: 80344755075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C05B2D">
        <w:t>4</w:t>
      </w:r>
      <w:r w:rsidR="002572E0">
        <w:t>1926</w:t>
      </w:r>
      <w:r w:rsidR="00C2090A">
        <w:t>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FF71A7" w:rsidP="00FF71A7" w:rsidR="00FF71A7"/>
    <w:p w:rsidRDefault="00520E5B" w:rsidP="00FF71A7" w:rsidR="00FF71A7">
      <w:pPr>
        <w:jc w:val="center"/>
      </w:pPr>
      <w:r w:rsidRPr="00520E5B">
        <w:t>Obrazloženje</w:t>
      </w:r>
    </w:p>
    <w:p w:rsidRDefault="00FF71A7" w:rsidP="00FF71A7" w:rsidR="00FF71A7" w:rsidRPr="00FF71A7">
      <w:pPr>
        <w:jc w:val="center"/>
      </w:pPr>
    </w:p>
    <w:p w:rsidRDefault="002572E0" w:rsidP="002572E0" w:rsidR="002572E0">
      <w:pPr>
        <w:ind w:firstLine="708"/>
        <w:jc w:val="both"/>
      </w:pPr>
      <w:r>
        <w:t>Predlagatelj Financijska agencija, Regionalni centar Split, Podružnica Split je zahtjevom zaprimljenim na Trgovačkom sudu u Splitu, dana 19. veljače 2016. predložio provedbu skraćenog stečajnog postupka nad dužnikom BIMIKRON d.o.o., Split, Put Supavla 21/C, OIB: 80344755075.</w:t>
      </w:r>
    </w:p>
    <w:p w:rsidRDefault="002572E0" w:rsidP="002572E0" w:rsidR="002572E0">
      <w:pPr>
        <w:ind w:left="708"/>
        <w:jc w:val="both"/>
      </w:pPr>
    </w:p>
    <w:p w:rsidRDefault="002572E0" w:rsidP="00FF71A7" w:rsidR="002572E0">
      <w:pPr>
        <w:ind w:firstLine="708"/>
        <w:jc w:val="both"/>
      </w:pPr>
      <w:r>
        <w:t xml:space="preserve">U zahtjevu se u bitnome navodi da dužnik na dan 1. rujna 2015. u Očevidniku redoslijeda osnova za plaćanje ima evidentirane neizvršene osnove za plaćanje u neprekinutom razdoblju od 146 dana, u ukupnom iznosu od 147.136,30 kuna, te da prema podacima HZMO nema zaposlenih, kao i da predlagatelj ne raspolaže drugim podacima o imovini dužnika. </w:t>
      </w:r>
    </w:p>
    <w:p w:rsidRDefault="002572E0" w:rsidP="002572E0" w:rsidR="002572E0">
      <w:pPr>
        <w:ind w:firstLine="708"/>
        <w:jc w:val="both"/>
      </w:pPr>
      <w: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1. lipnja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2572E0" w:rsidP="002572E0" w:rsidR="002572E0">
      <w:pPr>
        <w:ind w:firstLine="708"/>
        <w:jc w:val="both"/>
      </w:pPr>
    </w:p>
    <w:p w:rsidRDefault="002572E0" w:rsidP="002572E0" w:rsidR="002572E0">
      <w:pPr>
        <w:ind w:firstLine="720"/>
        <w:jc w:val="both"/>
      </w:pPr>
      <w:r>
        <w:t>Vjerovnik dužnika Republika Hrvatska, Ministarstvo financija, je 5. srpnja 2016. podnio prijedlog za otvaranje stečajnog postupka nad dužnikom te je izvijestio sud da prema dužniku ima dospjelih, a nenamirenih potraživanja, u ukupnom iznosu od 98.188,41 kuna. Vjerodostojnost svojih tražbina vjerovnik je dokazao vjerodostojnim ispravama i to ovjerenim izlistom stanja duga obveznika iz Informacijskog sustava Porezne uprave na dan 2. lipnja 2016.</w:t>
      </w:r>
    </w:p>
    <w:p w:rsidRDefault="002572E0" w:rsidP="002572E0" w:rsidR="002572E0">
      <w:pPr>
        <w:ind w:firstLine="720"/>
        <w:jc w:val="both"/>
      </w:pPr>
    </w:p>
    <w:p w:rsidRDefault="002572E0" w:rsidP="002572E0" w:rsidR="002572E0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2014. te pregleda podataka Porezne uprave.</w:t>
      </w:r>
    </w:p>
    <w:p w:rsidRDefault="002572E0" w:rsidP="002572E0" w:rsidR="002572E0">
      <w:pPr>
        <w:ind w:firstLine="720"/>
        <w:jc w:val="both"/>
      </w:pPr>
    </w:p>
    <w:p w:rsidRDefault="002572E0" w:rsidP="002572E0" w:rsidR="002572E0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6. listopada 2016. obustavljen je skraćeni stečajni postupak nad dužnikom BIMIKRON d.o.o., Split, Put Supavla 21/C, OIB: 80344755075.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2572E0">
        <w:t>9</w:t>
      </w:r>
      <w:r w:rsidR="00C05B2D">
        <w:t>. siječnja 2017</w:t>
      </w:r>
      <w:r w:rsidR="00B42E80">
        <w:t xml:space="preserve">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2572E0">
        <w:t>16</w:t>
      </w:r>
      <w:r w:rsidR="00C05B2D">
        <w:t>. veljače</w:t>
      </w:r>
      <w:r w:rsidR="00EE7377">
        <w:t xml:space="preserve"> 2017</w:t>
      </w:r>
      <w:r w:rsidR="008B566D">
        <w:t xml:space="preserve">. </w:t>
      </w:r>
      <w:r w:rsidR="00952348">
        <w:t xml:space="preserve">Kako na navedeno ročište nije pristupio zakonski zastupnik dužnika sud je odgodio ročište te je zaključkom od 12. siječnja 2018. odredio novo ročište radi očitovanja o prijedlogu za otvaranje stečajnog postupka za dan </w:t>
      </w:r>
      <w:r w:rsidR="002572E0">
        <w:t>7</w:t>
      </w:r>
      <w:r w:rsidR="00952348">
        <w:t>. veljače 2018.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952348">
        <w:t>6</w:t>
      </w:r>
      <w:r w:rsidR="00C05B2D">
        <w:t>. veljače</w:t>
      </w:r>
      <w:r w:rsidR="00EE7377">
        <w:t xml:space="preserve"> 2017</w:t>
      </w:r>
      <w:r>
        <w:t xml:space="preserve">. dostavila u spis potvrdu o blokadi računa i novčanih sredstava dužnika iz koje proizlazi da je kod dužnika evidentirano </w:t>
      </w:r>
      <w:r w:rsidR="002572E0">
        <w:t>1034</w:t>
      </w:r>
      <w:r>
        <w:t xml:space="preserve"> dana neprekidne blokade, a nepodmirene obveze na dan </w:t>
      </w:r>
      <w:r w:rsidR="004D5B30">
        <w:t>6. veljače 2018.</w:t>
      </w:r>
      <w:r>
        <w:t xml:space="preserve"> iznosile su </w:t>
      </w:r>
      <w:r w:rsidR="002572E0">
        <w:t>605.471,22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2572E0" w:rsidR="002572E0">
      <w:pPr>
        <w:ind w:firstLine="708"/>
        <w:jc w:val="both"/>
      </w:pPr>
      <w:r>
        <w:t xml:space="preserve">Na ročištu održanom dana </w:t>
      </w:r>
      <w:r w:rsidR="004D5B30">
        <w:t>7</w:t>
      </w:r>
      <w:r w:rsidR="00C05B2D">
        <w:t>. veljače</w:t>
      </w:r>
      <w:r w:rsidR="00EE7377">
        <w:t xml:space="preserve"> </w:t>
      </w:r>
      <w:r w:rsidR="004D5B30">
        <w:t>2018</w:t>
      </w:r>
      <w:r>
        <w:t xml:space="preserve">. </w:t>
      </w:r>
      <w:r w:rsidR="002572E0">
        <w:t>punomoćnik</w:t>
      </w:r>
      <w:r w:rsidR="004D5B30">
        <w:t xml:space="preserve"> predlagatelja RH, Ministarstvo financija, Porezna uprava </w:t>
      </w:r>
      <w:r w:rsidR="002572E0">
        <w:t xml:space="preserve">predložio je odgodu ročišta radi provjere podatka preko Porezne uprave dali dužnik još uvijek ima u vlasništvu nekretnine za koje je vidljivo da ih je stekao 2009. (dvije nekretnine na adresi Donje Svetice 46, Zagreb), te 2007. (nekretnina na adresi Dubrava 1, Zagreb). </w:t>
      </w:r>
    </w:p>
    <w:p w:rsidRDefault="002572E0" w:rsidP="002572E0" w:rsidR="002572E0">
      <w:pPr>
        <w:ind w:firstLine="708"/>
        <w:jc w:val="both"/>
      </w:pPr>
    </w:p>
    <w:p w:rsidRDefault="002572E0" w:rsidP="002572E0" w:rsidR="002572E0">
      <w:pPr>
        <w:tabs>
          <w:tab w:pos="8364" w:val="left"/>
        </w:tabs>
        <w:ind w:firstLine="708"/>
        <w:jc w:val="both"/>
      </w:pPr>
      <w:r>
        <w:t>Sud je dopisom od 8. veljače 2018. zatražio od Općinskog građanskog suda u Zagrebu, zemljišnoknjižnog odjela podatak je li društvo</w:t>
      </w:r>
      <w:r w:rsidRPr="0068441C">
        <w:t xml:space="preserve"> </w:t>
      </w:r>
      <w:r w:rsidRPr="00C156BA">
        <w:t xml:space="preserve">BIMIKRON d.o.o., Split, Put Supavla 21/C, </w:t>
      </w:r>
      <w:r w:rsidRPr="00C156BA">
        <w:lastRenderedPageBreak/>
        <w:t>OIB: 80344755075</w:t>
      </w:r>
      <w:r>
        <w:t xml:space="preserve">, upisano kao nositelj </w:t>
      </w:r>
      <w:r w:rsidRPr="00B02221">
        <w:t>knjižnih prava</w:t>
      </w:r>
      <w:r>
        <w:t xml:space="preserve"> na nekretninama upisanim u zemljišne knjige za katastarske općine navedenog zemljišnoknjižnog odjela. </w:t>
      </w:r>
    </w:p>
    <w:p w:rsidRDefault="002572E0" w:rsidP="002572E0" w:rsidR="002572E0">
      <w:pPr>
        <w:tabs>
          <w:tab w:pos="8364" w:val="left"/>
        </w:tabs>
        <w:ind w:firstLine="708"/>
        <w:jc w:val="both"/>
      </w:pPr>
    </w:p>
    <w:p w:rsidRDefault="002572E0" w:rsidP="002572E0" w:rsidR="002572E0">
      <w:pPr>
        <w:tabs>
          <w:tab w:pos="8364" w:val="left"/>
        </w:tabs>
        <w:ind w:firstLine="708"/>
        <w:jc w:val="both"/>
      </w:pPr>
      <w:r>
        <w:t xml:space="preserve">Podneskom od 19. veljače 2018. Županijsko državno odvjetništvo u Splitu izvijestilo je sud da je provjerom podataka iz ISPU-promet nekretnina za 2009. kao stjecatelj/ kupac se navodi BIMIKRON d.o.o. i to za dvije nekretnine u k.o. Grad Zagreb čest. zem. 7562/5 te čest.zem. 2986/795 k.o. Granešina. Uvidom u izvatke iz zemljišnih knjiga BIMIKRON d.o.o. nije njihov vlasnik. Daljnjoj provjerom je utvrđeno da već nekoliko godina društvo ne radi te nema u vlasništvu imovine. </w:t>
      </w:r>
    </w:p>
    <w:p w:rsidRDefault="002572E0" w:rsidP="002572E0" w:rsidR="002572E0">
      <w:pPr>
        <w:tabs>
          <w:tab w:pos="8364" w:val="left"/>
        </w:tabs>
        <w:ind w:firstLine="708"/>
        <w:jc w:val="both"/>
      </w:pPr>
    </w:p>
    <w:p w:rsidRDefault="00FF71A7" w:rsidP="002572E0" w:rsidR="002572E0">
      <w:pPr>
        <w:tabs>
          <w:tab w:pos="8364" w:val="left"/>
        </w:tabs>
        <w:ind w:firstLine="708"/>
        <w:jc w:val="both"/>
      </w:pPr>
      <w:r>
        <w:t xml:space="preserve">Općinski građanski sud u Zagrebu, zemljišnoknjižni odjel je dopisom od 22. veljače 2018. izvijestio sud da BIMIKRON d.o.o. nije upisan kao vlasnik ili nositelj prava korištenja u zemljišnim knjigama i knjizi položenih ugovora. </w:t>
      </w:r>
    </w:p>
    <w:p w:rsidRDefault="00C05B2D" w:rsidP="004D5B30" w:rsidR="00C05B2D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FF71A7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31CC3" w:rsidP="00D31CC3" w:rsidR="00D31CC3">
      <w:pPr>
        <w:spacing w:before="160"/>
        <w:jc w:val="center"/>
      </w:pPr>
      <w:r>
        <w:t xml:space="preserve">U Splitu </w:t>
      </w:r>
      <w:r w:rsidR="00FF71A7">
        <w:t>22</w:t>
      </w:r>
      <w:r>
        <w:t xml:space="preserve">. </w:t>
      </w:r>
      <w:r w:rsidR="002807E5">
        <w:t>veljače</w:t>
      </w:r>
      <w:r>
        <w:t xml:space="preserve"> 2018.</w:t>
      </w:r>
    </w:p>
    <w:p w:rsidRDefault="00D31CC3" w:rsidP="00D31CC3" w:rsidR="00D31CC3">
      <w:pPr>
        <w:spacing w:before="100"/>
        <w:ind w:left="6373"/>
        <w:jc w:val="center"/>
      </w:pPr>
      <w:r>
        <w:t>Sudac</w:t>
      </w:r>
    </w:p>
    <w:p w:rsidRDefault="00D31CC3" w:rsidP="00FF71A7" w:rsidR="00D31CC3">
      <w:pPr>
        <w:spacing w:before="100"/>
      </w:pPr>
    </w:p>
    <w:p w:rsidRDefault="00437761" w:rsidP="00D31CC3" w:rsidR="00D31CC3">
      <w:pPr>
        <w:ind w:left="6372"/>
        <w:jc w:val="center"/>
      </w:pPr>
      <w:r>
        <w:t>Katarina Mikulić,v.r.</w:t>
      </w:r>
    </w:p>
    <w:p w:rsidRDefault="00437761" w:rsidP="0071700F" w:rsidR="0043776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37761" w:rsidP="00437761" w:rsidR="00437761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37761" w:rsidP="00D31CC3" w:rsidR="00437761">
      <w:pPr>
        <w:ind w:left="6372"/>
        <w:jc w:val="center"/>
      </w:pPr>
    </w:p>
    <w:p w:rsidRDefault="00D31CC3" w:rsidP="00D31CC3" w:rsidR="00D31CC3">
      <w:pPr>
        <w:ind w:left="6372"/>
        <w:jc w:val="center"/>
      </w:pPr>
    </w:p>
    <w:p w:rsidRDefault="00FF71A7" w:rsidP="00044F41" w:rsidR="00044F41">
      <w:pPr>
        <w:jc w:val="both"/>
      </w:pPr>
      <w:r w:rsidRPr="00B42E80">
        <w:t>Pouka o pravnom lijeku</w:t>
      </w:r>
      <w:r w:rsidR="00044F41" w:rsidRPr="00B42E80">
        <w:t>:</w:t>
      </w:r>
      <w:r w:rsidR="00C05B2D">
        <w:t xml:space="preserve"> </w:t>
      </w:r>
      <w:r w:rsidR="00044F41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437761" w:rsidR="00853B3E">
      <w:pPr>
        <w:pStyle w:val="Odlomakpopisa"/>
        <w:jc w:val="both"/>
      </w:pPr>
      <w:r>
        <w:t xml:space="preserve"> </w:t>
      </w:r>
    </w:p>
    <w:sectPr w:rsidSect="00D31CC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9521701"/>
      <w:docPartObj>
        <w:docPartGallery w:val="Page Numbers (Top of Page)"/>
        <w:docPartUnique/>
      </w:docPartObj>
    </w:sdtPr>
    <w:sdtEndPr/>
    <w:sdtContent>
      <w:p w:rsidRDefault="00D31CC3" w:rsidP="00D31CC3" w:rsidR="00D31CC3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761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CE4EAA">
          <w:t>1926</w:t>
        </w:r>
        <w:r>
          <w:t>/2016-</w:t>
        </w:r>
        <w:r w:rsidR="00CE4EAA">
          <w:t>18</w:t>
        </w:r>
      </w:p>
      <w:p w:rsidRDefault="00437761" w:rsidR="00D31CC3">
        <w:pPr>
          <w:pStyle w:val="Zaglavlje"/>
          <w:jc w:val="center"/>
        </w:pPr>
      </w:p>
    </w:sdtContent>
  </w:sdt>
  <w:p w:rsidRDefault="00D31CC3" w:rsidR="00D31C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BD8" w:rsidR="00E43BD8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572E0"/>
    <w:rsid w:val="002807E5"/>
    <w:rsid w:val="002C19C5"/>
    <w:rsid w:val="003C2F22"/>
    <w:rsid w:val="00417EA6"/>
    <w:rsid w:val="00437761"/>
    <w:rsid w:val="004D5B30"/>
    <w:rsid w:val="00520E5B"/>
    <w:rsid w:val="00542F85"/>
    <w:rsid w:val="00625E5B"/>
    <w:rsid w:val="0071519E"/>
    <w:rsid w:val="007F7A84"/>
    <w:rsid w:val="00814EDB"/>
    <w:rsid w:val="00815142"/>
    <w:rsid w:val="00853B3E"/>
    <w:rsid w:val="00894EE3"/>
    <w:rsid w:val="008B566D"/>
    <w:rsid w:val="00952348"/>
    <w:rsid w:val="00981D37"/>
    <w:rsid w:val="00A51DE9"/>
    <w:rsid w:val="00B42E80"/>
    <w:rsid w:val="00B7506F"/>
    <w:rsid w:val="00BA7057"/>
    <w:rsid w:val="00BC7EBC"/>
    <w:rsid w:val="00C05B2D"/>
    <w:rsid w:val="00C2090A"/>
    <w:rsid w:val="00CE4EAA"/>
    <w:rsid w:val="00D31CC3"/>
    <w:rsid w:val="00D40544"/>
    <w:rsid w:val="00D721AE"/>
    <w:rsid w:val="00DD0D50"/>
    <w:rsid w:val="00E43BD8"/>
    <w:rsid w:val="00EB6A52"/>
    <w:rsid w:val="00EC4E48"/>
    <w:rsid w:val="00EE7377"/>
    <w:rsid w:val="00F2599E"/>
    <w:rsid w:val="00F47620"/>
    <w:rsid w:val="00F57DF9"/>
    <w:rsid w:val="00FE25D5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76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76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76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37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76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76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76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St-1926/2016</izvorni_sadrzaj>
    <derivirana_varijabla naziv="DomainObject.Predmet.OznakaBroj_1">St-1926/2016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BIMIKRON d.o.o.</izvorni_sadrzaj>
    <derivirana_varijabla naziv="DomainObject.Predmet.ProtustrankaFormated_1">  BIMIKRON d.o.o.</derivirana_varijabla>
  </DomainObject.Predmet.ProtustrankaFormated>
  <DomainObject.Predmet.ProtustrankaFormatedOIB>
    <izvorni_sadrzaj>  BIMIKRON d.o.o., OIB 80344755075</izvorni_sadrzaj>
    <derivirana_varijabla naziv="DomainObject.Predmet.ProtustrankaFormatedOIB_1">  BIMIKRON d.o.o., OIB 80344755075</derivirana_varijabla>
  </DomainObject.Predmet.ProtustrankaFormatedOIB>
  <DomainObject.Predmet.ProtustrankaFormatedWithAdress>
    <izvorni_sadrzaj> BIMIKRON d.o.o., Put Supavla 21/C, 21000 Split</izvorni_sadrzaj>
    <derivirana_varijabla naziv="DomainObject.Predmet.ProtustrankaFormatedWithAdress_1"> BIMIKRON d.o.o., Put Supavla 21/C, 21000 Split</derivirana_varijabla>
  </DomainObject.Predmet.ProtustrankaFormatedWithAdress>
  <DomainObject.Predmet.ProtustrankaFormatedWithAdressOIB>
    <izvorni_sadrzaj> BIMIKRON d.o.o., OIB 80344755075, Put Supavla 21/C, 21000 Split</izvorni_sadrzaj>
    <derivirana_varijabla naziv="DomainObject.Predmet.ProtustrankaFormatedWithAdressOIB_1"> BIMIKRON d.o.o., OIB 80344755075, Put Supavla 21/C, 21000 Split</derivirana_varijabla>
  </DomainObject.Predmet.ProtustrankaFormatedWithAdressOIB>
  <DomainObject.Predmet.ProtustrankaWithAdress>
    <izvorni_sadrzaj>BIMIKRON d.o.o. Put Supavla 21/C, 21000 Split</izvorni_sadrzaj>
    <derivirana_varijabla naziv="DomainObject.Predmet.ProtustrankaWithAdress_1">BIMIKRON d.o.o. Put Supavla 21/C, 21000 Split</derivirana_varijabla>
  </DomainObject.Predmet.ProtustrankaWithAdress>
  <DomainObject.Predmet.ProtustrankaWithAdressOIB>
    <izvorni_sadrzaj>BIMIKRON d.o.o., OIB 80344755075, Put Supavla 21/C, 21000 Split</izvorni_sadrzaj>
    <derivirana_varijabla naziv="DomainObject.Predmet.ProtustrankaWithAdressOIB_1">BIMIKRON d.o.o., OIB 80344755075, Put Supavla 21/C, 21000 Split</derivirana_varijabla>
  </DomainObject.Predmet.ProtustrankaWithAdressOIB>
  <DomainObject.Predmet.ProtustrankaNazivFormated>
    <izvorni_sadrzaj>BIMIKRON d.o.o.</izvorni_sadrzaj>
    <derivirana_varijabla naziv="DomainObject.Predmet.ProtustrankaNazivFormated_1">BIMIKRON d.o.o.</derivirana_varijabla>
  </DomainObject.Predmet.ProtustrankaNazivFormated>
  <DomainObject.Predmet.ProtustrankaNazivFormatedOIB>
    <izvorni_sadrzaj>BIMIKRON d.o.o., OIB 80344755075</izvorni_sadrzaj>
    <derivirana_varijabla naziv="DomainObject.Predmet.ProtustrankaNazivFormatedOIB_1">BIMIKRON d.o.o., OIB 80344755075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147136.30</izvorni_sadrzaj>
    <derivirana_varijabla naziv="DomainObject.Predmet.TrenutnaVrijednost_1">147136.30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BIMIKRON d.o.o.</item>
    </izvorni_sadrzaj>
    <derivirana_varijabla naziv="DomainObject.Predmet.ProtuStrankaListFormated_1">
      <item>BIMIKRON d.o.o.</item>
    </derivirana_varijabla>
  </DomainObject.Predmet.ProtuStrankaListFormated>
  <DomainObject.Predmet.ProtuStrankaListFormatedOIB>
    <izvorni_sadrzaj>
      <item>BIMIKRON d.o.o., OIB 80344755075</item>
    </izvorni_sadrzaj>
    <derivirana_varijabla naziv="DomainObject.Predmet.ProtuStrankaListFormatedOIB_1">
      <item>BIMIKRON d.o.o., OIB 80344755075</item>
    </derivirana_varijabla>
  </DomainObject.Predmet.ProtuStrankaListFormatedOIB>
  <DomainObject.Predmet.ProtuStrankaListFormatedWithAdress>
    <izvorni_sadrzaj>
      <item>BIMIKRON d.o.o., Put Supavla 21/C, 21000 Split</item>
    </izvorni_sadrzaj>
    <derivirana_varijabla naziv="DomainObject.Predmet.ProtuStrankaListFormatedWithAdress_1">
      <item>BIMIKRON d.o.o., Put Supavla 21/C, 21000 Split</item>
    </derivirana_varijabla>
  </DomainObject.Predmet.ProtuStrankaListFormatedWithAdress>
  <DomainObject.Predmet.ProtuStrankaListFormatedWithAdressOIB>
    <izvorni_sadrzaj>
      <item>BIMIKRON d.o.o., OIB 80344755075, Put Supavla 21/C, 21000 Split</item>
    </izvorni_sadrzaj>
    <derivirana_varijabla naziv="DomainObject.Predmet.ProtuStrankaListFormatedWithAdressOIB_1">
      <item>BIMIKRON d.o.o., OIB 80344755075, Put Supavla 21/C, 21000 Split</item>
    </derivirana_varijabla>
  </DomainObject.Predmet.ProtuStrankaListFormatedWithAdressOIB>
  <DomainObject.Predmet.ProtuStrankaListNazivFormated>
    <izvorni_sadrzaj>
      <item>BIMIKRON d.o.o.</item>
    </izvorni_sadrzaj>
    <derivirana_varijabla naziv="DomainObject.Predmet.ProtuStrankaListNazivFormated_1">
      <item>BIMIKRON d.o.o.</item>
    </derivirana_varijabla>
  </DomainObject.Predmet.ProtuStrankaListNazivFormated>
  <DomainObject.Predmet.ProtuStrankaListNazivFormatedOIB>
    <izvorni_sadrzaj>
      <item>BIMIKRON d.o.o., OIB 80344755075</item>
    </izvorni_sadrzaj>
    <derivirana_varijabla naziv="DomainObject.Predmet.ProtuStrankaListNazivFormatedOIB_1">
      <item>BIMIKRON d.o.o., OIB 80344755075</item>
    </derivirana_varijabla>
  </DomainObject.Predmet.ProtuStrankaListNazivFormatedOIB>
  <DomainObject.Predmet.OstaliListFormated>
    <izvorni_sadrzaj>
      <item>Županijsko državno odvjetništvo u Splitu</item>
      <item>Klaudio Antolković</item>
    </izvorni_sadrzaj>
    <derivirana_varijabla naziv="DomainObject.Predmet.OstaliListFormated_1">
      <item>Županijsko državno odvjetništvo u Splitu</item>
      <item>Klaudio Antolković</item>
    </derivirana_varijabla>
  </DomainObject.Predmet.OstaliListFormated>
  <DomainObject.Predmet.OstaliListFormatedOIB>
    <izvorni_sadrzaj>
      <item>Županijsko državno odvjetništvo u Splitu</item>
      <item>Klaudio Antolković, OIB 58972742076</item>
    </izvorni_sadrzaj>
    <derivirana_varijabla naziv="DomainObject.Predmet.OstaliListFormatedOIB_1">
      <item>Županijsko državno odvjetništvo u Splitu</item>
      <item>Klaudio Antolković, OIB 58972742076</item>
    </derivirana_varijabla>
  </DomainObject.Predmet.OstaliListFormatedOIB>
  <DomainObject.Predmet.OstaliListFormatedWithAdress>
    <izvorni_sadrzaj>
      <item>Županijsko državno odvjetništvo u Splitu, Gundulićeva 29a, 21000 Split</item>
      <item>Klaudio Antolković, Ulica Mate Žigrovića 1, 10380 Sveti Ivan Zelina</item>
    </izvorni_sadrzaj>
    <derivirana_varijabla naziv="DomainObject.Predmet.OstaliListFormatedWithAdress_1">
      <item>Županijsko državno odvjetništvo u Splitu, Gundulićeva 29a, 21000 Split</item>
      <item>Klaudio Antolković, Ulica Mate Žigrovića 1, 10380 Sveti Ivan Zelina</item>
    </derivirana_varijabla>
  </DomainObject.Predmet.OstaliListFormatedWithAdress>
  <DomainObject.Predmet.OstaliListFormatedWithAdressOIB>
    <izvorni_sadrzaj>
      <item>Županijsko državno odvjetništvo u Splitu, Gundulićeva 29a, 21000 Split</item>
      <item>Klaudio Antolković, OIB 58972742076, Ulica Mate Žigrovića 1, 10380 Sveti Ivan Zelina</item>
    </izvorni_sadrzaj>
    <derivirana_varijabla naziv="DomainObject.Predmet.OstaliListFormatedWithAdressOIB_1">
      <item>Županijsko državno odvjetništvo u Splitu, Gundulićeva 29a, 21000 Split</item>
      <item>Klaudio Antolković, OIB 58972742076, Ulica Mate Žigrovića 1, 10380 Sveti Ivan Zelina</item>
    </derivirana_varijabla>
  </DomainObject.Predmet.OstaliListFormatedWithAdressOIB>
  <DomainObject.Predmet.OstaliListNazivFormated>
    <izvorni_sadrzaj>
      <item>Županijsko državno odvjetništvo u Splitu</item>
      <item>Klaudio Antolković</item>
    </izvorni_sadrzaj>
    <derivirana_varijabla naziv="DomainObject.Predmet.OstaliListNazivFormated_1">
      <item>Županijsko državno odvjetništvo u Splitu</item>
      <item>Klaudio Antolković</item>
    </derivirana_varijabla>
  </DomainObject.Predmet.OstaliListNazivFormated>
  <DomainObject.Predmet.OstaliListNazivFormatedOIB>
    <izvorni_sadrzaj>
      <item>Županijsko državno odvjetništvo u Splitu</item>
      <item>Klaudio Antolković, OIB 58972742076</item>
    </izvorni_sadrzaj>
    <derivirana_varijabla naziv="DomainObject.Predmet.OstaliListNazivFormatedOIB_1">
      <item>Županijsko državno odvjetništvo u Splitu</item>
      <item>Klaudio Antolković, OIB 58972742076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BIMIKRON d.o.o.</izvorni_sadrzaj>
    <derivirana_varijabla naziv="DomainObject.Predmet.ProtustrankaIDrugi_1">BIMIKRON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BIMIKRON d.o.o., OIB 80344755075, Put Supavla 21/C, 21000 Split</izvorni_sadrzaj>
    <derivirana_varijabla naziv="DomainObject.Predmet.ProtustrankaIDrugiAdressOIB_1">BIMIKRON d.o.o., OIB 80344755075, Put Supavla 21/C,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BIMIKRON d.o.o.</item>
      <item>FINANCIJSKA AGENCIJA, RC SPLIT</item>
      <item>Ministarstvo financija RH</item>
      <item>Županijsko državno odvjetništvo u Splitu</item>
      <item>Klaudio Antolković</item>
    </izvorni_sadrzaj>
    <derivirana_varijabla naziv="DomainObject.Predmet.SudioniciListNaziv_1">
      <item>BIMIKRON d.o.o.</item>
      <item>FINANCIJSKA AGENCIJA, RC SPLIT</item>
      <item>Ministarstvo financija RH</item>
      <item>Županijsko državno odvjetništvo u Splitu</item>
      <item>Klaudio Antolković</item>
    </derivirana_varijabla>
  </DomainObject.Predmet.SudioniciListNaziv>
  <DomainObject.Predmet.SudioniciListAdressOIB>
    <izvorni_sadrzaj>
      <item>BIMIKRON d.o.o., OIB 80344755075, Put Supavla 21/C,21000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Klaudio Antolković, OIB 58972742076, Ulica Mate Žigrovića 1,10380 Sveti Ivan Zelina</item>
    </izvorni_sadrzaj>
    <derivirana_varijabla naziv="DomainObject.Predmet.SudioniciListAdressOIB_1">
      <item>BIMIKRON d.o.o., OIB 80344755075, Put Supavla 21/C,21000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Klaudio Antolković, OIB 58972742076, Ulica Mate Žigrovića 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80344755075</item>
      <item>, OIB 85821130368</item>
      <item>, OIB 18683136487</item>
      <item>, OIB null</item>
      <item>, OIB 58972742076</item>
    </izvorni_sadrzaj>
    <derivirana_varijabla naziv="DomainObject.Predmet.SudioniciListNazivOIB_1">
      <item>, OIB 80344755075</item>
      <item>, OIB 85821130368</item>
      <item>, OIB 18683136487</item>
      <item>, OIB null</item>
      <item>, OIB 58972742076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7EC3F-57A0-45CD-BF1C-A3A04B794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1274</properties:Words>
  <properties:Characters>7130</properties:Characters>
  <properties:Lines>150</properties:Lines>
  <properties:Paragraphs>37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2018-02-22T12:12:00Z</cp:lastPrinted>
  <dcterms:modified xmlns:xsi="http://www.w3.org/2001/XMLSchema-instance" xsi:type="dcterms:W3CDTF">2018-02-22T12:12:00Z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