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fab0c" w14:paraId="52fab0c" w:rsidRDefault="00BC6F95" w:rsidP="00B91BAA" w:rsidR="00723D92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D52C7D">
        <w:t>1787/16-5</w:t>
      </w:r>
    </w:p>
    <w:p w:rsidRDefault="00D52C7D" w:rsidP="00B91BAA" w:rsidR="00B91BAA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1BAA" w:rsidP="00B91BAA" w:rsidR="00B91BAA" w:rsidRPr="00D21A2C"/>
    <w:p w:rsidRDefault="00B91BAA" w:rsidP="00B91BAA" w:rsidR="00B91BA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91BAA" w:rsidP="00B91BAA" w:rsidR="00B91BA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91BAA" w:rsidP="009E079C" w:rsidR="00723D92" w:rsidRPr="009E079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83CE5" w:rsidP="00723D92" w:rsidR="00083CE5" w:rsidRPr="00B91BAA">
      <w:pPr>
        <w:pStyle w:val="Tijeloteksta"/>
        <w:jc w:val="right"/>
      </w:pPr>
    </w:p>
    <w:p w:rsidRDefault="00F65B43" w:rsidP="00723D92" w:rsidR="00723D92">
      <w:pPr>
        <w:pStyle w:val="Tijeloteksta"/>
        <w:jc w:val="center"/>
        <w:rPr>
          <w:b/>
          <w:bCs/>
        </w:rPr>
      </w:pPr>
      <w:r w:rsidRPr="00B91BAA">
        <w:rPr>
          <w:bCs/>
        </w:rPr>
        <w:t>Z A K L J U Č A K</w:t>
      </w:r>
    </w:p>
    <w:p w:rsidRDefault="00723D92" w:rsidP="00723D92" w:rsidR="00723D92">
      <w:pPr>
        <w:pStyle w:val="Tijeloteksta"/>
        <w:jc w:val="center"/>
        <w:rPr>
          <w:b/>
          <w:bCs/>
        </w:rPr>
      </w:pPr>
    </w:p>
    <w:p w:rsidRDefault="00956241" w:rsidP="00723D92" w:rsidR="00956241">
      <w:pPr>
        <w:pStyle w:val="Tijeloteksta"/>
        <w:jc w:val="center"/>
        <w:rPr>
          <w:b/>
          <w:bCs/>
        </w:rPr>
      </w:pPr>
    </w:p>
    <w:p w:rsidRDefault="00723D92" w:rsidP="00723D92" w:rsidR="00723D92">
      <w:pPr>
        <w:pStyle w:val="Tijeloteksta"/>
      </w:pPr>
      <w:r>
        <w:tab/>
        <w:t>Trgovački sud u Osijeku, po</w:t>
      </w:r>
      <w:r w:rsidR="00024C80">
        <w:t xml:space="preserve"> sucu</w:t>
      </w:r>
      <w:r>
        <w:t xml:space="preserve"> Jadranki Herman</w:t>
      </w:r>
      <w:r w:rsidR="00024C80">
        <w:t>,</w:t>
      </w:r>
      <w:r w:rsidR="00F65B43">
        <w:t xml:space="preserve"> kao stečajnom sucu</w:t>
      </w:r>
      <w:r>
        <w:t xml:space="preserve">, </w:t>
      </w:r>
      <w:r w:rsidR="00024C80">
        <w:t xml:space="preserve">povodom prijedloga FINANCIJSKE AGENCIJE ZAGREB  Regionalni centar Osijek, Podružnica Osijek, Lorenza Jegera 3, za </w:t>
      </w:r>
      <w:r w:rsidR="00C81C0A">
        <w:t xml:space="preserve">otvaranje stečajnog </w:t>
      </w:r>
      <w:r w:rsidR="00F65B43">
        <w:t xml:space="preserve"> postupka nad du</w:t>
      </w:r>
      <w:r w:rsidR="00B659E8">
        <w:t>žnikom</w:t>
      </w:r>
      <w:r w:rsidR="00083CE5">
        <w:t xml:space="preserve"> </w:t>
      </w:r>
      <w:r w:rsidR="00D52C7D">
        <w:t>ISTROS-MONTAŽA j.d.o.o. za građenje, Vukovar, Olajnica 19, MBS: 030124556, OIB: 63211575797</w:t>
      </w:r>
      <w:r w:rsidR="00155B4B">
        <w:t xml:space="preserve">, dana </w:t>
      </w:r>
      <w:r w:rsidR="00D52C7D">
        <w:t>7. srpnja</w:t>
      </w:r>
      <w:r w:rsidR="009E079C">
        <w:t xml:space="preserve"> 2016</w:t>
      </w:r>
      <w:r w:rsidR="00155B4B">
        <w:t xml:space="preserve">.                                       </w:t>
      </w:r>
    </w:p>
    <w:p w:rsidRDefault="00083CE5" w:rsidP="00723D92" w:rsidR="00083CE5">
      <w:pPr>
        <w:pStyle w:val="Tijeloteksta"/>
      </w:pPr>
    </w:p>
    <w:p w:rsidRDefault="00083CE5" w:rsidP="00EC0EDF" w:rsidR="00723D92" w:rsidRPr="00EC0EDF">
      <w:pPr>
        <w:pStyle w:val="Tijeloteksta"/>
        <w:jc w:val="center"/>
        <w:rPr>
          <w:bCs/>
        </w:rPr>
      </w:pPr>
      <w:r w:rsidRPr="00155B4B">
        <w:rPr>
          <w:bCs/>
        </w:rPr>
        <w:t>z</w:t>
      </w:r>
      <w:r w:rsidR="00F65B43" w:rsidRPr="00155B4B">
        <w:rPr>
          <w:bCs/>
        </w:rPr>
        <w:t xml:space="preserve"> a k l j u č i o</w:t>
      </w:r>
      <w:r w:rsidR="00723D92" w:rsidRPr="00155B4B">
        <w:rPr>
          <w:bCs/>
        </w:rPr>
        <w:t xml:space="preserve">    j e</w:t>
      </w:r>
    </w:p>
    <w:p w:rsidRDefault="00083CE5" w:rsidP="00155B4B" w:rsidR="00083CE5">
      <w:pPr>
        <w:pStyle w:val="Tijeloteksta"/>
        <w:rPr>
          <w:b/>
          <w:bCs/>
        </w:rPr>
      </w:pPr>
    </w:p>
    <w:p w:rsidRDefault="00FF6133" w:rsidP="00FF6133" w:rsidR="00F65B43">
      <w:pPr>
        <w:pStyle w:val="Tijeloteksta"/>
        <w:numPr>
          <w:ilvl w:val="0"/>
          <w:numId w:val="9"/>
        </w:numPr>
      </w:pPr>
      <w:r>
        <w:t>Poz</w:t>
      </w:r>
      <w:r w:rsidR="00F65B43">
        <w:t>iva se</w:t>
      </w:r>
      <w:r w:rsidR="00155B4B">
        <w:t xml:space="preserve"> osoba ovlašten</w:t>
      </w:r>
      <w:r w:rsidR="00EC0EDF">
        <w:t>a za zastupanje dužnika</w:t>
      </w:r>
      <w:r w:rsidR="00155B4B">
        <w:t xml:space="preserve"> </w:t>
      </w:r>
      <w:r w:rsidR="00D52C7D">
        <w:t>Anto Marković, OIB: 01564974709, Vukovar, Vijenac R. Boškovića 2/35</w:t>
      </w:r>
      <w:r w:rsidR="00155B4B">
        <w:t>, da u roku 8 (osam) dana</w:t>
      </w:r>
      <w:r w:rsidR="00D52C7D">
        <w:t xml:space="preserve"> od dana primitka ovog zaključka</w:t>
      </w:r>
      <w:r w:rsidR="00E779A7">
        <w:t xml:space="preserve"> </w:t>
      </w:r>
      <w:r w:rsidR="00155B4B">
        <w:t>uplati:</w:t>
      </w:r>
    </w:p>
    <w:p w:rsidRDefault="00155B4B" w:rsidP="00155B4B" w:rsidR="00155B4B">
      <w:pPr>
        <w:pStyle w:val="Tijeloteksta"/>
        <w:numPr>
          <w:ilvl w:val="0"/>
          <w:numId w:val="8"/>
        </w:numPr>
      </w:pPr>
      <w:r>
        <w:t xml:space="preserve">predujam od 1.000,00 kn </w:t>
      </w:r>
      <w:r w:rsidR="00FF6133">
        <w:t>u Fond za namirenje troškova stečajnog postupka na žiro račun Trgovačkog suda u Osijeku broj HR31 2390 0011 3000 0020 0 s pozivom na  broj HR05 8500,</w:t>
      </w:r>
    </w:p>
    <w:p w:rsidRDefault="00FF6133" w:rsidP="00155B4B" w:rsidR="00FF6133">
      <w:pPr>
        <w:pStyle w:val="Tijeloteksta"/>
        <w:numPr>
          <w:ilvl w:val="0"/>
          <w:numId w:val="8"/>
        </w:numPr>
      </w:pPr>
      <w:r>
        <w:t>dodatn</w:t>
      </w:r>
      <w:r w:rsidR="003324E1">
        <w:t>i iznos predujma u iznosu od 3.5</w:t>
      </w:r>
      <w:r>
        <w:t>00,00 kn na žiro račun Trgovačkog suda u Osijeku broj HR31 2390 0011 3000 0020 0 s pozivom na  broj HR05 272-</w:t>
      </w:r>
      <w:r w:rsidR="00D52C7D">
        <w:t>1787</w:t>
      </w:r>
      <w:r w:rsidR="00EC0EDF">
        <w:t>-2016</w:t>
      </w:r>
      <w:r>
        <w:t>,</w:t>
      </w:r>
    </w:p>
    <w:p w:rsidRDefault="00FF6133" w:rsidP="00FF6133" w:rsidR="00FF6133">
      <w:pPr>
        <w:pStyle w:val="Tijeloteksta"/>
        <w:ind w:left="720"/>
      </w:pPr>
      <w:r>
        <w:t>te po izvršenim uplatama dostavi dokaze u spis.</w:t>
      </w:r>
    </w:p>
    <w:p w:rsidRDefault="00FF6133" w:rsidP="00FF6133" w:rsidR="00FF6133">
      <w:pPr>
        <w:pStyle w:val="Tijeloteksta"/>
        <w:ind w:left="720"/>
      </w:pPr>
    </w:p>
    <w:p w:rsidRDefault="00FF6133" w:rsidP="00FF6133" w:rsidR="00F65B43">
      <w:pPr>
        <w:pStyle w:val="Tijeloteksta"/>
        <w:numPr>
          <w:ilvl w:val="0"/>
          <w:numId w:val="9"/>
        </w:numPr>
      </w:pPr>
      <w:r>
        <w:t xml:space="preserve">Ako osoba iz točke 1. izreke ovog rješenja </w:t>
      </w:r>
      <w:r w:rsidR="009A14C7">
        <w:t xml:space="preserve">ne plati predujam u propisanom roku isti će se naplatiti primjenom pravila o prisilnoj naplati novčane kazne u parničnom postupku .                                                </w:t>
      </w:r>
    </w:p>
    <w:p w:rsidRDefault="00F65B43" w:rsidP="00F65B43" w:rsidR="00F65B43">
      <w:pPr>
        <w:pStyle w:val="Tijeloteksta"/>
      </w:pPr>
    </w:p>
    <w:p w:rsidRDefault="00C1370F" w:rsidP="00F65B43" w:rsidR="00C1370F">
      <w:pPr>
        <w:pStyle w:val="Tijeloteksta"/>
      </w:pPr>
    </w:p>
    <w:p w:rsidRDefault="00F65B43" w:rsidP="00F65B43" w:rsidR="00F65B43" w:rsidRPr="009A14C7">
      <w:pPr>
        <w:pStyle w:val="Tijeloteksta"/>
        <w:jc w:val="center"/>
      </w:pPr>
      <w:r w:rsidRPr="009A14C7">
        <w:t>Obrazloženje</w:t>
      </w:r>
    </w:p>
    <w:p w:rsidRDefault="00C1370F" w:rsidP="00723D92" w:rsidR="00C1370F">
      <w:pPr>
        <w:pStyle w:val="Tijeloteksta"/>
        <w:rPr>
          <w:b/>
          <w:bCs/>
        </w:rPr>
      </w:pPr>
    </w:p>
    <w:p w:rsidRDefault="00F65B43" w:rsidP="00723D92" w:rsidR="00F65B43">
      <w:pPr>
        <w:pStyle w:val="Tijeloteksta"/>
        <w:rPr>
          <w:b/>
          <w:bCs/>
        </w:rPr>
      </w:pPr>
    </w:p>
    <w:p w:rsidRDefault="00C81C0A" w:rsidP="00F65B43" w:rsidR="009A14C7">
      <w:pPr>
        <w:pStyle w:val="Tijeloteksta"/>
      </w:pPr>
      <w:r>
        <w:rPr>
          <w:bCs/>
        </w:rPr>
        <w:tab/>
        <w:t xml:space="preserve">Predlagatelj </w:t>
      </w:r>
      <w:r w:rsidR="009A14C7">
        <w:rPr>
          <w:bCs/>
        </w:rPr>
        <w:t xml:space="preserve">FINA je dana </w:t>
      </w:r>
      <w:r w:rsidR="00D52C7D">
        <w:rPr>
          <w:bCs/>
        </w:rPr>
        <w:t>2. lipnja</w:t>
      </w:r>
      <w:r w:rsidR="004E7985">
        <w:rPr>
          <w:bCs/>
        </w:rPr>
        <w:t xml:space="preserve"> 2016</w:t>
      </w:r>
      <w:r w:rsidR="009A14C7">
        <w:rPr>
          <w:bCs/>
        </w:rPr>
        <w:t xml:space="preserve">. podnijela ovom sudu prijedlog za </w:t>
      </w:r>
      <w:r w:rsidR="00BC6F95">
        <w:rPr>
          <w:bCs/>
        </w:rPr>
        <w:t>otvaranje</w:t>
      </w:r>
      <w:r w:rsidR="009A14C7">
        <w:rPr>
          <w:bCs/>
        </w:rPr>
        <w:t xml:space="preserve"> stečajnog postupka nad dužnikom </w:t>
      </w:r>
      <w:r w:rsidR="00D52C7D">
        <w:t>ISTROS-MONTAŽA j.d.o.o. za građenje, Vukovar, Olajnica 19, MBS: 030124556, OIB: 63211575797,</w:t>
      </w:r>
      <w:r w:rsidR="00A308E9">
        <w:t xml:space="preserve"> </w:t>
      </w:r>
      <w:r w:rsidR="009A14C7">
        <w:t xml:space="preserve">temeljem odredbe članka </w:t>
      </w:r>
      <w:r w:rsidR="00BC6F95">
        <w:t>444. stav 2</w:t>
      </w:r>
      <w:r w:rsidR="009A14C7">
        <w:t>. Stečajnog zakona (Narodne novine 71/15) .</w:t>
      </w:r>
    </w:p>
    <w:p w:rsidRDefault="009A14C7" w:rsidP="00F65B43" w:rsidR="009A14C7">
      <w:pPr>
        <w:pStyle w:val="Tijeloteksta"/>
      </w:pPr>
    </w:p>
    <w:p w:rsidRDefault="009A14C7" w:rsidP="00F65B43" w:rsidR="009A14C7">
      <w:pPr>
        <w:pStyle w:val="Tijeloteksta"/>
      </w:pPr>
      <w:r>
        <w:tab/>
        <w:t xml:space="preserve">U prijedlogu navodi da na dan </w:t>
      </w:r>
      <w:r w:rsidR="00BC6F95">
        <w:t>1. rujna 2015</w:t>
      </w:r>
      <w:r w:rsidR="004E7985">
        <w:t>.g</w:t>
      </w:r>
      <w:r>
        <w:t xml:space="preserve">. dužnik u Očevidniku redoslijeda osnova za plaćanje ima evidentirane neizvršene osnove za plaćanje u ukupnom iznosu od </w:t>
      </w:r>
      <w:r w:rsidR="00D52C7D">
        <w:t>263.877,45</w:t>
      </w:r>
      <w:r>
        <w:t xml:space="preserve"> kn, u koji iznos je uračunata i kamata i naknada FINE za provedbe ovrhe na novčanim sredstvima dužnika. Nadalje navodi da dužnik ima </w:t>
      </w:r>
      <w:r w:rsidR="00E779A7">
        <w:t>dva zaposlena</w:t>
      </w:r>
      <w:r w:rsidR="004E7985">
        <w:t xml:space="preserve"> radnika</w:t>
      </w:r>
      <w:r>
        <w:t>.</w:t>
      </w:r>
    </w:p>
    <w:p w:rsidRDefault="00FC153F" w:rsidP="00F65B43" w:rsidR="00FC153F">
      <w:pPr>
        <w:pStyle w:val="Tijeloteksta"/>
      </w:pPr>
    </w:p>
    <w:p w:rsidRDefault="00FC153F" w:rsidP="00F65B43" w:rsidR="00FC153F">
      <w:pPr>
        <w:pStyle w:val="Tijeloteksta"/>
      </w:pPr>
    </w:p>
    <w:p w:rsidRDefault="004E7985" w:rsidP="00F65B43" w:rsidR="004E7985">
      <w:pPr>
        <w:pStyle w:val="Tijeloteksta"/>
      </w:pPr>
    </w:p>
    <w:p w:rsidRDefault="004E7985" w:rsidP="00F65B43" w:rsidR="004E7985">
      <w:pPr>
        <w:pStyle w:val="Tijeloteksta"/>
      </w:pPr>
    </w:p>
    <w:p w:rsidRDefault="004E7985" w:rsidP="00F65B43" w:rsidR="004E7985">
      <w:pPr>
        <w:pStyle w:val="Tijeloteksta"/>
      </w:pPr>
    </w:p>
    <w:p w:rsidRDefault="00FC153F" w:rsidP="00FC153F" w:rsidR="00FC153F">
      <w:pPr>
        <w:pStyle w:val="Tijeloteksta"/>
        <w:jc w:val="center"/>
      </w:pPr>
      <w:r>
        <w:t>2</w:t>
      </w:r>
    </w:p>
    <w:p w:rsidRDefault="00FC153F" w:rsidP="00FC153F" w:rsidR="00FC153F">
      <w:pPr>
        <w:pStyle w:val="Tijeloteksta"/>
        <w:ind w:left="708"/>
        <w:jc w:val="right"/>
      </w:pPr>
      <w:r>
        <w:t>13 St-</w:t>
      </w:r>
      <w:r w:rsidR="00D52C7D">
        <w:t>1787/16-5</w:t>
      </w:r>
    </w:p>
    <w:p w:rsidRDefault="00FC153F" w:rsidP="00FC153F" w:rsidR="00FC153F">
      <w:pPr>
        <w:pStyle w:val="Tijeloteksta"/>
        <w:jc w:val="center"/>
      </w:pPr>
    </w:p>
    <w:p w:rsidRDefault="00FC153F" w:rsidP="00FC153F" w:rsidR="00FC153F">
      <w:pPr>
        <w:pStyle w:val="Tijeloteksta"/>
        <w:jc w:val="center"/>
      </w:pPr>
    </w:p>
    <w:p w:rsidRDefault="009A14C7" w:rsidP="00F65B43" w:rsidR="009A14C7">
      <w:pPr>
        <w:pStyle w:val="Tijeloteksta"/>
      </w:pPr>
    </w:p>
    <w:p w:rsidRDefault="009A14C7" w:rsidP="00F65B43" w:rsidR="00A10C19">
      <w:pPr>
        <w:pStyle w:val="Tijeloteksta"/>
      </w:pPr>
      <w:r>
        <w:tab/>
      </w:r>
      <w:r w:rsidR="00D52C7D">
        <w:t>Dostavlja i popis otvorenih računa i oročenih novčanih sredstava dužnika u Jedinstvenom registru računa na dan 1. lipnja 2016</w:t>
      </w:r>
      <w:r w:rsidR="00E779A7">
        <w:t xml:space="preserve">. </w:t>
      </w:r>
    </w:p>
    <w:p w:rsidRDefault="00BC6F95" w:rsidP="00F65B43" w:rsidR="00BC6F95">
      <w:pPr>
        <w:pStyle w:val="Tijeloteksta"/>
        <w:rPr>
          <w:bCs/>
        </w:rPr>
      </w:pPr>
    </w:p>
    <w:p w:rsidRDefault="00A10C19" w:rsidP="00F65B43" w:rsidR="00A10C19">
      <w:pPr>
        <w:pStyle w:val="Tijeloteksta"/>
        <w:rPr>
          <w:bCs/>
        </w:rPr>
      </w:pPr>
      <w:r>
        <w:rPr>
          <w:bCs/>
        </w:rPr>
        <w:tab/>
      </w:r>
      <w:r w:rsidR="009A14C7">
        <w:rPr>
          <w:bCs/>
        </w:rPr>
        <w:t xml:space="preserve">Sud je utvrdio da je predlagatelj ovlašten za podnošenje predmetnog prijedloga </w:t>
      </w:r>
      <w:r w:rsidR="00FC153F">
        <w:rPr>
          <w:bCs/>
        </w:rPr>
        <w:t xml:space="preserve">temeljem odredbe članka </w:t>
      </w:r>
      <w:r w:rsidR="00BC6F95">
        <w:rPr>
          <w:bCs/>
        </w:rPr>
        <w:t>444</w:t>
      </w:r>
      <w:r w:rsidR="00FC153F">
        <w:rPr>
          <w:bCs/>
        </w:rPr>
        <w:t xml:space="preserve">. stav 2. Stečajnog zakona, a kako bi sud mogao nastaviti postupak potrebno je osigurati novčana sredstva za namirenje troškova stečajnog postupka, te je slijedom navedenog odlučio kao u izreci temeljem odredbe članka 113. i članka 114. Stečajnog zakona. </w:t>
      </w:r>
    </w:p>
    <w:p w:rsidRDefault="00A10C19" w:rsidP="00F65B43" w:rsidR="00A10C19" w:rsidRPr="00F65B43">
      <w:pPr>
        <w:pStyle w:val="Tijeloteksta"/>
        <w:rPr>
          <w:bCs/>
        </w:rPr>
      </w:pPr>
      <w:r>
        <w:rPr>
          <w:bCs/>
        </w:rPr>
        <w:tab/>
      </w:r>
    </w:p>
    <w:p w:rsidRDefault="00723D92" w:rsidP="00723D92" w:rsidR="00723D92">
      <w:pPr>
        <w:pStyle w:val="Tijeloteksta"/>
        <w:ind w:left="360"/>
        <w:jc w:val="left"/>
      </w:pPr>
    </w:p>
    <w:p w:rsidRDefault="00F65B43" w:rsidP="00723D92" w:rsidR="00723D92">
      <w:pPr>
        <w:pStyle w:val="Tijeloteksta"/>
        <w:ind w:left="360"/>
        <w:jc w:val="center"/>
      </w:pPr>
      <w:r>
        <w:t>U Osijeku</w:t>
      </w:r>
      <w:r w:rsidR="004E7985">
        <w:t xml:space="preserve">, </w:t>
      </w:r>
      <w:r w:rsidR="00D52C7D">
        <w:t>7. srpnja</w:t>
      </w:r>
      <w:r w:rsidR="004E7985">
        <w:t xml:space="preserve"> 2016.g</w:t>
      </w:r>
      <w:r w:rsidR="00FC153F">
        <w:t xml:space="preserve">. </w:t>
      </w:r>
    </w:p>
    <w:p w:rsidRDefault="00723D92" w:rsidP="00723D92" w:rsidR="00723D92">
      <w:pPr>
        <w:pStyle w:val="Tijeloteksta"/>
        <w:ind w:left="360"/>
        <w:jc w:val="center"/>
      </w:pPr>
    </w:p>
    <w:p w:rsidRDefault="00723D92" w:rsidP="00723D92" w:rsidR="00723D92">
      <w:pPr>
        <w:pStyle w:val="Tijeloteksta"/>
        <w:ind w:left="360"/>
        <w:jc w:val="center"/>
      </w:pPr>
    </w:p>
    <w:p w:rsidRDefault="00723D92" w:rsidP="00083CE5" w:rsidR="00723D92">
      <w:pPr>
        <w:pStyle w:val="Tijeloteksta"/>
        <w:jc w:val="left"/>
      </w:pPr>
      <w:r>
        <w:t>Zapisničar</w:t>
      </w:r>
      <w:r w:rsidR="004E7985">
        <w:t>:</w:t>
      </w:r>
      <w:r w:rsidR="004E7985">
        <w:tab/>
      </w:r>
      <w:r w:rsidR="004E7985">
        <w:tab/>
      </w:r>
      <w:r w:rsidR="004E7985">
        <w:tab/>
      </w:r>
      <w:r w:rsidR="004E7985">
        <w:tab/>
      </w:r>
      <w:r w:rsidR="004E7985">
        <w:tab/>
      </w:r>
      <w:r w:rsidR="004E7985">
        <w:tab/>
      </w:r>
      <w:r w:rsidR="004E7985">
        <w:tab/>
      </w:r>
      <w:r w:rsidR="004E7985">
        <w:tab/>
        <w:t>STEČAJNI SUDAC:</w:t>
      </w:r>
    </w:p>
    <w:p w:rsidRDefault="004E7985" w:rsidP="00083CE5" w:rsidR="00723D92">
      <w:pPr>
        <w:pStyle w:val="Tijeloteksta"/>
        <w:jc w:val="left"/>
      </w:pPr>
      <w:r>
        <w:t>Žana Bem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A10C19" w:rsidP="00723D92" w:rsidR="00A10C19">
      <w:pPr>
        <w:pStyle w:val="Tijeloteksta"/>
        <w:ind w:left="360"/>
        <w:jc w:val="left"/>
      </w:pPr>
    </w:p>
    <w:p w:rsidRDefault="00723D92" w:rsidP="004E7985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0C19">
        <w:tab/>
      </w:r>
    </w:p>
    <w:p w:rsidRDefault="00A10C19" w:rsidP="00723D92" w:rsidR="00A10C19">
      <w:pPr>
        <w:pStyle w:val="Tijeloteksta"/>
        <w:ind w:left="360"/>
        <w:jc w:val="left"/>
      </w:pPr>
    </w:p>
    <w:p w:rsidRDefault="00A10C19" w:rsidP="00723D92" w:rsidR="00A10C19">
      <w:pPr>
        <w:pStyle w:val="Tijeloteksta"/>
        <w:ind w:left="360"/>
        <w:jc w:val="left"/>
      </w:pPr>
    </w:p>
    <w:p w:rsidRDefault="00A10C19" w:rsidP="00083CE5" w:rsidR="00723D92">
      <w:pPr>
        <w:pStyle w:val="Tijeloteksta"/>
        <w:jc w:val="left"/>
      </w:pPr>
      <w:r>
        <w:t>UPUTA O PRAVNOM LIJEKU:</w:t>
      </w:r>
    </w:p>
    <w:p w:rsidRDefault="00AE7F6B" w:rsidP="00AE7F6B" w:rsidR="00AE7F6B">
      <w:r>
        <w:t xml:space="preserve">Protiv zaključka nije dopušten pravni lijek  (članak 19. stav 7. Stečajnog zakona). </w:t>
      </w:r>
    </w:p>
    <w:p w:rsidRDefault="00A10C19" w:rsidP="00723D92" w:rsidR="00A10C19">
      <w:pPr>
        <w:pStyle w:val="Tijeloteksta"/>
        <w:ind w:left="360"/>
        <w:jc w:val="left"/>
      </w:pPr>
    </w:p>
    <w:p w:rsidRDefault="00A10C19" w:rsidP="00723D92" w:rsidR="00A10C19">
      <w:pPr>
        <w:pStyle w:val="Tijeloteksta"/>
        <w:ind w:left="360"/>
        <w:jc w:val="left"/>
      </w:pPr>
    </w:p>
    <w:p w:rsidRDefault="00723D92" w:rsidP="00723D92" w:rsidR="00723D92">
      <w:pPr>
        <w:pStyle w:val="Tijeloteksta"/>
        <w:ind w:left="360"/>
        <w:jc w:val="left"/>
      </w:pPr>
      <w:r>
        <w:t>DNA</w:t>
      </w:r>
    </w:p>
    <w:p w:rsidRDefault="00D52C7D" w:rsidP="0037104E" w:rsidR="00E779A7">
      <w:pPr>
        <w:numPr>
          <w:ilvl w:val="0"/>
          <w:numId w:val="11"/>
        </w:numPr>
      </w:pPr>
      <w:r>
        <w:t>Anto Marković</w:t>
      </w:r>
    </w:p>
    <w:p w:rsidRDefault="0037104E" w:rsidP="0037104E" w:rsidR="0037104E">
      <w:pPr>
        <w:numPr>
          <w:ilvl w:val="0"/>
          <w:numId w:val="11"/>
        </w:numPr>
      </w:pPr>
      <w:r>
        <w:t xml:space="preserve">kal. </w:t>
      </w:r>
      <w:r w:rsidR="00D52C7D">
        <w:t>8/8</w:t>
      </w:r>
    </w:p>
    <w:p w:rsidRDefault="007A4540" w:rsidR="007A4540"/>
    <w:sectPr w:rsidSect="00956241" w:rsidR="007A4540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682AB7"/>
    <w:multiLevelType w:val="hybridMultilevel"/>
    <w:tmpl w:val="4CF83252"/>
    <w:lvl w:tplc="389AC9E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097824"/>
    <w:multiLevelType w:val="hybridMultilevel"/>
    <w:tmpl w:val="8406497E"/>
    <w:lvl w:tplc="2690C84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2"/>
  </w:num>
  <w:num w:numId="5">
    <w:abstractNumId w:val="0"/>
  </w:num>
  <w:num w:numId="6">
    <w:abstractNumId w:val="8"/>
  </w:num>
  <w:num w:numId="7">
    <w:abstractNumId w:val="1"/>
  </w:num>
  <w:num w:numId="8">
    <w:abstractNumId w:val="9"/>
  </w:num>
  <w:num w:numId="9">
    <w:abstractNumId w:val="6"/>
  </w:num>
  <w:num w:numId="10">
    <w:abstractNumId w:val="5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535EA"/>
    <w:rsid w:val="00077C9D"/>
    <w:rsid w:val="00083CE5"/>
    <w:rsid w:val="00091B4B"/>
    <w:rsid w:val="000E762A"/>
    <w:rsid w:val="00102060"/>
    <w:rsid w:val="001437B2"/>
    <w:rsid w:val="00155B4B"/>
    <w:rsid w:val="00173F18"/>
    <w:rsid w:val="001C73F4"/>
    <w:rsid w:val="001C7F1E"/>
    <w:rsid w:val="001E375C"/>
    <w:rsid w:val="00267D26"/>
    <w:rsid w:val="002A2AF5"/>
    <w:rsid w:val="002D2610"/>
    <w:rsid w:val="002F66FE"/>
    <w:rsid w:val="003324E1"/>
    <w:rsid w:val="00342079"/>
    <w:rsid w:val="003612A7"/>
    <w:rsid w:val="0037104E"/>
    <w:rsid w:val="00375C7E"/>
    <w:rsid w:val="003924AF"/>
    <w:rsid w:val="003D02B1"/>
    <w:rsid w:val="003F2E92"/>
    <w:rsid w:val="00402DD7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5A26"/>
    <w:rsid w:val="004E466C"/>
    <w:rsid w:val="004E7985"/>
    <w:rsid w:val="004F5FE8"/>
    <w:rsid w:val="0053545A"/>
    <w:rsid w:val="005437AE"/>
    <w:rsid w:val="00550133"/>
    <w:rsid w:val="00556098"/>
    <w:rsid w:val="005931E7"/>
    <w:rsid w:val="005B59B6"/>
    <w:rsid w:val="005D7EC1"/>
    <w:rsid w:val="005E0CFB"/>
    <w:rsid w:val="005F3B49"/>
    <w:rsid w:val="00632865"/>
    <w:rsid w:val="00652724"/>
    <w:rsid w:val="0069656A"/>
    <w:rsid w:val="00723D92"/>
    <w:rsid w:val="0073010A"/>
    <w:rsid w:val="00766D29"/>
    <w:rsid w:val="0077329E"/>
    <w:rsid w:val="0078009A"/>
    <w:rsid w:val="00796AED"/>
    <w:rsid w:val="007A4540"/>
    <w:rsid w:val="00814537"/>
    <w:rsid w:val="00817C66"/>
    <w:rsid w:val="00826384"/>
    <w:rsid w:val="00843E34"/>
    <w:rsid w:val="00860129"/>
    <w:rsid w:val="00864CB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C7E01"/>
    <w:rsid w:val="009E079C"/>
    <w:rsid w:val="00A07CA2"/>
    <w:rsid w:val="00A10C19"/>
    <w:rsid w:val="00A308E9"/>
    <w:rsid w:val="00A46436"/>
    <w:rsid w:val="00AA6B6E"/>
    <w:rsid w:val="00AE7F6B"/>
    <w:rsid w:val="00B24B41"/>
    <w:rsid w:val="00B659E8"/>
    <w:rsid w:val="00B82540"/>
    <w:rsid w:val="00B91BAA"/>
    <w:rsid w:val="00B95B20"/>
    <w:rsid w:val="00BC6F95"/>
    <w:rsid w:val="00BE33FF"/>
    <w:rsid w:val="00C1370F"/>
    <w:rsid w:val="00C2016D"/>
    <w:rsid w:val="00C81C0A"/>
    <w:rsid w:val="00CA01EF"/>
    <w:rsid w:val="00D022CE"/>
    <w:rsid w:val="00D24D2F"/>
    <w:rsid w:val="00D52C7D"/>
    <w:rsid w:val="00D97782"/>
    <w:rsid w:val="00DA4636"/>
    <w:rsid w:val="00DA6482"/>
    <w:rsid w:val="00E23AF8"/>
    <w:rsid w:val="00E60C19"/>
    <w:rsid w:val="00E779A7"/>
    <w:rsid w:val="00E96356"/>
    <w:rsid w:val="00EA028A"/>
    <w:rsid w:val="00EC0EDF"/>
    <w:rsid w:val="00ED4C16"/>
    <w:rsid w:val="00F46E60"/>
    <w:rsid w:val="00F65B43"/>
    <w:rsid w:val="00F73514"/>
    <w:rsid w:val="00F82537"/>
    <w:rsid w:val="00F83779"/>
    <w:rsid w:val="00FC153F"/>
    <w:rsid w:val="00FD52B7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styleId="Tekstbalonia" w:type="paragraph">
    <w:name w:val="Balloon Text"/>
    <w:basedOn w:val="Normal"/>
    <w:link w:val="TekstbaloniaChar"/>
    <w:rsid w:val="009C7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C7E0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7E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E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E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E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E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styleId="Tekstbalonia" w:type="paragraph">
    <w:name w:val="Balloon Text"/>
    <w:basedOn w:val="Normal"/>
    <w:link w:val="TekstbaloniaChar"/>
    <w:rsid w:val="009C7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C7E0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7E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E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E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E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E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1787</izvorni_sadrzaj>
    <derivirana_varijabla naziv="DomainObject.Predmet.Broj_1">1787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St-1787/2016</izvorni_sadrzaj>
    <derivirana_varijabla naziv="DomainObject.Predmet.OznakaBroj_1">St-1787/2016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ISTROS-MONTAŽA j.d.o.o. za građenje</izvorni_sadrzaj>
    <derivirana_varijabla naziv="DomainObject.Predmet.ProtustrankaFormated_1">  ISTROS-MONTAŽA j.d.o.o. za građenje</derivirana_varijabla>
  </DomainObject.Predmet.ProtustrankaFormated>
  <DomainObject.Predmet.ProtustrankaFormatedOIB>
    <izvorni_sadrzaj>  ISTROS-MONTAŽA j.d.o.o. za građenje, OIB 63211575797</izvorni_sadrzaj>
    <derivirana_varijabla naziv="DomainObject.Predmet.ProtustrankaFormatedOIB_1">  ISTROS-MONTAŽA j.d.o.o. za građenje, OIB 63211575797</derivirana_varijabla>
  </DomainObject.Predmet.ProtustrankaFormatedOIB>
  <DomainObject.Predmet.ProtustrankaFormatedWithAdress>
    <izvorni_sadrzaj> ISTROS-MONTAŽA j.d.o.o. za građenje, Olajnica 19, 32000 Vukovar</izvorni_sadrzaj>
    <derivirana_varijabla naziv="DomainObject.Predmet.ProtustrankaFormatedWithAdress_1"> ISTROS-MONTAŽA j.d.o.o. za građenje, Olajnica 19, 32000 Vukovar</derivirana_varijabla>
  </DomainObject.Predmet.ProtustrankaFormatedWithAdress>
  <DomainObject.Predmet.ProtustrankaFormatedWithAdressOIB>
    <izvorni_sadrzaj> ISTROS-MONTAŽA j.d.o.o. za građenje, OIB 63211575797, Olajnica 19, 32000 Vukovar</izvorni_sadrzaj>
    <derivirana_varijabla naziv="DomainObject.Predmet.ProtustrankaFormatedWithAdressOIB_1"> ISTROS-MONTAŽA j.d.o.o. za građenje, OIB 63211575797, Olajnica 19, 32000 Vukovar</derivirana_varijabla>
  </DomainObject.Predmet.ProtustrankaFormatedWithAdressOIB>
  <DomainObject.Predmet.ProtustrankaWithAdress>
    <izvorni_sadrzaj>ISTROS-MONTAŽA j.d.o.o. za građenje Olajnica 19, 32000 Vukovar</izvorni_sadrzaj>
    <derivirana_varijabla naziv="DomainObject.Predmet.ProtustrankaWithAdress_1">ISTROS-MONTAŽA j.d.o.o. za građenje Olajnica 19, 32000 Vukovar</derivirana_varijabla>
  </DomainObject.Predmet.ProtustrankaWithAdress>
  <DomainObject.Predmet.ProtustrankaWithAdressOIB>
    <izvorni_sadrzaj>ISTROS-MONTAŽA j.d.o.o. za građenje, OIB 63211575797, Olajnica 19, 32000 Vukovar</izvorni_sadrzaj>
    <derivirana_varijabla naziv="DomainObject.Predmet.ProtustrankaWithAdressOIB_1">ISTROS-MONTAŽA j.d.o.o. za građenje, OIB 63211575797, Olajnica 19, 32000 Vukovar</derivirana_varijabla>
  </DomainObject.Predmet.ProtustrankaWithAdressOIB>
  <DomainObject.Predmet.ProtustrankaNazivFormated>
    <izvorni_sadrzaj>ISTROS-MONTAŽA j.d.o.o. za građenje</izvorni_sadrzaj>
    <derivirana_varijabla naziv="DomainObject.Predmet.ProtustrankaNazivFormated_1">ISTROS-MONTAŽA j.d.o.o. za građenje</derivirana_varijabla>
  </DomainObject.Predmet.ProtustrankaNazivFormated>
  <DomainObject.Predmet.ProtustrankaNazivFormatedOIB>
    <izvorni_sadrzaj>ISTROS-MONTAŽA j.d.o.o. za građenje, OIB 63211575797</izvorni_sadrzaj>
    <derivirana_varijabla naziv="DomainObject.Predmet.ProtustrankaNazivFormatedOIB_1">ISTROS-MONTAŽA j.d.o.o. za građenje, OIB 63211575797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ISTROS-MONTAŽA j.d.o.o. za građenje</item>
    </izvorni_sadrzaj>
    <derivirana_varijabla naziv="DomainObject.Predmet.ProtuStrankaListFormated_1">
      <item>ISTROS-MONTAŽA j.d.o.o. za građenje</item>
    </derivirana_varijabla>
  </DomainObject.Predmet.ProtuStrankaListFormated>
  <DomainObject.Predmet.ProtuStrankaListFormatedOIB>
    <izvorni_sadrzaj>
      <item>ISTROS-MONTAŽA j.d.o.o. za građenje, OIB 63211575797</item>
    </izvorni_sadrzaj>
    <derivirana_varijabla naziv="DomainObject.Predmet.ProtuStrankaListFormatedOIB_1">
      <item>ISTROS-MONTAŽA j.d.o.o. za građenje, OIB 63211575797</item>
    </derivirana_varijabla>
  </DomainObject.Predmet.ProtuStrankaListFormatedOIB>
  <DomainObject.Predmet.ProtuStrankaListFormatedWithAdress>
    <izvorni_sadrzaj>
      <item>ISTROS-MONTAŽA j.d.o.o. za građenje, Olajnica 19, 32000 Vukovar</item>
    </izvorni_sadrzaj>
    <derivirana_varijabla naziv="DomainObject.Predmet.ProtuStrankaListFormatedWithAdress_1">
      <item>ISTROS-MONTAŽA j.d.o.o. za građenje, Olajnica 19, 32000 Vukovar</item>
    </derivirana_varijabla>
  </DomainObject.Predmet.ProtuStrankaListFormatedWithAdress>
  <DomainObject.Predmet.ProtuStrankaListFormatedWithAdressOIB>
    <izvorni_sadrzaj>
      <item>ISTROS-MONTAŽA j.d.o.o. za građenje, OIB 63211575797, Olajnica 19, 32000 Vukovar</item>
    </izvorni_sadrzaj>
    <derivirana_varijabla naziv="DomainObject.Predmet.ProtuStrankaListFormatedWithAdressOIB_1">
      <item>ISTROS-MONTAŽA j.d.o.o. za građenje, OIB 63211575797, Olajnica 19, 32000 Vukovar</item>
    </derivirana_varijabla>
  </DomainObject.Predmet.ProtuStrankaListFormatedWithAdressOIB>
  <DomainObject.Predmet.ProtuStrankaListNazivFormated>
    <izvorni_sadrzaj>
      <item>ISTROS-MONTAŽA j.d.o.o. za građenje</item>
    </izvorni_sadrzaj>
    <derivirana_varijabla naziv="DomainObject.Predmet.ProtuStrankaListNazivFormated_1">
      <item>ISTROS-MONTAŽA j.d.o.o. za građenje</item>
    </derivirana_varijabla>
  </DomainObject.Predmet.ProtuStrankaListNazivFormated>
  <DomainObject.Predmet.ProtuStrankaListNazivFormatedOIB>
    <izvorni_sadrzaj>
      <item>ISTROS-MONTAŽA j.d.o.o. za građenje, OIB 63211575797</item>
    </izvorni_sadrzaj>
    <derivirana_varijabla naziv="DomainObject.Predmet.ProtuStrankaListNazivFormatedOIB_1">
      <item>ISTROS-MONTAŽA j.d.o.o. za građenje, OIB 63211575797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ISTROS-MONTAŽA j.d.o.o. za građenje</izvorni_sadrzaj>
    <derivirana_varijabla naziv="DomainObject.Predmet.ProtustrankaIDrugi_1">ISTROS-MONTAŽA j.d.o.o. za građenje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ISTROS-MONTAŽA j.d.o.o. za građenje, OIB 63211575797, Olajnica 19, 32000 Vukovar</izvorni_sadrzaj>
    <derivirana_varijabla naziv="DomainObject.Predmet.ProtustrankaIDrugiAdressOIB_1">ISTROS-MONTAŽA j.d.o.o. za građenje, OIB 63211575797, Olajnica 19,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ISTROS-MONTAŽA j.d.o.o. za građenje</item>
    </izvorni_sadrzaj>
    <derivirana_varijabla naziv="DomainObject.Predmet.SudioniciListNaziv_1">
      <item>FINA RC OSIJEK</item>
      <item>ISTROS-MONTAŽA j.d.o.o. za građenje</item>
    </derivirana_varijabla>
  </DomainObject.Predmet.SudioniciListNaziv>
  <DomainObject.Predmet.SudioniciListAdressOIB>
    <izvorni_sadrzaj>
      <item>FINA RC OSIJEK, OIB 85821130368</item>
      <item>ISTROS-MONTAŽA j.d.o.o. za građenje, OIB 63211575797, Olajnica 19,32000 Vukovar</item>
    </izvorni_sadrzaj>
    <derivirana_varijabla naziv="DomainObject.Predmet.SudioniciListAdressOIB_1">
      <item>FINA RC OSIJEK, OIB 85821130368</item>
      <item>ISTROS-MONTAŽA j.d.o.o. za građenje, OIB 63211575797, Olajnica 19,32000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63211575797</item>
    </izvorni_sadrzaj>
    <derivirana_varijabla naziv="DomainObject.Predmet.SudioniciListNazivOIB_1">
      <item>, OIB 85821130368</item>
      <item>, OIB 63211575797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2139</properties:Characters>
  <properties:Lines>82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2016-07-07T06:22:00Z</dcterms:created>
  <dc:creator>Korisnik</dc:creator>
  <cp:lastModifiedBy>Žana Bem</cp:lastModifiedBy>
  <cp:lastPrinted>2015-11-13T08:48:00Z</cp:lastPrinted>
  <dcterms:modified xmlns:xsi="http://www.w3.org/2001/XMLSchema-instance" xsi:type="dcterms:W3CDTF">2016-07-07T06:25:00Z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