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4082" w14:paraId="4034082" w:rsidRDefault="00605B1E" w:rsidR="002C02A4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34A" w:rsidP="00AE234A" w:rsidR="00AE234A"/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>REPUBLIKA HRVATSKA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Trgovački sud u Zagrebu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  Zagreb, Amruševa 2/II                                                        72 St -1056/2012</w:t>
      </w:r>
      <w:r w:rsidR="002C02A4">
        <w:rPr>
          <w:sz w:val="24"/>
          <w:szCs w:val="24"/>
        </w:rPr>
        <w:t>-167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</w:p>
    <w:p w:rsidRDefault="00FA7BD4" w:rsidP="00FA7BD4" w:rsidR="00FA7BD4">
      <w:pPr>
        <w:widowControl/>
        <w:jc w:val="center"/>
        <w:rPr>
          <w:sz w:val="24"/>
          <w:szCs w:val="24"/>
        </w:rPr>
      </w:pPr>
      <w:r w:rsidRPr="00FA7BD4">
        <w:rPr>
          <w:sz w:val="24"/>
          <w:szCs w:val="24"/>
        </w:rPr>
        <w:t>REPUBLIKA HRVATSKA</w:t>
      </w:r>
    </w:p>
    <w:p w:rsidRDefault="00FA7BD4" w:rsidP="00FA7BD4" w:rsidR="00FA7BD4" w:rsidRPr="00FA7BD4">
      <w:pPr>
        <w:widowControl/>
        <w:jc w:val="center"/>
        <w:rPr>
          <w:sz w:val="24"/>
          <w:szCs w:val="24"/>
        </w:rPr>
      </w:pPr>
      <w:r w:rsidRPr="00FA7BD4">
        <w:rPr>
          <w:sz w:val="24"/>
          <w:szCs w:val="24"/>
        </w:rPr>
        <w:t>R J E Š E N J E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</w:p>
    <w:p w:rsidRDefault="00FA7BD4" w:rsidP="00FA7BD4" w:rsidR="00295853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              Trgovački sud u Zagrebu po sucu pojedincu Nikoli Ribariću, kao stečajnom sucu u stečajnom postupku nad stečajnim dužnikom TOJER d.o.o. u stečaju, Zagreb, Radnička cesta 39, MBS: 080229268, OIB: 11595453328, dana </w:t>
      </w:r>
      <w:r>
        <w:rPr>
          <w:sz w:val="24"/>
          <w:szCs w:val="24"/>
        </w:rPr>
        <w:t>27</w:t>
      </w:r>
      <w:r w:rsidRPr="00FA7BD4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FA7BD4">
        <w:rPr>
          <w:sz w:val="24"/>
          <w:szCs w:val="24"/>
        </w:rPr>
        <w:t xml:space="preserve"> 201</w:t>
      </w:r>
      <w:r>
        <w:rPr>
          <w:sz w:val="24"/>
          <w:szCs w:val="24"/>
        </w:rPr>
        <w:t>6.</w:t>
      </w:r>
      <w:r w:rsidRPr="00FA7BD4">
        <w:rPr>
          <w:sz w:val="24"/>
          <w:szCs w:val="24"/>
        </w:rPr>
        <w:t xml:space="preserve">, </w:t>
      </w:r>
    </w:p>
    <w:p w:rsidRDefault="00AE234A" w:rsidP="00FA7BD4" w:rsidR="00A04C48" w:rsidRPr="007F5BEA">
      <w:pPr>
        <w:widowControl/>
        <w:jc w:val="both"/>
        <w:rPr>
          <w:sz w:val="40"/>
          <w:szCs w:val="40"/>
        </w:rPr>
      </w:pPr>
      <w:r>
        <w:rPr>
          <w:b/>
          <w:sz w:val="24"/>
        </w:rPr>
        <w:tab/>
      </w:r>
    </w:p>
    <w:p w:rsidRDefault="00A04C48" w:rsidR="00A04C48" w:rsidRPr="002C02A4">
      <w:pPr>
        <w:widowControl/>
        <w:jc w:val="center"/>
        <w:rPr>
          <w:sz w:val="24"/>
          <w:szCs w:val="24"/>
        </w:rPr>
      </w:pPr>
      <w:r w:rsidRPr="002C02A4">
        <w:rPr>
          <w:sz w:val="24"/>
          <w:szCs w:val="24"/>
        </w:rPr>
        <w:t>r i j e š i o   j e</w:t>
      </w: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5D6027" w:rsidR="002E1DCB">
      <w:pPr>
        <w:rPr>
          <w:sz w:val="24"/>
          <w:szCs w:val="24"/>
        </w:rPr>
      </w:pPr>
      <w:r w:rsidRPr="002E1DCB">
        <w:rPr>
          <w:sz w:val="24"/>
          <w:szCs w:val="24"/>
        </w:rPr>
        <w:t>I</w:t>
      </w:r>
      <w:r w:rsidRPr="002E1DCB">
        <w:rPr>
          <w:b/>
          <w:sz w:val="24"/>
          <w:szCs w:val="24"/>
        </w:rPr>
        <w:t xml:space="preserve"> </w:t>
      </w:r>
      <w:r w:rsidR="00920262" w:rsidRPr="002E1DCB">
        <w:rPr>
          <w:b/>
          <w:sz w:val="24"/>
          <w:szCs w:val="24"/>
        </w:rPr>
        <w:t xml:space="preserve"> </w:t>
      </w:r>
      <w:r w:rsidR="00133818" w:rsidRPr="002E1DCB">
        <w:rPr>
          <w:sz w:val="24"/>
          <w:szCs w:val="24"/>
        </w:rPr>
        <w:t>Za korist stečajn</w:t>
      </w:r>
      <w:r w:rsidR="00AE234A" w:rsidRPr="002E1DCB">
        <w:rPr>
          <w:sz w:val="24"/>
          <w:szCs w:val="24"/>
        </w:rPr>
        <w:t xml:space="preserve">og vjerovnika </w:t>
      </w:r>
      <w:r w:rsidR="00FA7BD4">
        <w:rPr>
          <w:sz w:val="24"/>
          <w:szCs w:val="24"/>
        </w:rPr>
        <w:t xml:space="preserve">BLATNIK TOMISLAVA,  Sveta Nedelja, Sviba 8, OIB: 50747904364, </w:t>
      </w:r>
      <w:r w:rsidR="00AE234A" w:rsidRPr="002E1DCB">
        <w:rPr>
          <w:sz w:val="24"/>
          <w:szCs w:val="24"/>
        </w:rPr>
        <w:t xml:space="preserve">osniva se sudski polog u iznosu od </w:t>
      </w:r>
      <w:r w:rsidR="00FA7BD4">
        <w:rPr>
          <w:sz w:val="24"/>
          <w:szCs w:val="24"/>
        </w:rPr>
        <w:t>2.334,57 kuna</w:t>
      </w:r>
      <w:r w:rsidR="007F5BEA" w:rsidRPr="002E1DCB">
        <w:rPr>
          <w:sz w:val="24"/>
          <w:szCs w:val="24"/>
        </w:rPr>
        <w:t>.</w:t>
      </w:r>
    </w:p>
    <w:p w:rsidRDefault="00352E3B" w:rsidP="005D6027" w:rsidR="00352E3B">
      <w:pPr>
        <w:rPr>
          <w:sz w:val="24"/>
          <w:szCs w:val="24"/>
        </w:rPr>
      </w:pPr>
    </w:p>
    <w:p w:rsidRDefault="00352E3B" w:rsidP="00352E3B" w:rsidR="00352E3B" w:rsidRPr="00C50CF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 xml:space="preserve">Nalaže se </w:t>
      </w:r>
      <w:r w:rsidRPr="00C50CF4">
        <w:rPr>
          <w:rFonts w:hAnsi="Times New Roman" w:ascii="Times New Roman"/>
          <w:sz w:val="24"/>
          <w:szCs w:val="24"/>
        </w:rPr>
        <w:t xml:space="preserve">stečajnom upravitelju osnivanje pologa kod Trgovačkog suda u Zagrebu u iznosu od </w:t>
      </w:r>
      <w:r>
        <w:rPr>
          <w:rFonts w:hAnsi="Times New Roman" w:ascii="Times New Roman"/>
          <w:sz w:val="24"/>
          <w:szCs w:val="24"/>
        </w:rPr>
        <w:t xml:space="preserve">2.334,57 kuna </w:t>
      </w:r>
      <w:r w:rsidRPr="00C50CF4">
        <w:rPr>
          <w:rFonts w:hAnsi="Times New Roman" w:ascii="Times New Roman"/>
          <w:sz w:val="24"/>
          <w:szCs w:val="24"/>
        </w:rPr>
        <w:t>na računu IBAN: HR9223900011300000460, otvoren kod Hrvatske poštanske banke d.d., poziv na broj St-</w:t>
      </w:r>
      <w:r>
        <w:rPr>
          <w:rFonts w:hAnsi="Times New Roman" w:ascii="Times New Roman"/>
          <w:sz w:val="24"/>
          <w:szCs w:val="24"/>
        </w:rPr>
        <w:t xml:space="preserve">1056/2012, </w:t>
      </w:r>
      <w:r w:rsidRPr="00C50CF4">
        <w:rPr>
          <w:rFonts w:hAnsi="Times New Roman" w:ascii="Times New Roman"/>
          <w:sz w:val="24"/>
          <w:szCs w:val="24"/>
        </w:rPr>
        <w:t>za stečajn</w:t>
      </w:r>
      <w:r>
        <w:rPr>
          <w:rFonts w:hAnsi="Times New Roman" w:ascii="Times New Roman"/>
          <w:sz w:val="24"/>
          <w:szCs w:val="24"/>
        </w:rPr>
        <w:t>og</w:t>
      </w:r>
      <w:r w:rsidRPr="00C50CF4">
        <w:rPr>
          <w:rFonts w:hAnsi="Times New Roman" w:ascii="Times New Roman"/>
          <w:sz w:val="24"/>
          <w:szCs w:val="24"/>
        </w:rPr>
        <w:t xml:space="preserve"> vjerovnik</w:t>
      </w:r>
      <w:r>
        <w:rPr>
          <w:rFonts w:hAnsi="Times New Roman" w:ascii="Times New Roman"/>
          <w:sz w:val="24"/>
          <w:szCs w:val="24"/>
        </w:rPr>
        <w:t>a</w:t>
      </w:r>
      <w:r w:rsidRPr="00C50CF4">
        <w:rPr>
          <w:rFonts w:hAnsi="Times New Roman" w:ascii="Times New Roman"/>
          <w:sz w:val="24"/>
          <w:szCs w:val="24"/>
        </w:rPr>
        <w:t>:</w:t>
      </w:r>
    </w:p>
    <w:p w:rsidRDefault="00352E3B" w:rsidP="00352E3B" w:rsidR="00352E3B" w:rsidRPr="00C50CF4">
      <w:pPr>
        <w:pStyle w:val="Bezproreda"/>
        <w:rPr>
          <w:rFonts w:hAnsi="Times New Roman" w:ascii="Times New Roman"/>
          <w:sz w:val="24"/>
          <w:szCs w:val="24"/>
        </w:rPr>
      </w:pPr>
    </w:p>
    <w:p w:rsidRDefault="00352E3B" w:rsidP="00352E3B" w:rsidR="002100D9">
      <w:pPr>
        <w:jc w:val="both"/>
        <w:rPr>
          <w:sz w:val="24"/>
          <w:szCs w:val="24"/>
        </w:rPr>
      </w:pPr>
      <w:r>
        <w:rPr>
          <w:sz w:val="24"/>
          <w:szCs w:val="24"/>
        </w:rPr>
        <w:t>BLATNIK TOMISLAVA,  Sveta Nedelja, Sviba 8, OIB: 50747904364</w:t>
      </w:r>
    </w:p>
    <w:p w:rsidRDefault="002100D9" w:rsidP="00352E3B" w:rsidR="002100D9">
      <w:pPr>
        <w:jc w:val="both"/>
        <w:rPr>
          <w:sz w:val="24"/>
          <w:szCs w:val="24"/>
        </w:rPr>
      </w:pPr>
    </w:p>
    <w:p w:rsidRDefault="002100D9" w:rsidP="005D6027" w:rsidR="0092026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133818">
        <w:rPr>
          <w:sz w:val="24"/>
          <w:szCs w:val="24"/>
        </w:rPr>
        <w:t>II Poziva se stečajni vjerovni</w:t>
      </w:r>
      <w:r w:rsidR="002D6D2C">
        <w:rPr>
          <w:sz w:val="24"/>
          <w:szCs w:val="24"/>
        </w:rPr>
        <w:t>k</w:t>
      </w:r>
      <w:r w:rsidR="00920262">
        <w:rPr>
          <w:sz w:val="24"/>
          <w:szCs w:val="24"/>
        </w:rPr>
        <w:t>:</w:t>
      </w:r>
    </w:p>
    <w:p w:rsidRDefault="002100D9" w:rsidP="005D6027" w:rsidR="002100D9">
      <w:pPr>
        <w:widowControl/>
        <w:ind w:left="720"/>
        <w:jc w:val="both"/>
        <w:rPr>
          <w:sz w:val="24"/>
          <w:szCs w:val="24"/>
        </w:rPr>
      </w:pPr>
    </w:p>
    <w:p w:rsidRDefault="002D6D2C" w:rsidP="005D6027" w:rsidR="002D6D2C">
      <w:pPr>
        <w:widowControl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BLATNIK TOMISLAVA,  Sveta Nedelja, Sviba 8, OIB: 50747904364</w:t>
      </w:r>
    </w:p>
    <w:p w:rsidRDefault="007F432C" w:rsidP="002D6D2C" w:rsidR="007F432C">
      <w:pPr>
        <w:widowControl/>
        <w:ind w:left="1080"/>
        <w:jc w:val="both"/>
        <w:rPr>
          <w:sz w:val="24"/>
          <w:szCs w:val="24"/>
        </w:rPr>
      </w:pPr>
    </w:p>
    <w:p w:rsidRDefault="00133818" w:rsidP="00133818" w:rsidR="00A04C4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dostaviti sudu uplatni račun radi </w:t>
      </w:r>
      <w:r w:rsidR="00BE67CD">
        <w:rPr>
          <w:sz w:val="24"/>
          <w:szCs w:val="24"/>
        </w:rPr>
        <w:t xml:space="preserve">namirenja </w:t>
      </w:r>
      <w:r>
        <w:rPr>
          <w:sz w:val="24"/>
          <w:szCs w:val="24"/>
        </w:rPr>
        <w:t xml:space="preserve">po </w:t>
      </w:r>
      <w:r w:rsidR="00EF1363">
        <w:rPr>
          <w:sz w:val="24"/>
          <w:szCs w:val="24"/>
        </w:rPr>
        <w:t>završnoj</w:t>
      </w:r>
      <w:r w:rsidR="00920262">
        <w:rPr>
          <w:sz w:val="24"/>
          <w:szCs w:val="24"/>
        </w:rPr>
        <w:t xml:space="preserve"> diobi</w:t>
      </w:r>
      <w:r>
        <w:rPr>
          <w:sz w:val="24"/>
          <w:szCs w:val="24"/>
        </w:rPr>
        <w:t>.</w:t>
      </w:r>
    </w:p>
    <w:p w:rsidRDefault="002100D9" w:rsidP="002100D9" w:rsidR="002100D9">
      <w:pPr>
        <w:widowControl/>
        <w:jc w:val="both"/>
        <w:rPr>
          <w:sz w:val="24"/>
          <w:szCs w:val="24"/>
        </w:rPr>
      </w:pPr>
    </w:p>
    <w:p w:rsidRDefault="00133818" w:rsidP="002100D9" w:rsidR="0013381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00D9">
        <w:rPr>
          <w:sz w:val="24"/>
          <w:szCs w:val="24"/>
        </w:rPr>
        <w:t>V</w:t>
      </w:r>
      <w:r>
        <w:rPr>
          <w:sz w:val="24"/>
          <w:szCs w:val="24"/>
        </w:rPr>
        <w:t xml:space="preserve"> Ako stečajni vjerovni</w:t>
      </w:r>
      <w:r w:rsidR="002D6D2C">
        <w:rPr>
          <w:sz w:val="24"/>
          <w:szCs w:val="24"/>
        </w:rPr>
        <w:t>k</w:t>
      </w:r>
      <w:r w:rsidR="009202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 w:rsidR="005D6027">
        <w:rPr>
          <w:sz w:val="24"/>
          <w:szCs w:val="24"/>
        </w:rPr>
        <w:t xml:space="preserve">roku od </w:t>
      </w:r>
      <w:r w:rsidR="002D6D2C">
        <w:rPr>
          <w:sz w:val="24"/>
          <w:szCs w:val="24"/>
        </w:rPr>
        <w:t>pet</w:t>
      </w:r>
      <w:r>
        <w:rPr>
          <w:sz w:val="24"/>
          <w:szCs w:val="24"/>
        </w:rPr>
        <w:t xml:space="preserve"> godin</w:t>
      </w:r>
      <w:r w:rsidR="002D6D2C">
        <w:rPr>
          <w:sz w:val="24"/>
          <w:szCs w:val="24"/>
        </w:rPr>
        <w:t>a</w:t>
      </w:r>
      <w:r>
        <w:rPr>
          <w:sz w:val="24"/>
          <w:szCs w:val="24"/>
        </w:rPr>
        <w:t xml:space="preserve"> po pravomoćnosti ovog rješenja ne dostavi uplatni račun sud će </w:t>
      </w:r>
      <w:r w:rsidR="005D6027">
        <w:rPr>
          <w:sz w:val="24"/>
          <w:szCs w:val="24"/>
        </w:rPr>
        <w:t>ga</w:t>
      </w:r>
      <w:r>
        <w:rPr>
          <w:sz w:val="24"/>
          <w:szCs w:val="24"/>
        </w:rPr>
        <w:t xml:space="preserve"> ponovo pozvati na dostavu uplatnog računa. Ako nakon ponovnog poziva suda stečajni vjerovni</w:t>
      </w:r>
      <w:r w:rsidR="005D6027">
        <w:rPr>
          <w:sz w:val="24"/>
          <w:szCs w:val="24"/>
        </w:rPr>
        <w:t>k</w:t>
      </w:r>
      <w:r>
        <w:rPr>
          <w:sz w:val="24"/>
          <w:szCs w:val="24"/>
        </w:rPr>
        <w:t xml:space="preserve"> ne dostav</w:t>
      </w:r>
      <w:r w:rsidR="005D6027">
        <w:rPr>
          <w:sz w:val="24"/>
          <w:szCs w:val="24"/>
        </w:rPr>
        <w:t>i</w:t>
      </w:r>
      <w:r>
        <w:rPr>
          <w:sz w:val="24"/>
          <w:szCs w:val="24"/>
        </w:rPr>
        <w:t xml:space="preserve"> uplatni račun sud će rješenjem utvrditi prestanak prava korisnika na iz</w:t>
      </w:r>
      <w:r w:rsidR="00BE67CD">
        <w:rPr>
          <w:sz w:val="24"/>
          <w:szCs w:val="24"/>
        </w:rPr>
        <w:t>ručenje</w:t>
      </w:r>
      <w:r>
        <w:rPr>
          <w:sz w:val="24"/>
          <w:szCs w:val="24"/>
        </w:rPr>
        <w:t xml:space="preserve"> pologa i polog pren</w:t>
      </w:r>
      <w:r w:rsidR="00BE67CD">
        <w:rPr>
          <w:sz w:val="24"/>
          <w:szCs w:val="24"/>
        </w:rPr>
        <w:t>ijeti</w:t>
      </w:r>
      <w:r>
        <w:rPr>
          <w:sz w:val="24"/>
          <w:szCs w:val="24"/>
        </w:rPr>
        <w:t xml:space="preserve"> u korist 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 xml:space="preserve">nog proračuna Republike Hrvatske. </w:t>
      </w: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A04C48" w:rsidR="00A04C48" w:rsidRPr="00133818">
      <w:pPr>
        <w:widowControl/>
        <w:jc w:val="both"/>
        <w:rPr>
          <w:sz w:val="24"/>
          <w:szCs w:val="24"/>
        </w:rPr>
      </w:pPr>
    </w:p>
    <w:p w:rsidRDefault="00BE67CD" w:rsidP="00BE67CD" w:rsidR="00A04C48" w:rsidRPr="0013381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A04C48" w:rsidR="00A04C48">
      <w:pPr>
        <w:widowControl/>
        <w:jc w:val="both"/>
        <w:rPr>
          <w:sz w:val="24"/>
          <w:szCs w:val="24"/>
        </w:rPr>
      </w:pPr>
      <w:r w:rsidRPr="00133818">
        <w:rPr>
          <w:sz w:val="24"/>
          <w:szCs w:val="24"/>
        </w:rPr>
        <w:tab/>
      </w:r>
    </w:p>
    <w:p w:rsidRDefault="0065128D" w:rsidR="00BE67CD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778EC">
        <w:rPr>
          <w:sz w:val="24"/>
          <w:szCs w:val="24"/>
        </w:rPr>
        <w:t xml:space="preserve">Prema pravomoćnom diobnom popisu </w:t>
      </w:r>
      <w:r w:rsidR="00E140F1" w:rsidRPr="00A778EC">
        <w:rPr>
          <w:sz w:val="24"/>
          <w:szCs w:val="24"/>
        </w:rPr>
        <w:t xml:space="preserve">u stečajnom postupku nad dužnikom </w:t>
      </w:r>
      <w:r w:rsidR="00295853" w:rsidRPr="00FA7BD4">
        <w:rPr>
          <w:sz w:val="24"/>
          <w:szCs w:val="24"/>
        </w:rPr>
        <w:t>TOJER d.o.o. u stečaju, Zagreb, Radnička cesta 39, MBS: 080229268, OIB: 11595453328</w:t>
      </w:r>
      <w:r w:rsidR="00295853">
        <w:rPr>
          <w:sz w:val="24"/>
          <w:szCs w:val="24"/>
        </w:rPr>
        <w:t xml:space="preserve">, </w:t>
      </w:r>
      <w:r w:rsidR="00920262" w:rsidRPr="00A778EC">
        <w:rPr>
          <w:sz w:val="24"/>
          <w:szCs w:val="24"/>
        </w:rPr>
        <w:t>nap</w:t>
      </w:r>
      <w:r w:rsidR="00A778EC">
        <w:rPr>
          <w:sz w:val="24"/>
          <w:szCs w:val="24"/>
        </w:rPr>
        <w:t>rijed naveden</w:t>
      </w:r>
      <w:r w:rsidR="00295853">
        <w:rPr>
          <w:sz w:val="24"/>
          <w:szCs w:val="24"/>
        </w:rPr>
        <w:t>om</w:t>
      </w:r>
      <w:r w:rsidR="00A778EC">
        <w:rPr>
          <w:sz w:val="24"/>
          <w:szCs w:val="24"/>
        </w:rPr>
        <w:t xml:space="preserve"> </w:t>
      </w:r>
      <w:r w:rsidR="00295853">
        <w:rPr>
          <w:sz w:val="24"/>
          <w:szCs w:val="24"/>
        </w:rPr>
        <w:t>vjerovniku</w:t>
      </w:r>
      <w:r w:rsidR="00A778EC">
        <w:rPr>
          <w:sz w:val="24"/>
          <w:szCs w:val="24"/>
        </w:rPr>
        <w:t xml:space="preserve"> pri</w:t>
      </w:r>
      <w:r w:rsidR="00920262" w:rsidRPr="00A778EC">
        <w:rPr>
          <w:sz w:val="24"/>
          <w:szCs w:val="24"/>
        </w:rPr>
        <w:t>pa</w:t>
      </w:r>
      <w:r w:rsidR="00295853">
        <w:rPr>
          <w:sz w:val="24"/>
          <w:szCs w:val="24"/>
        </w:rPr>
        <w:t xml:space="preserve">o bi iznos </w:t>
      </w:r>
      <w:r w:rsidR="00920262" w:rsidRPr="00A778EC">
        <w:rPr>
          <w:sz w:val="24"/>
          <w:szCs w:val="24"/>
        </w:rPr>
        <w:t>za namirenje naznačen u toč</w:t>
      </w:r>
      <w:r w:rsidR="00295853">
        <w:rPr>
          <w:sz w:val="24"/>
          <w:szCs w:val="24"/>
        </w:rPr>
        <w:t xml:space="preserve"> </w:t>
      </w:r>
      <w:r w:rsidR="00920262" w:rsidRPr="00A778EC">
        <w:rPr>
          <w:sz w:val="24"/>
          <w:szCs w:val="24"/>
        </w:rPr>
        <w:t>I</w:t>
      </w:r>
      <w:r w:rsidR="00295853">
        <w:rPr>
          <w:sz w:val="24"/>
          <w:szCs w:val="24"/>
        </w:rPr>
        <w:t xml:space="preserve"> izreke</w:t>
      </w:r>
      <w:r w:rsidR="00920262" w:rsidRPr="00A778EC">
        <w:rPr>
          <w:sz w:val="24"/>
          <w:szCs w:val="24"/>
        </w:rPr>
        <w:t>.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Stečajni upravitelj </w:t>
      </w:r>
      <w:r w:rsidR="00295853">
        <w:rPr>
          <w:sz w:val="24"/>
          <w:szCs w:val="24"/>
        </w:rPr>
        <w:t xml:space="preserve">javnom objavom </w:t>
      </w:r>
      <w:r w:rsidRPr="00A778EC">
        <w:rPr>
          <w:sz w:val="24"/>
          <w:szCs w:val="24"/>
        </w:rPr>
        <w:t xml:space="preserve">priopćio </w:t>
      </w:r>
      <w:r w:rsidR="00295853">
        <w:rPr>
          <w:sz w:val="24"/>
          <w:szCs w:val="24"/>
        </w:rPr>
        <w:t xml:space="preserve">je </w:t>
      </w:r>
      <w:r w:rsidRPr="00A778EC">
        <w:rPr>
          <w:sz w:val="24"/>
          <w:szCs w:val="24"/>
        </w:rPr>
        <w:t xml:space="preserve">vjerovnicima da je započeo s namirenjima tražbine po </w:t>
      </w:r>
      <w:r w:rsidR="00A778EC">
        <w:rPr>
          <w:sz w:val="24"/>
          <w:szCs w:val="24"/>
        </w:rPr>
        <w:t>završnoj</w:t>
      </w:r>
      <w:r w:rsidR="00920262" w:rsidRPr="00A778EC">
        <w:rPr>
          <w:sz w:val="24"/>
          <w:szCs w:val="24"/>
        </w:rPr>
        <w:t xml:space="preserve"> </w:t>
      </w:r>
      <w:r w:rsidRPr="00A778EC">
        <w:rPr>
          <w:sz w:val="24"/>
          <w:szCs w:val="24"/>
        </w:rPr>
        <w:t>diobi.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Podneskom od </w:t>
      </w:r>
      <w:r w:rsidR="00295853">
        <w:rPr>
          <w:sz w:val="24"/>
          <w:szCs w:val="24"/>
        </w:rPr>
        <w:t>26</w:t>
      </w:r>
      <w:r w:rsidR="00A778EC">
        <w:rPr>
          <w:sz w:val="24"/>
          <w:szCs w:val="24"/>
        </w:rPr>
        <w:t>.</w:t>
      </w:r>
      <w:r w:rsidR="00295853">
        <w:rPr>
          <w:sz w:val="24"/>
          <w:szCs w:val="24"/>
        </w:rPr>
        <w:t xml:space="preserve"> rujna</w:t>
      </w:r>
      <w:r w:rsidR="00A778EC">
        <w:rPr>
          <w:sz w:val="24"/>
          <w:szCs w:val="24"/>
        </w:rPr>
        <w:t xml:space="preserve"> 201</w:t>
      </w:r>
      <w:r w:rsidR="00295853">
        <w:rPr>
          <w:sz w:val="24"/>
          <w:szCs w:val="24"/>
        </w:rPr>
        <w:t>6</w:t>
      </w:r>
      <w:r w:rsidR="00A778EC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stečajni upravitelj </w:t>
      </w:r>
      <w:r w:rsidR="00295853" w:rsidRPr="00A778EC">
        <w:rPr>
          <w:sz w:val="24"/>
          <w:szCs w:val="24"/>
        </w:rPr>
        <w:t xml:space="preserve">je </w:t>
      </w:r>
      <w:r w:rsidRPr="00A778EC">
        <w:rPr>
          <w:sz w:val="24"/>
          <w:szCs w:val="24"/>
        </w:rPr>
        <w:t xml:space="preserve">obavijestio stečajnog suca </w:t>
      </w:r>
      <w:r w:rsidR="0089036D">
        <w:rPr>
          <w:sz w:val="24"/>
          <w:szCs w:val="24"/>
        </w:rPr>
        <w:t>da vjerovniku</w:t>
      </w:r>
      <w:r w:rsidR="00920262" w:rsidRPr="00A778EC">
        <w:rPr>
          <w:sz w:val="24"/>
          <w:szCs w:val="24"/>
        </w:rPr>
        <w:t xml:space="preserve"> naznačen</w:t>
      </w:r>
      <w:r w:rsidR="0089036D">
        <w:rPr>
          <w:sz w:val="24"/>
          <w:szCs w:val="24"/>
        </w:rPr>
        <w:t>om</w:t>
      </w:r>
      <w:r w:rsidR="00920262" w:rsidRPr="00A778EC">
        <w:rPr>
          <w:sz w:val="24"/>
          <w:szCs w:val="24"/>
        </w:rPr>
        <w:t xml:space="preserve"> u toč. I ovog rješenja nije uspio</w:t>
      </w:r>
      <w:r w:rsidR="0089036D">
        <w:rPr>
          <w:sz w:val="24"/>
          <w:szCs w:val="24"/>
        </w:rPr>
        <w:t xml:space="preserve"> uplatit prip</w:t>
      </w:r>
      <w:r w:rsidR="002100D9">
        <w:rPr>
          <w:sz w:val="24"/>
          <w:szCs w:val="24"/>
        </w:rPr>
        <w:t>adajući</w:t>
      </w:r>
      <w:r w:rsidR="0089036D">
        <w:rPr>
          <w:sz w:val="24"/>
          <w:szCs w:val="24"/>
        </w:rPr>
        <w:t xml:space="preserve"> iznos</w:t>
      </w:r>
      <w:r w:rsidR="00920262" w:rsidRPr="00A778EC">
        <w:rPr>
          <w:sz w:val="24"/>
          <w:szCs w:val="24"/>
        </w:rPr>
        <w:t xml:space="preserve">, </w:t>
      </w:r>
      <w:r w:rsidR="00920262" w:rsidRPr="00A778EC">
        <w:rPr>
          <w:sz w:val="24"/>
          <w:szCs w:val="24"/>
        </w:rPr>
        <w:lastRenderedPageBreak/>
        <w:t xml:space="preserve">slijedom čega je predložio </w:t>
      </w:r>
      <w:r w:rsidRPr="00A778EC">
        <w:rPr>
          <w:sz w:val="24"/>
          <w:szCs w:val="24"/>
        </w:rPr>
        <w:t>sudu osnivanje sudskog pologa za korist t</w:t>
      </w:r>
      <w:r w:rsidR="00920262" w:rsidRPr="00A778EC">
        <w:rPr>
          <w:sz w:val="24"/>
          <w:szCs w:val="24"/>
        </w:rPr>
        <w:t>ih</w:t>
      </w:r>
      <w:r w:rsidRPr="00A778EC">
        <w:rPr>
          <w:sz w:val="24"/>
          <w:szCs w:val="24"/>
        </w:rPr>
        <w:t xml:space="preserve"> </w:t>
      </w:r>
      <w:r w:rsidR="0089036D">
        <w:rPr>
          <w:sz w:val="24"/>
          <w:szCs w:val="24"/>
        </w:rPr>
        <w:t>vjerovnika</w:t>
      </w:r>
      <w:r w:rsidRPr="00A778EC">
        <w:rPr>
          <w:sz w:val="24"/>
          <w:szCs w:val="24"/>
        </w:rPr>
        <w:t xml:space="preserve"> u odnosu  na iznos koji </w:t>
      </w:r>
      <w:r w:rsidR="0089036D">
        <w:rPr>
          <w:sz w:val="24"/>
          <w:szCs w:val="24"/>
        </w:rPr>
        <w:t>mu</w:t>
      </w:r>
      <w:r w:rsidRPr="00A778EC">
        <w:rPr>
          <w:sz w:val="24"/>
          <w:szCs w:val="24"/>
        </w:rPr>
        <w:t xml:space="preserve"> pripada po </w:t>
      </w:r>
      <w:r w:rsidR="00920262" w:rsidRPr="00A778EC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 xml:space="preserve">diobi.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</w:p>
    <w:p w:rsidRDefault="0065128D" w:rsidR="002100D9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Prema odredbi članka 2. stavak 1. Stečajnog zakona </w:t>
      </w:r>
      <w:r w:rsidR="00920262" w:rsidRPr="00A778EC">
        <w:rPr>
          <w:sz w:val="24"/>
        </w:rPr>
        <w:t xml:space="preserve">( NN br. 44/96, 29/99, 129/00, 123/03, 82/06, 116/10, i 25/12 dalje: SZ) </w:t>
      </w:r>
      <w:r w:rsidRPr="00A778EC">
        <w:rPr>
          <w:sz w:val="24"/>
          <w:szCs w:val="24"/>
        </w:rPr>
        <w:t xml:space="preserve">stečajni se postupak provodi radi skupnog namirenja vjerovnika stečajnog dužnika unovčenjem njegove imovine </w:t>
      </w:r>
      <w:r w:rsidR="00511489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podjelom prikupljenih sredstava vjerovnicima.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EF1363">
        <w:rPr>
          <w:i/>
          <w:sz w:val="24"/>
          <w:szCs w:val="24"/>
        </w:rPr>
        <w:tab/>
      </w:r>
      <w:r w:rsidRPr="00A778EC">
        <w:rPr>
          <w:sz w:val="24"/>
          <w:szCs w:val="24"/>
        </w:rPr>
        <w:t>Namirenje stečajnih vjerovnika obveza je stečajnog dužnika zavisna od visine unovčene imovine a  provodi se prema odredbi članka 183. i dalje SZ-a.</w:t>
      </w:r>
    </w:p>
    <w:p w:rsidRDefault="00012E42" w:rsidR="0089036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>Prema odredbi članka 186. stavak 1. Zakona o obveznim odnosima (NN 35/05</w:t>
      </w:r>
      <w:r w:rsidR="009229D4" w:rsidRPr="00A778EC">
        <w:rPr>
          <w:sz w:val="24"/>
          <w:szCs w:val="24"/>
        </w:rPr>
        <w:t xml:space="preserve"> I 41/08</w:t>
      </w:r>
      <w:r w:rsidRPr="00A778EC">
        <w:rPr>
          <w:sz w:val="24"/>
          <w:szCs w:val="24"/>
        </w:rPr>
        <w:t>, dalje</w:t>
      </w:r>
      <w:r w:rsidR="009229D4" w:rsidRPr="00A778EC">
        <w:rPr>
          <w:sz w:val="24"/>
          <w:szCs w:val="24"/>
        </w:rPr>
        <w:t>:</w:t>
      </w:r>
      <w:r w:rsidRPr="00A778EC">
        <w:rPr>
          <w:sz w:val="24"/>
          <w:szCs w:val="24"/>
        </w:rPr>
        <w:t xml:space="preserve"> ZOO) kada je vjerovnik u zakašnjejnu ili je nepoznat, ili kada je neizvijesno tko je vj</w:t>
      </w:r>
      <w:r w:rsidR="00E140F1" w:rsidRPr="00A778EC">
        <w:rPr>
          <w:sz w:val="24"/>
          <w:szCs w:val="24"/>
        </w:rPr>
        <w:t>e</w:t>
      </w:r>
      <w:r w:rsidRPr="00A778EC">
        <w:rPr>
          <w:sz w:val="24"/>
          <w:szCs w:val="24"/>
        </w:rPr>
        <w:t xml:space="preserve">rovnik, ili gdje se nalazi, ili kad je vjerovnik poslovno nesposoban, a nema zastupnika dužnik može za vjerovnika položiti dugovanu stvar kod suda ili kod za to zakonom ovlaštene osobe, a prema odredbi stavka 2. članka 187 dugovana stvar se polaže kod stvarno nadležnog suda ili kod zakonom ovlaštene osobe u mjestu ispunjenja, osim ako razlozi ekonomičnosti ili narav posla zahtijevaju da se polaganje obavi u mjestu gdje se stvar nalazi. </w:t>
      </w:r>
    </w:p>
    <w:p w:rsidRDefault="00012E42" w:rsidR="00012E42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>Kako dakle</w:t>
      </w:r>
      <w:r w:rsidR="0089036D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>u izreci navedeni vjerovni</w:t>
      </w:r>
      <w:r w:rsidR="0089036D">
        <w:rPr>
          <w:sz w:val="24"/>
          <w:szCs w:val="24"/>
        </w:rPr>
        <w:t>k, nije</w:t>
      </w:r>
      <w:r w:rsidRPr="00A778EC">
        <w:rPr>
          <w:sz w:val="24"/>
          <w:szCs w:val="24"/>
        </w:rPr>
        <w:t xml:space="preserve"> dostavi</w:t>
      </w:r>
      <w:r w:rsidR="0089036D">
        <w:rPr>
          <w:sz w:val="24"/>
          <w:szCs w:val="24"/>
        </w:rPr>
        <w:t>o</w:t>
      </w:r>
      <w:r w:rsidRPr="00A778EC">
        <w:rPr>
          <w:sz w:val="24"/>
          <w:szCs w:val="24"/>
        </w:rPr>
        <w:t xml:space="preserve"> stečajnom 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 uplatn</w:t>
      </w:r>
      <w:r w:rsidR="0089036D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račun</w:t>
      </w:r>
      <w:r w:rsidR="009229D4" w:rsidRPr="00A778EC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radi ispunjenja obveze stečajnog dužnika prema stečajn</w:t>
      </w:r>
      <w:r w:rsidR="009229D4" w:rsidRPr="00A778EC">
        <w:rPr>
          <w:sz w:val="24"/>
          <w:szCs w:val="24"/>
        </w:rPr>
        <w:t>im vjerovnicima</w:t>
      </w:r>
      <w:r w:rsidRPr="00A778EC">
        <w:rPr>
          <w:sz w:val="24"/>
          <w:szCs w:val="24"/>
        </w:rPr>
        <w:t xml:space="preserve"> po </w:t>
      </w:r>
      <w:r w:rsidR="009229D4" w:rsidRPr="00A778EC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>diobi valjalo je za korist stečajn</w:t>
      </w:r>
      <w:r w:rsidR="009229D4" w:rsidRPr="00A778EC">
        <w:rPr>
          <w:sz w:val="24"/>
          <w:szCs w:val="24"/>
        </w:rPr>
        <w:t xml:space="preserve">ih </w:t>
      </w:r>
      <w:r w:rsidRPr="00A778EC">
        <w:rPr>
          <w:sz w:val="24"/>
          <w:szCs w:val="24"/>
        </w:rPr>
        <w:t>vjerovnika uz odgovarajuću primjenu odredbe članka 186. st</w:t>
      </w:r>
      <w:r w:rsidR="009229D4" w:rsidRPr="00A778EC">
        <w:rPr>
          <w:sz w:val="24"/>
          <w:szCs w:val="24"/>
        </w:rPr>
        <w:t>a</w:t>
      </w:r>
      <w:r w:rsidRPr="00A778EC">
        <w:rPr>
          <w:sz w:val="24"/>
          <w:szCs w:val="24"/>
        </w:rPr>
        <w:t xml:space="preserve">vak 1. </w:t>
      </w:r>
      <w:r w:rsidR="009229D4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>članka 187</w:t>
      </w:r>
      <w:r w:rsidRPr="00A778EC">
        <w:rPr>
          <w:sz w:val="24"/>
          <w:szCs w:val="24"/>
        </w:rPr>
        <w:t xml:space="preserve">. stavak 2. ZOO-a osnovati sudski polog. </w:t>
      </w:r>
    </w:p>
    <w:p w:rsidRDefault="00012E42" w:rsidP="00012E42" w:rsidR="00012E42" w:rsidRPr="00A778EC">
      <w:pPr>
        <w:widowControl/>
        <w:ind w:firstLine="720"/>
        <w:jc w:val="both"/>
        <w:rPr>
          <w:sz w:val="24"/>
          <w:szCs w:val="24"/>
        </w:rPr>
      </w:pPr>
      <w:r w:rsidRPr="00A778EC">
        <w:rPr>
          <w:sz w:val="24"/>
          <w:szCs w:val="24"/>
        </w:rPr>
        <w:t>Točka I</w:t>
      </w:r>
      <w:r w:rsidR="002100D9">
        <w:rPr>
          <w:sz w:val="24"/>
          <w:szCs w:val="24"/>
        </w:rPr>
        <w:t>V</w:t>
      </w:r>
      <w:r w:rsidRPr="00A778EC">
        <w:rPr>
          <w:sz w:val="24"/>
          <w:szCs w:val="24"/>
        </w:rPr>
        <w:t xml:space="preserve"> ovog rješenja  utemeljena je na odredbi članka 1</w:t>
      </w:r>
      <w:r w:rsidR="0089036D">
        <w:rPr>
          <w:sz w:val="24"/>
          <w:szCs w:val="24"/>
        </w:rPr>
        <w:t>38</w:t>
      </w:r>
      <w:r w:rsidRPr="00A778EC">
        <w:rPr>
          <w:sz w:val="24"/>
          <w:szCs w:val="24"/>
        </w:rPr>
        <w:t>. Zakona o sudovima (</w:t>
      </w:r>
      <w:r w:rsidR="005D6027">
        <w:rPr>
          <w:sz w:val="24"/>
          <w:szCs w:val="24"/>
        </w:rPr>
        <w:t>“</w:t>
      </w:r>
      <w:r w:rsidR="005D6027" w:rsidRPr="005D6027">
        <w:rPr>
          <w:sz w:val="24"/>
          <w:szCs w:val="24"/>
        </w:rPr>
        <w:t>Narodne novine</w:t>
      </w:r>
      <w:r w:rsidR="005D6027">
        <w:rPr>
          <w:sz w:val="24"/>
          <w:szCs w:val="24"/>
        </w:rPr>
        <w:t>” broj:</w:t>
      </w:r>
      <w:r w:rsidR="005D6027" w:rsidRPr="005D6027">
        <w:rPr>
          <w:sz w:val="24"/>
          <w:szCs w:val="24"/>
        </w:rPr>
        <w:t xml:space="preserve"> 28/2013, 33/2015, 82/2015, 82/2016</w:t>
      </w:r>
      <w:r w:rsidRPr="00A778EC">
        <w:rPr>
          <w:sz w:val="24"/>
          <w:szCs w:val="24"/>
        </w:rPr>
        <w:t>).</w:t>
      </w:r>
    </w:p>
    <w:p w:rsidRDefault="009229D4" w:rsidP="009229D4" w:rsidR="009229D4" w:rsidRPr="00A778EC">
      <w:pPr>
        <w:ind w:firstLine="720"/>
        <w:jc w:val="both"/>
        <w:rPr>
          <w:sz w:val="24"/>
        </w:rPr>
      </w:pPr>
    </w:p>
    <w:p w:rsidRDefault="009229D4" w:rsidP="009229D4" w:rsidR="009229D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5D6027">
        <w:rPr>
          <w:sz w:val="24"/>
        </w:rPr>
        <w:t>27</w:t>
      </w:r>
      <w:r w:rsidR="00A778EC">
        <w:rPr>
          <w:sz w:val="24"/>
        </w:rPr>
        <w:t>.</w:t>
      </w:r>
      <w:r w:rsidR="005D6027">
        <w:rPr>
          <w:sz w:val="24"/>
        </w:rPr>
        <w:t xml:space="preserve"> rujna</w:t>
      </w:r>
      <w:r w:rsidR="00A778EC">
        <w:rPr>
          <w:sz w:val="24"/>
        </w:rPr>
        <w:t xml:space="preserve"> 201</w:t>
      </w:r>
      <w:r w:rsidR="005D6027">
        <w:rPr>
          <w:sz w:val="24"/>
        </w:rPr>
        <w:t>6</w:t>
      </w:r>
      <w:r w:rsidR="00A778EC">
        <w:rPr>
          <w:sz w:val="24"/>
        </w:rPr>
        <w:t>.</w:t>
      </w:r>
      <w:r>
        <w:rPr>
          <w:sz w:val="24"/>
        </w:rPr>
        <w:t xml:space="preserve"> </w:t>
      </w:r>
    </w:p>
    <w:p w:rsidRDefault="009229D4" w:rsidP="009229D4" w:rsidR="009229D4" w:rsidRPr="002179C2">
      <w:pPr>
        <w:jc w:val="center"/>
        <w:rPr>
          <w:sz w:val="24"/>
        </w:rPr>
      </w:pPr>
    </w:p>
    <w:p w:rsidRDefault="009229D4" w:rsidP="00130E99" w:rsidR="002C0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C02A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C02A4" w:rsidP="00130E99" w:rsidR="002C0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C02A4" w:rsidP="00130E99" w:rsidR="002C02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02A4" w:rsidP="002C02A4" w:rsidR="002C02A4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C02A4" w:rsidP="00130E99" w:rsidR="002C02A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C02A4" w:rsidP="002C02A4" w:rsidR="002C02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229D4" w:rsidP="002C02A4" w:rsidR="009229D4">
      <w:pPr>
        <w:jc w:val="both"/>
        <w:rPr>
          <w:sz w:val="24"/>
        </w:rPr>
      </w:pPr>
    </w:p>
    <w:p w:rsidRDefault="009229D4" w:rsidP="009229D4" w:rsidR="009229D4">
      <w:pPr>
        <w:ind w:firstLine="720" w:left="1440"/>
        <w:jc w:val="center"/>
        <w:rPr>
          <w:sz w:val="24"/>
        </w:rPr>
      </w:pPr>
      <w:r>
        <w:rPr>
          <w:sz w:val="24"/>
        </w:rPr>
        <w:t xml:space="preserve"> </w:t>
      </w:r>
    </w:p>
    <w:p w:rsidRDefault="002C02A4" w:rsidP="009229D4" w:rsidR="002C02A4">
      <w:pPr>
        <w:jc w:val="both"/>
        <w:rPr>
          <w:sz w:val="24"/>
        </w:rPr>
      </w:pP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852B91" w:rsidP="009229D4" w:rsidR="00852B91">
      <w:pPr>
        <w:jc w:val="both"/>
        <w:rPr>
          <w:sz w:val="24"/>
        </w:rPr>
      </w:pPr>
    </w:p>
    <w:p w:rsidRDefault="009229D4" w:rsidP="009229D4" w:rsidR="009229D4">
      <w:pPr>
        <w:tabs>
          <w:tab w:pos="720" w:val="left"/>
        </w:tabs>
        <w:jc w:val="both"/>
        <w:rPr>
          <w:sz w:val="24"/>
        </w:rPr>
      </w:pPr>
    </w:p>
    <w:p w:rsidRDefault="002C02A4" w:rsidP="009229D4" w:rsidR="002C02A4">
      <w:pPr>
        <w:tabs>
          <w:tab w:pos="720" w:val="left"/>
        </w:tabs>
        <w:ind w:left="360"/>
        <w:jc w:val="both"/>
        <w:rPr>
          <w:sz w:val="24"/>
        </w:rPr>
      </w:pPr>
    </w:p>
    <w:p w:rsidRDefault="002C02A4" w:rsidP="009229D4" w:rsidR="002C02A4">
      <w:pPr>
        <w:tabs>
          <w:tab w:pos="720" w:val="left"/>
        </w:tabs>
        <w:ind w:left="360"/>
        <w:jc w:val="both"/>
        <w:rPr>
          <w:sz w:val="24"/>
        </w:rPr>
      </w:pPr>
    </w:p>
    <w:p w:rsidRDefault="002C02A4" w:rsidP="009229D4" w:rsidR="002C02A4">
      <w:pPr>
        <w:tabs>
          <w:tab w:pos="720" w:val="left"/>
        </w:tabs>
        <w:ind w:left="360"/>
        <w:jc w:val="both"/>
        <w:rPr>
          <w:sz w:val="24"/>
        </w:rPr>
      </w:pPr>
    </w:p>
    <w:p w:rsidRDefault="002C02A4" w:rsidP="009229D4" w:rsidR="002C02A4">
      <w:pPr>
        <w:tabs>
          <w:tab w:pos="720" w:val="left"/>
        </w:tabs>
        <w:ind w:left="360"/>
        <w:jc w:val="both"/>
        <w:rPr>
          <w:sz w:val="24"/>
        </w:rPr>
      </w:pPr>
    </w:p>
    <w:p w:rsidRDefault="002C02A4" w:rsidP="009229D4" w:rsidR="002C02A4">
      <w:pPr>
        <w:tabs>
          <w:tab w:pos="720" w:val="left"/>
        </w:tabs>
        <w:ind w:left="360"/>
        <w:jc w:val="both"/>
        <w:rPr>
          <w:sz w:val="24"/>
        </w:rPr>
      </w:pPr>
    </w:p>
    <w:p w:rsidRDefault="002C02A4" w:rsidP="009229D4" w:rsidR="002C02A4">
      <w:pPr>
        <w:tabs>
          <w:tab w:pos="720" w:val="left"/>
        </w:tabs>
        <w:ind w:left="360"/>
        <w:jc w:val="both"/>
        <w:rPr>
          <w:sz w:val="24"/>
        </w:rPr>
      </w:pPr>
    </w:p>
    <w:p w:rsidRDefault="002C02A4" w:rsidP="009229D4" w:rsidR="002C02A4">
      <w:pPr>
        <w:tabs>
          <w:tab w:pos="720" w:val="left"/>
        </w:tabs>
        <w:ind w:left="360"/>
        <w:jc w:val="both"/>
        <w:rPr>
          <w:sz w:val="24"/>
        </w:rPr>
      </w:pPr>
    </w:p>
    <w:p w:rsidRDefault="006F1B4D" w:rsidP="009229D4" w:rsidR="006F1B4D">
      <w:pPr>
        <w:tabs>
          <w:tab w:pos="720" w:val="left"/>
        </w:tabs>
        <w:ind w:left="360"/>
        <w:jc w:val="both"/>
        <w:rPr>
          <w:sz w:val="24"/>
        </w:rPr>
      </w:pPr>
    </w:p>
    <w:p w:rsidRDefault="006F1B4D" w:rsidP="009229D4" w:rsidR="006F1B4D">
      <w:pPr>
        <w:tabs>
          <w:tab w:pos="720" w:val="left"/>
        </w:tabs>
        <w:ind w:left="360"/>
        <w:jc w:val="both"/>
        <w:rPr>
          <w:sz w:val="24"/>
        </w:rPr>
      </w:pPr>
    </w:p>
    <w:p w:rsidRDefault="00BF7607" w:rsidP="00BF7607" w:rsidR="00BF7607">
      <w:pPr>
        <w:widowControl/>
        <w:tabs>
          <w:tab w:pos="720" w:val="left"/>
        </w:tabs>
        <w:jc w:val="both"/>
        <w:rPr>
          <w:sz w:val="24"/>
        </w:rPr>
      </w:pPr>
    </w:p>
    <w:sectPr w:rsidSect="002100D9" w:rsidR="00BF7607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E99" w:rsidP="00BF7607" w:rsidR="00130E99">
      <w:r>
        <w:separator/>
      </w:r>
    </w:p>
  </w:endnote>
  <w:endnote w:id="0" w:type="continuationSeparator">
    <w:p w:rsidRDefault="00130E99" w:rsidP="00BF7607" w:rsidR="00130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E99" w:rsidP="00BF7607" w:rsidR="00130E99">
      <w:r>
        <w:separator/>
      </w:r>
    </w:p>
  </w:footnote>
  <w:footnote w:id="0" w:type="continuationSeparator">
    <w:p w:rsidRDefault="00130E99" w:rsidP="00BF7607" w:rsidR="00130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D9" w:rsidR="002100D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1B4D" w:rsidRPr="006F1B4D">
      <w:rPr>
        <w:noProof/>
        <w:lang w:val="hr-HR"/>
      </w:rPr>
      <w:t>3</w:t>
    </w:r>
    <w:r>
      <w:fldChar w:fldCharType="end"/>
    </w:r>
    <w:r w:rsidR="002C02A4">
      <w:t xml:space="preserve">                                                                                                                </w:t>
    </w:r>
    <w:r w:rsidR="002C02A4" w:rsidRPr="00FA7BD4">
      <w:rPr>
        <w:sz w:val="24"/>
        <w:szCs w:val="24"/>
      </w:rPr>
      <w:t>72 St -1056/2012</w:t>
    </w:r>
    <w:r w:rsidR="002C02A4">
      <w:rPr>
        <w:sz w:val="24"/>
        <w:szCs w:val="24"/>
      </w:rPr>
      <w:t>-167</w:t>
    </w:r>
  </w:p>
  <w:p w:rsidRDefault="00BF7607" w:rsidP="00BF7607" w:rsidR="00BF7607" w:rsidRPr="00BF7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0EAD26E8"/>
    <w:multiLevelType w:val="hybridMultilevel"/>
    <w:tmpl w:val="9BCA03BC"/>
    <w:lvl w:tplc="02DAC3D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67CCE"/>
    <w:rsid w:val="00130E99"/>
    <w:rsid w:val="00133818"/>
    <w:rsid w:val="001469B8"/>
    <w:rsid w:val="001B0059"/>
    <w:rsid w:val="001E793D"/>
    <w:rsid w:val="002100D9"/>
    <w:rsid w:val="00295853"/>
    <w:rsid w:val="002C02A4"/>
    <w:rsid w:val="002D6D2C"/>
    <w:rsid w:val="002E1DCB"/>
    <w:rsid w:val="00352E3B"/>
    <w:rsid w:val="00353299"/>
    <w:rsid w:val="00511489"/>
    <w:rsid w:val="005D6027"/>
    <w:rsid w:val="00605B1E"/>
    <w:rsid w:val="0065128D"/>
    <w:rsid w:val="00657F6E"/>
    <w:rsid w:val="006A22CF"/>
    <w:rsid w:val="006C5B2F"/>
    <w:rsid w:val="006C67BD"/>
    <w:rsid w:val="006F1B4D"/>
    <w:rsid w:val="007E5604"/>
    <w:rsid w:val="007F432C"/>
    <w:rsid w:val="007F5BEA"/>
    <w:rsid w:val="00852B91"/>
    <w:rsid w:val="0089036D"/>
    <w:rsid w:val="00920262"/>
    <w:rsid w:val="009229D4"/>
    <w:rsid w:val="009E48DC"/>
    <w:rsid w:val="00A04C48"/>
    <w:rsid w:val="00A778EC"/>
    <w:rsid w:val="00AE234A"/>
    <w:rsid w:val="00BE67CD"/>
    <w:rsid w:val="00BF7607"/>
    <w:rsid w:val="00D05440"/>
    <w:rsid w:val="00D85109"/>
    <w:rsid w:val="00DC3C7F"/>
    <w:rsid w:val="00E140F1"/>
    <w:rsid w:val="00EF1363"/>
    <w:rsid w:val="00FA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352E3B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 w:val="22"/>
      <w:szCs w:val="22"/>
      <w:lang w:eastAsia="en-US" w:val="hr-HR"/>
    </w:rPr>
  </w:style>
  <w:style w:styleId="Bezproreda" w:type="paragraph">
    <w:name w:val="No Spacing"/>
    <w:uiPriority w:val="1"/>
    <w:qFormat/>
    <w:rsid w:val="00352E3B"/>
    <w:rPr>
      <w:rFonts w:eastAsia="Calibri" w:hAnsi="Calibri" w:ascii="Calibr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2C02A4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link w:val="Podnaslov"/>
    <w:rsid w:val="002C02A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1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352E3B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 w:val="hr-HR"/>
    </w:rPr>
  </w:style>
  <w:style w:styleId="Bezproreda" w:type="paragraph">
    <w:name w:val="No Spacing"/>
    <w:uiPriority w:val="1"/>
    <w:qFormat/>
    <w:rsid w:val="00352E3B"/>
    <w:rPr>
      <w:rFonts w:ascii="Calibri" w:eastAsia="Calibri" w:hAnsi="Calibr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2C02A4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link w:val="Podnaslov"/>
    <w:rsid w:val="002C02A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1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2012.</izvorni_sadrzaj>
    <derivirana_varijabla naziv="DomainObject.Predmet.DatumOsnivanja_1">5.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St-1056/2012</izvorni_sadrzaj>
    <derivirana_varijabla naziv="DomainObject.Predmet.OznakaBroj_1">St-1056/2012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st.otvoren-</izvorni_sadrzaj>
    <derivirana_varijabla naziv="DomainObject.Predmet.PrimjedbaSuca_1">st.otvoren-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TOJER d.o.o. za usluge zastupanog po punomoćniku DAMIR MIKIĆ</izvorni_sadrzaj>
    <derivirana_varijabla naziv="DomainObject.Predmet.ProtustrankaFormated_1">  TOJER d.o.o. za usluge zastupanog po punomoćniku DAMIR MIKIĆ</derivirana_varijabla>
  </DomainObject.Predmet.ProtustrankaFormated>
  <DomainObject.Predmet.ProtustrankaFormatedOIB>
    <izvorni_sadrzaj>  TOJER d.o.o. za usluge, OIB 11595453328 zastupanog po punomoćniku DAMIR MIKIĆ</izvorni_sadrzaj>
    <derivirana_varijabla naziv="DomainObject.Predmet.ProtustrankaFormatedOIB_1">  TOJER d.o.o. za usluge, OIB 11595453328 zastupanog po punomoćniku DAMIR MIKIĆ</derivirana_varijabla>
  </DomainObject.Predmet.ProtustrankaFormatedOIB>
  <DomainObject.Predmet.ProtustrankaFormatedWithAdress>
    <izvorni_sadrzaj> TOJER d.o.o. za usluge, Radnička cesta 39, 10000 Zagreb zastupanog po punomoćniku DAMIR MIKIĆ</izvorni_sadrzaj>
    <derivirana_varijabla naziv="DomainObject.Predmet.ProtustrankaFormatedWithAdress_1"> TOJER d.o.o. za usluge, Radnička cesta 39, 10000 Zagreb zastupanog po punomoćniku DAMIR MIKIĆ</derivirana_varijabla>
  </DomainObject.Predmet.ProtustrankaFormatedWithAdress>
  <DomainObject.Predmet.ProtustrankaFormatedWithAdressOIB>
    <izvorni_sadrzaj> TOJER d.o.o. za usluge, OIB 11595453328, Radnička cesta 39, 10000 Zagreb zastupanog po punomoćniku DAMIR MIKIĆ</izvorni_sadrzaj>
    <derivirana_varijabla naziv="DomainObject.Predmet.ProtustrankaFormatedWithAdressOIB_1"> TOJER d.o.o. za usluge, OIB 11595453328, Radnička cesta 39, 10000 Zagreb zastupanog po punomoćniku DAMIR MIKIĆ</derivirana_varijabla>
  </DomainObject.Predmet.ProtustrankaFormatedWithAdressOIB>
  <DomainObject.Predmet.ProtustrankaWithAdress>
    <izvorni_sadrzaj>TOJER d.o.o. za usluge Radnička cesta 39, 10000 Zagreb</izvorni_sadrzaj>
    <derivirana_varijabla naziv="DomainObject.Predmet.ProtustrankaWithAdress_1">TOJER d.o.o. za usluge Radnička cesta 39, 10000 Zagreb</derivirana_varijabla>
  </DomainObject.Predmet.ProtustrankaWithAdress>
  <DomainObject.Predmet.ProtustrankaWithAdressOIB>
    <izvorni_sadrzaj>TOJER d.o.o. za usluge, OIB 11595453328, Radnička cesta 39, 10000 Zagreb</izvorni_sadrzaj>
    <derivirana_varijabla naziv="DomainObject.Predmet.ProtustrankaWithAdressOIB_1">TOJER d.o.o. za usluge, OIB 11595453328, Radnička cesta 39, 10000 Zagreb</derivirana_varijabla>
  </DomainObject.Predmet.ProtustrankaWithAdressOIB>
  <DomainObject.Predmet.ProtustrankaNazivFormated>
    <izvorni_sadrzaj>TOJER d.o.o. za usluge</izvorni_sadrzaj>
    <derivirana_varijabla naziv="DomainObject.Predmet.ProtustrankaNazivFormated_1">TOJER d.o.o. za usluge</derivirana_varijabla>
  </DomainObject.Predmet.ProtustrankaNazivFormated>
  <DomainObject.Predmet.ProtustrankaNazivFormatedOIB>
    <izvorni_sadrzaj>TOJER d.o.o. za usluge, OIB 11595453328</izvorni_sadrzaj>
    <derivirana_varijabla naziv="DomainObject.Predmet.ProtustrankaNazivFormatedOIB_1">TOJER d.o.o. za usluge, OIB 11595453328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TOJER d.o.o. za usluge; VJEROVNICI; ERSTE &amp; STEIERMARKISCHE</izvorni_sadrzaj>
    <derivirana_varijabla naziv="DomainObject.Predmet.StrankaFormated_1">  TOJER d.o.o. za usluge; VJEROVNICI; ERSTE &amp; STEIERMARKISCHE</derivirana_varijabla>
  </DomainObject.Predmet.StrankaFormated>
  <DomainObject.Predmet.StrankaFormatedOIB>
    <izvorni_sadrzaj>  TOJER d.o.o. za usluge, OIB 11595453328; VJEROVNICI; ERSTE &amp; STEIERMARKISCHE, OIB 23057039320</izvorni_sadrzaj>
    <derivirana_varijabla naziv="DomainObject.Predmet.StrankaFormatedOIB_1">  TOJER d.o.o. za usluge, OIB 11595453328; VJEROVNICI; ERSTE &amp; STEIERMARKISCHE, OIB 23057039320</derivirana_varijabla>
  </DomainObject.Predmet.StrankaFormatedOIB>
  <DomainObject.Predmet.StrankaFormatedWithAdress>
    <izvorni_sadrzaj> TOJER d.o.o. za usluge, Radnička cesta 39, 10000 Zagreb; VJEROVNICI; ERSTE &amp; STEIERMARKISCHE, Jadranski trg 3a, 51000 Rijeka</izvorni_sadrzaj>
    <derivirana_varijabla naziv="DomainObject.Predmet.StrankaFormatedWithAdress_1"> TOJER d.o.o. za usluge, Radnička cesta 39, 10000 Zagreb; VJEROVNICI; ERSTE &amp; STEIERMARKISCHE, Jadranski trg 3a, 51000 Rijeka</derivirana_varijabla>
  </DomainObject.Predmet.StrankaFormatedWithAdress>
  <DomainObject.Predmet.StrankaFormatedWithAdressOIB>
    <izvorni_sadrzaj> TOJER d.o.o. za usluge, OIB 11595453328, Radnička cesta 39, 10000 Zagreb; VJEROVNICI; ERSTE &amp; STEIERMARKISCHE, OIB 23057039320, Jadranski trg 3a, 51000 Rijeka</izvorni_sadrzaj>
    <derivirana_varijabla naziv="DomainObject.Predmet.StrankaFormatedWithAdressOIB_1"> TOJER d.o.o. za usluge, OIB 11595453328, Radnička cesta 39, 10000 Zagreb; VJEROVNICI; ERSTE &amp; STEIERMARKISCHE, OIB 23057039320, Jadranski trg 3a, 51000 Rijeka</derivirana_varijabla>
  </DomainObject.Predmet.StrankaFormatedWithAdressOIB>
  <DomainObject.Predmet.StrankaWithAdress>
    <izvorni_sadrzaj>TOJER d.o.o. za usluge Radnička cesta 39,10000 Zagreb,VJEROVNICI ,ERSTE &amp; STEIERMARKISCHE Jadranski trg 3a,51000 Rijeka</izvorni_sadrzaj>
    <derivirana_varijabla naziv="DomainObject.Predmet.StrankaWithAdress_1">TOJER d.o.o. za usluge Radnička cesta 39,10000 Zagreb,VJEROVNICI ,ERSTE &amp; STEIERMARKISCHE Jadranski trg 3a,51000 Rijeka</derivirana_varijabla>
  </DomainObject.Predmet.StrankaWithAdress>
  <DomainObject.Predmet.StrankaWithAdressOIB>
    <izvorni_sadrzaj>TOJER d.o.o. za usluge, OIB 11595453328, Radnička cesta 39,10000 Zagreb,VJEROVNICI,ERSTE &amp; STEIERMARKISCHE, OIB 23057039320, Jadranski trg 3a,51000 Rijeka</izvorni_sadrzaj>
    <derivirana_varijabla naziv="DomainObject.Predmet.StrankaWithAdressOIB_1">TOJER d.o.o. za usluge, OIB 11595453328, Radnička cesta 39,10000 Zagreb,VJEROVNICI,ERSTE &amp; STEIERMARKISCHE, OIB 23057039320, Jadranski trg 3a,51000 Rijeka</derivirana_varijabla>
  </DomainObject.Predmet.StrankaWithAdressOIB>
  <DomainObject.Predmet.StrankaNazivFormated>
    <izvorni_sadrzaj>TOJER d.o.o. za usluge,VJEROVNICI,ERSTE &amp; STEIERMARKISCHE</izvorni_sadrzaj>
    <derivirana_varijabla naziv="DomainObject.Predmet.StrankaNazivFormated_1">TOJER d.o.o. za usluge,VJEROVNICI,ERSTE &amp; STEIERMARKISCHE</derivirana_varijabla>
  </DomainObject.Predmet.StrankaNazivFormated>
  <DomainObject.Predmet.StrankaNazivFormatedOIB>
    <izvorni_sadrzaj>TOJER d.o.o. za usluge, OIB 11595453328,VJEROVNICI,ERSTE &amp; STEIERMARKISCHE, OIB 23057039320</izvorni_sadrzaj>
    <derivirana_varijabla naziv="DomainObject.Predmet.StrankaNazivFormatedOIB_1">TOJER d.o.o. za usluge, OIB 11595453328,VJEROVNICI,ERSTE &amp; STEIERMARKISCHE,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TOJER d.o.o. za usluge</item>
      <item>VJEROVNICI</item>
      <item>ERSTE &amp; STEIERMARKISCHE</item>
    </izvorni_sadrzaj>
    <derivirana_varijabla naziv="DomainObject.Predmet.StrankaListFormated_1">
      <item>TOJER d.o.o. za usluge</item>
      <item>VJEROVNICI</item>
      <item>ERSTE &amp; STEIERMARKISCHE</item>
    </derivirana_varijabla>
  </DomainObject.Predmet.StrankaListFormated>
  <DomainObject.Predmet.StrankaListFormatedOIB>
    <izvorni_sadrzaj>
      <item>TOJER d.o.o. za usluge, OIB 11595453328</item>
      <item>VJEROVNICI</item>
      <item>ERSTE &amp; STEIERMARKISCHE, OIB 23057039320</item>
    </izvorni_sadrzaj>
    <derivirana_varijabla naziv="DomainObject.Predmet.StrankaListFormatedOIB_1">
      <item>TOJER d.o.o. za usluge, OIB 11595453328</item>
      <item>VJEROVNICI</item>
      <item>ERSTE &amp; STEIERMARKISCHE, OIB 23057039320</item>
    </derivirana_varijabla>
  </DomainObject.Predmet.StrankaListFormatedOIB>
  <DomainObject.Predmet.StrankaListFormatedWithAdress>
    <izvorni_sadrzaj>
      <item>TOJER d.o.o. za usluge, Radnička cesta 39, 10000 Zagreb</item>
      <item>VJEROVNICI</item>
      <item>ERSTE &amp; STEIERMARKISCHE, Jadranski trg 3a, 51000 Rijeka</item>
    </izvorni_sadrzaj>
    <derivirana_varijabla naziv="DomainObject.Predmet.StrankaListFormatedWithAdress_1">
      <item>TOJER d.o.o. za usluge, Radnička cesta 39, 10000 Zagreb</item>
      <item>VJEROVNICI</item>
      <item>ERSTE &amp; STEIERMARKISCHE, Jadranski trg 3a, 51000 Rijeka</item>
    </derivirana_varijabla>
  </DomainObject.Predmet.StrankaListFormatedWithAdress>
  <DomainObject.Predmet.StrankaListFormatedWithAdressOIB>
    <izvorni_sadrzaj>
      <item>TOJER d.o.o. za usluge, OIB 11595453328, Radnička cesta 39, 10000 Zagreb</item>
      <item>VJEROVNICI</item>
      <item>ERSTE &amp; STEIERMARKISCHE, OIB 23057039320, Jadranski trg 3a, 51000 Rijeka</item>
    </izvorni_sadrzaj>
    <derivirana_varijabla naziv="DomainObject.Predmet.StrankaListFormatedWithAdressOIB_1">
      <item>TOJER d.o.o. za usluge, OIB 11595453328, Radnička cesta 39, 10000 Zagreb</item>
      <item>VJEROVNICI</item>
      <item>ERSTE &amp; STEIERMARKISCHE, OIB 23057039320, Jadranski trg 3a, 51000 Rijeka</item>
    </derivirana_varijabla>
  </DomainObject.Predmet.StrankaListFormatedWithAdressOIB>
  <DomainObject.Predmet.StrankaListNazivFormated>
    <izvorni_sadrzaj>
      <item>TOJER d.o.o. za usluge</item>
      <item>VJEROVNICI</item>
      <item>ERSTE &amp; STEIERMARKISCHE</item>
    </izvorni_sadrzaj>
    <derivirana_varijabla naziv="DomainObject.Predmet.StrankaListNazivFormated_1">
      <item>TOJER d.o.o. za usluge</item>
      <item>VJEROVNICI</item>
      <item>ERSTE &amp; STEIERMARKISCHE</item>
    </derivirana_varijabla>
  </DomainObject.Predmet.StrankaListNazivFormated>
  <DomainObject.Predmet.StrankaListNazivFormatedOIB>
    <izvorni_sadrzaj>
      <item>TOJER d.o.o. za usluge, OIB 11595453328</item>
      <item>VJEROVNICI</item>
      <item>ERSTE &amp; STEIERMARKISCHE, OIB 23057039320</item>
    </izvorni_sadrzaj>
    <derivirana_varijabla naziv="DomainObject.Predmet.StrankaListNazivFormatedOIB_1">
      <item>TOJER d.o.o. za usluge, OIB 11595453328</item>
      <item>VJEROVNICI</item>
      <item>ERSTE &amp; STEIERMARKISCHE, OIB 23057039320</item>
    </derivirana_varijabla>
  </DomainObject.Predmet.StrankaListNazivFormatedOIB>
  <DomainObject.Predmet.ProtuStrankaListFormated>
    <izvorni_sadrzaj>
      <item>TOJER d.o.o. za usluge zastupanog po punomoćniku DAMIR MIKIĆ</item>
    </izvorni_sadrzaj>
    <derivirana_varijabla naziv="DomainObject.Predmet.ProtuStrankaListFormated_1">
      <item>TOJER d.o.o. za usluge zastupanog po punomoćniku DAMIR MIKIĆ</item>
    </derivirana_varijabla>
  </DomainObject.Predmet.ProtuStrankaListFormated>
  <DomainObject.Predmet.ProtuStrankaListFormatedOIB>
    <izvorni_sadrzaj>
      <item>TOJER d.o.o. za usluge, OIB 11595453328 zastupanog po punomoćniku DAMIR MIKIĆ</item>
    </izvorni_sadrzaj>
    <derivirana_varijabla naziv="DomainObject.Predmet.ProtuStrankaListFormatedOIB_1">
      <item>TOJER d.o.o. za usluge, OIB 11595453328 zastupanog po punomoćniku DAMIR MIKIĆ</item>
    </derivirana_varijabla>
  </DomainObject.Predmet.ProtuStrankaListFormatedOIB>
  <DomainObject.Predmet.ProtuStrankaListFormatedWithAdress>
    <izvorni_sadrzaj>
      <item>TOJER d.o.o. za usluge, Radnička cesta 39, 10000 Zagreb zastupanog po punomoćniku DAMIR MIKIĆ</item>
    </izvorni_sadrzaj>
    <derivirana_varijabla naziv="DomainObject.Predmet.ProtuStrankaListFormatedWithAdress_1">
      <item>TOJER d.o.o. za usluge, Radnička cesta 39, 10000 Zagreb zastupanog po punomoćniku DAMIR MIKIĆ</item>
    </derivirana_varijabla>
  </DomainObject.Predmet.ProtuStrankaListFormatedWithAdress>
  <DomainObject.Predmet.ProtuStrankaListFormatedWithAdressOIB>
    <izvorni_sadrzaj>
      <item>TOJER d.o.o. za usluge, OIB 11595453328, Radnička cesta 39, 10000 Zagreb zastupanog po punomoćniku DAMIR MIKIĆ</item>
    </izvorni_sadrzaj>
    <derivirana_varijabla naziv="DomainObject.Predmet.ProtuStrankaListFormatedWithAdressOIB_1">
      <item>TOJER d.o.o. za usluge, OIB 11595453328, Radnička cesta 39, 10000 Zagreb zastupanog po punomoćniku DAMIR MIKIĆ</item>
    </derivirana_varijabla>
  </DomainObject.Predmet.ProtuStrankaListFormatedWithAdressOIB>
  <DomainObject.Predmet.ProtuStrankaListNazivFormated>
    <izvorni_sadrzaj>
      <item>TOJER d.o.o. za usluge</item>
    </izvorni_sadrzaj>
    <derivirana_varijabla naziv="DomainObject.Predmet.ProtuStrankaListNazivFormated_1">
      <item>TOJER d.o.o. za usluge</item>
    </derivirana_varijabla>
  </DomainObject.Predmet.ProtuStrankaListNazivFormated>
  <DomainObject.Predmet.ProtuStrankaListNazivFormatedOIB>
    <izvorni_sadrzaj>
      <item>TOJER d.o.o. za usluge, OIB 11595453328</item>
    </izvorni_sadrzaj>
    <derivirana_varijabla naziv="DomainObject.Predmet.ProtuStrankaListNazivFormatedOIB_1">
      <item>TOJER d.o.o. za usluge, OIB 11595453328</item>
    </derivirana_varijabla>
  </DomainObject.Predmet.ProtuStrankaListNazivFormatedOIB>
  <DomainObject.Predmet.OstaliListFormated>
    <izvorni_sadrzaj>
      <item>DAMIR MIKIĆ punomoćnik sudionika u postupku TOJER d.o.o. za usluge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Formated_1">
      <item>DAMIR MIKIĆ punomoćnik sudionika u postupku TOJER d.o.o. za usluge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Formated>
  <DomainObject.Predmet.OstaliListFormatedOIB>
    <izvorni_sadrzaj>
      <item>DAMIR MIKIĆ punomoćnik sudionika u postupku TOJER d.o.o. za usluge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FormatedOIB_1">
      <item>DAMIR MIKIĆ punomoćnik sudionika u postupku TOJER d.o.o. za usluge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FormatedOIB>
  <DomainObject.Predmet.OstaliListFormatedWithAdress>
    <izvorni_sadrzaj>
      <item>DAMIR MIKIĆ, TRNJANSKA CESTA 23, 10000 Zagreb punomoćnik sudionika u postupku TOJER d.o.o. za usluge</item>
      <item>Darko Radmilović, Šenova 7, 10000 Zagreb</item>
      <item>Županijsko državno odvjetništvo u Zagrebu</item>
      <item>OD Hanžeković i partneri, Radnička c. 22, 10000 Zagreb</item>
      <item>ERSTE&amp;STEIERMÄRKISCHE BANKA dioničko društvo,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izvorni_sadrzaj>
    <derivirana_varijabla naziv="DomainObject.Predmet.OstaliListFormatedWithAdress_1">
      <item>DAMIR MIKIĆ, TRNJANSKA CESTA 23, 10000 Zagreb punomoćnik sudionika u postupku TOJER d.o.o. za usluge</item>
      <item>Darko Radmilović, Šenova 7, 10000 Zagreb</item>
      <item>Županijsko državno odvjetništvo u Zagrebu</item>
      <item>OD Hanžeković i partneri, Radnička c. 22, 10000 Zagreb</item>
      <item>ERSTE&amp;STEIERMÄRKISCHE BANKA dioničko društvo,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derivirana_varijabla>
  </DomainObject.Predmet.OstaliListFormatedWithAdress>
  <DomainObject.Predmet.OstaliListFormatedWithAdressOIB>
    <izvorni_sadrzaj>
      <item>DAMIR MIKIĆ, TRNJANSKA CESTA 23, 10000 Zagreb punomoćnik sudionika u postupku TOJER d.o.o. za usluge</item>
      <item>Darko Radmilović, OIB 96595697939, Šenova 7, 10000 Zagreb</item>
      <item>Županijsko državno odvjetništvo u Zagrebu</item>
      <item>OD Hanžeković i partneri, Radnička c. 22, 10000 Zagreb</item>
      <item>ERSTE&amp;STEIERMÄRKISCHE BANKA dioničko društvo, OIB 23057039320,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izvorni_sadrzaj>
    <derivirana_varijabla naziv="DomainObject.Predmet.OstaliListFormatedWithAdressOIB_1">
      <item>DAMIR MIKIĆ, TRNJANSKA CESTA 23, 10000 Zagreb punomoćnik sudionika u postupku TOJER d.o.o. za usluge</item>
      <item>Darko Radmilović, OIB 96595697939, Šenova 7, 10000 Zagreb</item>
      <item>Županijsko državno odvjetništvo u Zagrebu</item>
      <item>OD Hanžeković i partneri, Radnička c. 22, 10000 Zagreb</item>
      <item>ERSTE&amp;STEIERMÄRKISCHE BANKA dioničko društvo, OIB 23057039320,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derivirana_varijabla>
  </DomainObject.Predmet.OstaliListFormatedWithAdressOIB>
  <DomainObject.Predmet.OstaliListNazivFormated>
    <izvorni_sadrzaj>
      <item>DAMIR MIKIĆ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NazivFormated_1">
      <item>DAMIR MIKIĆ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NazivFormated>
  <DomainObject.Predmet.OstaliListNazivFormatedOIB>
    <izvorni_sadrzaj>
      <item>DAMIR MIKIĆ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NazivFormatedOIB_1">
      <item>DAMIR MIKIĆ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TOJER d.o.o. za usluge i dr.</izvorni_sadrzaj>
    <derivirana_varijabla naziv="DomainObject.Predmet.StrankaIDrugi_1">TOJER d.o.o. za usluge i dr.</derivirana_varijabla>
  </DomainObject.Predmet.StrankaIDrugi>
  <DomainObject.Predmet.ProtustrankaIDrugi>
    <izvorni_sadrzaj>TOJER d.o.o. za usluge</izvorni_sadrzaj>
    <derivirana_varijabla naziv="DomainObject.Predmet.ProtustrankaIDrugi_1">TOJER d.o.o. za usluge</derivirana_varijabla>
  </DomainObject.Predmet.ProtustrankaIDrugi>
  <DomainObject.Predmet.StrankaIDrugiAdressOIB>
    <izvorni_sadrzaj>TOJER d.o.o. za usluge, OIB 11595453328, Radnička cesta 39, 10000 Zagreb i dr.</izvorni_sadrzaj>
    <derivirana_varijabla naziv="DomainObject.Predmet.StrankaIDrugiAdressOIB_1">TOJER d.o.o. za usluge, OIB 11595453328, Radnička cesta 39, 10000 Zagreb i dr.</derivirana_varijabla>
  </DomainObject.Predmet.StrankaIDrugiAdressOIB>
  <DomainObject.Predmet.ProtustrankaIDrugiAdressOIB>
    <izvorni_sadrzaj>TOJER d.o.o. za usluge, OIB 11595453328, Radnička cesta 39, 10000 Zagreb</izvorni_sadrzaj>
    <derivirana_varijabla naziv="DomainObject.Predmet.ProtustrankaIDrugiAdressOIB_1">TOJER d.o.o. za usluge, OIB 11595453328,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MIKIĆ</item>
      <item>TOJER d.o.o. za usluge</item>
      <item>TOJER d.o.o. za usluge</item>
      <item>Darko Radmilović</item>
      <item>VJEROVNICI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ERSTE &amp; STEIERMARKISCHE</item>
      <item>RH, MF, Porezna uprava</item>
      <item>Zemljišno-knjižni odjel Općinskog građanskog suda u Zagrebu</item>
    </izvorni_sadrzaj>
    <derivirana_varijabla naziv="DomainObject.Predmet.SudioniciListNaziv_1">
      <item>DAMIR MIKIĆ</item>
      <item>TOJER d.o.o. za usluge</item>
      <item>TOJER d.o.o. za usluge</item>
      <item>Darko Radmilović</item>
      <item>VJEROVNICI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ERSTE &amp; STEIERMARKISCHE</item>
      <item>RH, MF, Porezna uprava</item>
      <item>Zemljišno-knjižni odjel Općinskog građanskog suda u Zagrebu</item>
    </derivirana_varijabla>
  </DomainObject.Predmet.SudioniciListNaziv>
  <DomainObject.Predmet.SudioniciListAdressOIB>
    <izvorni_sadrzaj>
      <item>DAMIR MIKIĆ, TRNJANSKA CESTA 23,10000 Zagreb</item>
      <item>TOJER d.o.o. za usluge, OIB 11595453328, Radnička cesta 39,10000 Zagreb</item>
      <item>TOJER d.o.o. za usluge, OIB 11595453328, Radnička cesta 39,10000 Zagreb</item>
      <item>Darko Radmilović, OIB 96595697939, Šenova 7,10000 Zagreb</item>
      <item>VJEROVNICI</item>
      <item>Županijsko državno odvjetništvo u Zagrebu</item>
      <item>OD Hanžeković i partneri, Radnička c. 22,10000 Zagreb</item>
      <item>ERSTE&amp;STEIERMÄRKISCHE BANKA dioničko društvo, OIB 23057039320, Jadranski Trg 3a,51000 Rijeka</item>
      <item>Zemljišno-knjižni odjel Općinskog suda u Šibeniku, x,22000 Šibenik</item>
      <item>javnost</item>
      <item>FINA ZAGREB</item>
      <item>ERSTE &amp; STEIERMARKISCHE, OIB 23057039320, Jadranski trg 3a,51000 Rijeka</item>
      <item>RH, MF, Porezna uprava, Av. Dubrovnik 32,10000 Zagreb</item>
      <item>Zemljišno-knjižni odjel Općinskog građanskog suda u Zagrebu</item>
    </izvorni_sadrzaj>
    <derivirana_varijabla naziv="DomainObject.Predmet.SudioniciListAdressOIB_1">
      <item>DAMIR MIKIĆ, TRNJANSKA CESTA 23,10000 Zagreb</item>
      <item>TOJER d.o.o. za usluge, OIB 11595453328, Radnička cesta 39,10000 Zagreb</item>
      <item>TOJER d.o.o. za usluge, OIB 11595453328, Radnička cesta 39,10000 Zagreb</item>
      <item>Darko Radmilović, OIB 96595697939, Šenova 7,10000 Zagreb</item>
      <item>VJEROVNICI</item>
      <item>Županijsko državno odvjetništvo u Zagrebu</item>
      <item>OD Hanžeković i partneri, Radnička c. 22,10000 Zagreb</item>
      <item>ERSTE&amp;STEIERMÄRKISCHE BANKA dioničko društvo, OIB 23057039320, Jadranski Trg 3a,51000 Rijeka</item>
      <item>Zemljišno-knjižni odjel Općinskog suda u Šibeniku, x,22000 Šibenik</item>
      <item>javnost</item>
      <item>FINA ZAGREB</item>
      <item>ERSTE &amp; STEIERMARKISCHE, OIB 23057039320, Jadranski trg 3a,51000 Rijeka</item>
      <item>RH, MF, Porezna uprava, Av. Dubrovnik 32,10000 Zagreb</item>
      <item>Zemljišno-knjižni odjel Općinskog građanskog suda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11595453328</item>
      <item>, OIB 11595453328</item>
      <item>, OIB 96595697939</item>
      <item>, OIB null</item>
      <item>, OIB null</item>
      <item>, OIB null</item>
      <item>, OIB 23057039320</item>
      <item>, OIB null</item>
      <item>, OIB null</item>
      <item>, OIB null</item>
      <item>, OIB 23057039320</item>
      <item>, OIB null</item>
      <item>, OIB null</item>
    </izvorni_sadrzaj>
    <derivirana_varijabla naziv="DomainObject.Predmet.SudioniciListNazivOIB_1">
      <item>, OIB null</item>
      <item>, OIB 11595453328</item>
      <item>, OIB 11595453328</item>
      <item>, OIB 96595697939</item>
      <item>, OIB null</item>
      <item>, OIB null</item>
      <item>, OIB null</item>
      <item>, OIB 23057039320</item>
      <item>, OIB null</item>
      <item>, OIB null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3</properties:Pages>
  <properties:Words>596</properties:Words>
  <properties:Characters>3247</properties:Characters>
  <properties:Lines>100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2016-09-28T05:49:00Z</dcterms:created>
  <dc:creator>MINISTARSTVO PRAVOSUĐA</dc:creator>
  <cp:lastModifiedBy>Jadranka Zelić</cp:lastModifiedBy>
  <cp:lastPrinted>2016-09-28T05:48:00Z</cp:lastPrinted>
  <dcterms:modified xmlns:xsi="http://www.w3.org/2001/XMLSchema-instance" xsi:type="dcterms:W3CDTF">2016-09-28T05:49:00Z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