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29CF0" w14:paraId="3650EDCF" w:rsidRDefault="00EB16DC" w:rsidP="00EB16DC" w:rsidR="00EB16DC">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9BFECF3" w:rsidRDefault="00EB16DC" w:rsidP="00EB16DC" w:rsidR="00EB16DC">
      <w:pPr>
        <w:tabs>
          <w:tab w:pos="709" w:val="left"/>
        </w:tabs>
        <w:jc w:val="both"/>
        <w:rPr>
          <w:sz w:val="22"/>
          <w:szCs w:val="22"/>
        </w:rPr>
      </w:pPr>
      <w:r>
        <w:rPr>
          <w:sz w:val="22"/>
          <w:szCs w:val="22"/>
        </w:rPr>
        <w:t xml:space="preserve">     REPUBLIKA HRVATSKA</w:t>
      </w:r>
    </w:p>
    <w:p w14:textId="77777777" w14:paraId="32F1FC72" w:rsidRDefault="00EB16DC" w:rsidP="00EB16DC" w:rsidR="00EB16DC">
      <w:pPr>
        <w:tabs>
          <w:tab w:pos="709" w:val="left"/>
        </w:tabs>
        <w:jc w:val="both"/>
        <w:rPr>
          <w:sz w:val="22"/>
          <w:szCs w:val="22"/>
        </w:rPr>
      </w:pPr>
      <w:r>
        <w:rPr>
          <w:sz w:val="22"/>
          <w:szCs w:val="22"/>
        </w:rPr>
        <w:t xml:space="preserve">TRGOVAČKI SUD U Zagrebu </w:t>
      </w:r>
    </w:p>
    <w:p w14:textId="77777777" w14:paraId="086E76E9" w:rsidRDefault="00EB16DC" w:rsidP="00EB16DC" w:rsidR="00EB16D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10D485CA" w:rsidRDefault="00EB16DC" w:rsidP="00EB16DC" w:rsidR="00EB16DC">
      <w:pPr>
        <w:tabs>
          <w:tab w:pos="709" w:val="left"/>
        </w:tabs>
        <w:jc w:val="right"/>
        <w:rPr>
          <w:sz w:val="22"/>
          <w:szCs w:val="22"/>
        </w:rPr>
      </w:pPr>
      <w:r>
        <w:rPr>
          <w:sz w:val="22"/>
          <w:szCs w:val="22"/>
        </w:rPr>
        <w:t xml:space="preserve">42. St-6523/2015      </w:t>
      </w:r>
    </w:p>
    <w:p w14:textId="77777777" w14:paraId="441D5240" w:rsidRDefault="00EB16DC" w:rsidP="00EB16DC" w:rsidR="00EB16DC">
      <w:pPr>
        <w:tabs>
          <w:tab w:pos="709" w:val="left"/>
        </w:tabs>
        <w:jc w:val="both"/>
        <w:rPr>
          <w:sz w:val="22"/>
          <w:szCs w:val="22"/>
        </w:rPr>
      </w:pPr>
      <w:r>
        <w:rPr>
          <w:sz w:val="22"/>
          <w:szCs w:val="22"/>
        </w:rPr>
        <w:t xml:space="preserve">                     </w:t>
      </w:r>
    </w:p>
    <w:p w14:textId="77777777" w14:paraId="33E9401C" w:rsidRDefault="00EB16DC" w:rsidP="00EB16DC" w:rsidR="00EB16DC">
      <w:pPr>
        <w:tabs>
          <w:tab w:pos="709" w:val="left"/>
        </w:tabs>
        <w:jc w:val="center"/>
        <w:rPr>
          <w:sz w:val="22"/>
          <w:szCs w:val="22"/>
        </w:rPr>
      </w:pPr>
      <w:r>
        <w:rPr>
          <w:sz w:val="22"/>
          <w:szCs w:val="22"/>
        </w:rPr>
        <w:t>R E P U B L I K A   H R V A T S K A</w:t>
      </w:r>
    </w:p>
    <w:p w14:textId="77777777" w14:paraId="164D4A5E" w:rsidRDefault="00EB16DC" w:rsidP="00EB16DC" w:rsidR="00EB16DC">
      <w:pPr>
        <w:tabs>
          <w:tab w:pos="709" w:val="left"/>
        </w:tabs>
        <w:jc w:val="center"/>
        <w:rPr>
          <w:sz w:val="22"/>
          <w:szCs w:val="22"/>
        </w:rPr>
      </w:pPr>
    </w:p>
    <w:p w14:textId="77777777" w14:paraId="2E2AA39C" w:rsidRDefault="00EB16DC" w:rsidP="00EB16DC" w:rsidR="00EB16DC">
      <w:pPr>
        <w:tabs>
          <w:tab w:pos="709" w:val="left"/>
        </w:tabs>
        <w:jc w:val="center"/>
        <w:rPr>
          <w:sz w:val="22"/>
          <w:szCs w:val="22"/>
        </w:rPr>
      </w:pPr>
      <w:r>
        <w:rPr>
          <w:sz w:val="22"/>
          <w:szCs w:val="22"/>
        </w:rPr>
        <w:t>R J E Š E N J E</w:t>
      </w:r>
    </w:p>
    <w:p w14:textId="77777777" w14:paraId="34D358A3" w:rsidRDefault="00EB16DC" w:rsidP="00EB16DC" w:rsidR="00EB16DC">
      <w:pPr>
        <w:tabs>
          <w:tab w:pos="709" w:val="left"/>
        </w:tabs>
        <w:jc w:val="both"/>
        <w:rPr>
          <w:sz w:val="22"/>
          <w:szCs w:val="22"/>
        </w:rPr>
      </w:pPr>
    </w:p>
    <w:p w14:textId="77777777" w14:paraId="2AFC2B33" w:rsidRDefault="00EB16DC" w:rsidP="00EB16DC" w:rsidR="00EB16D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PROTECH L.M. d.o.o., Zagreb, Kliška 5, OIB 28624259126, dana 24. svibnja 2016.g.                   </w:t>
      </w:r>
    </w:p>
    <w:p w14:textId="77777777" w14:paraId="27121008" w:rsidRDefault="00EB16DC" w:rsidP="00EB16DC" w:rsidR="00EB16DC">
      <w:pPr>
        <w:tabs>
          <w:tab w:pos="709" w:val="left"/>
        </w:tabs>
        <w:jc w:val="both"/>
        <w:rPr>
          <w:sz w:val="22"/>
          <w:szCs w:val="22"/>
        </w:rPr>
      </w:pPr>
      <w:r>
        <w:rPr>
          <w:sz w:val="22"/>
          <w:szCs w:val="22"/>
        </w:rPr>
        <w:t xml:space="preserve">                                                                                                                                                                                              </w:t>
      </w:r>
    </w:p>
    <w:p w14:textId="77777777" w14:paraId="7AFDC7D6" w:rsidRDefault="00EB16DC" w:rsidP="00EB16DC" w:rsidR="00EB16DC">
      <w:pPr>
        <w:tabs>
          <w:tab w:pos="709" w:val="left"/>
        </w:tabs>
        <w:jc w:val="center"/>
        <w:rPr>
          <w:sz w:val="22"/>
          <w:szCs w:val="22"/>
        </w:rPr>
      </w:pPr>
      <w:r>
        <w:rPr>
          <w:sz w:val="22"/>
          <w:szCs w:val="22"/>
        </w:rPr>
        <w:t>r i j e š i o   j e</w:t>
      </w:r>
    </w:p>
    <w:p w14:textId="77777777" w14:paraId="74E86123" w:rsidRDefault="00EB16DC" w:rsidP="00EB16DC" w:rsidR="00EB16DC">
      <w:pPr>
        <w:tabs>
          <w:tab w:pos="709" w:val="left"/>
        </w:tabs>
        <w:jc w:val="both"/>
        <w:rPr>
          <w:sz w:val="22"/>
          <w:szCs w:val="22"/>
        </w:rPr>
      </w:pPr>
    </w:p>
    <w:p w14:textId="77777777" w14:paraId="11E37A6C" w:rsidRDefault="00EB16DC" w:rsidP="00EB16DC" w:rsidR="00EB16DC">
      <w:pPr>
        <w:ind w:firstLine="708"/>
        <w:jc w:val="both"/>
        <w:rPr>
          <w:sz w:val="22"/>
          <w:szCs w:val="22"/>
        </w:rPr>
      </w:pPr>
      <w:r>
        <w:rPr>
          <w:sz w:val="22"/>
          <w:szCs w:val="22"/>
        </w:rPr>
        <w:t xml:space="preserve">Obustavlja se skraćeni stečajni postupak nad dužnikom PROTECH L.M. d.o.o., Zagreb, Kliška 5, OIB 28624259126. </w:t>
      </w:r>
    </w:p>
    <w:p w14:textId="77777777" w14:paraId="5EDC3AB4" w:rsidRDefault="00EB16DC" w:rsidP="00EB16DC" w:rsidR="00EB16DC">
      <w:pPr>
        <w:ind w:firstLine="708"/>
        <w:jc w:val="both"/>
        <w:rPr>
          <w:sz w:val="22"/>
          <w:szCs w:val="22"/>
        </w:rPr>
      </w:pPr>
    </w:p>
    <w:p w14:textId="77777777" w14:paraId="41C4F171" w:rsidRDefault="00EB16DC" w:rsidP="00EB16DC" w:rsidR="00EB16DC">
      <w:pPr>
        <w:jc w:val="center"/>
        <w:rPr>
          <w:sz w:val="22"/>
          <w:szCs w:val="22"/>
        </w:rPr>
      </w:pPr>
      <w:r>
        <w:rPr>
          <w:sz w:val="22"/>
          <w:szCs w:val="22"/>
        </w:rPr>
        <w:t>Obrazloženje</w:t>
      </w:r>
    </w:p>
    <w:p w14:textId="77777777" w14:paraId="3B6F6507" w:rsidRDefault="00EB16DC" w:rsidP="00EB16DC" w:rsidR="00EB16DC">
      <w:pPr>
        <w:rPr>
          <w:sz w:val="22"/>
          <w:szCs w:val="22"/>
        </w:rPr>
      </w:pPr>
    </w:p>
    <w:p w14:textId="77777777" w14:paraId="3B838360" w:rsidRDefault="00EB16DC" w:rsidP="00EB16DC" w:rsidR="00EB16DC">
      <w:pPr>
        <w:jc w:val="both"/>
        <w:rPr>
          <w:color w:val="000000"/>
          <w:sz w:val="22"/>
          <w:szCs w:val="22"/>
        </w:rPr>
      </w:pPr>
      <w:r>
        <w:rPr>
          <w:color w:val="000000"/>
          <w:sz w:val="22"/>
          <w:szCs w:val="22"/>
        </w:rPr>
        <w:tab/>
        <w:t xml:space="preserve">Po prijedlogu FINE, ovaj je sud rješenjem pokrenuo skraćeni stečajni postupak nad gore navedenim dužnikom sukladno odredbi čl. 429. st. 1. Stečajnog zakona (NN 71/15), te je temeljem čl. 430. SZ-a posebnim zaključkom pozvao upravu dužnika da dostavi javnobilježnički ovjerovljeni popis imovine i obveza, a dužnikove vjerovnike pozvao predložiti otvaranje redovnog stečajnog postupka uz upozorenje o pravnim posljedicama nepodnošenja takvog prijedloga.  </w:t>
      </w:r>
    </w:p>
    <w:p w14:textId="77777777" w14:paraId="3F53DECE" w:rsidRDefault="00EB16DC" w:rsidP="00EB16DC" w:rsidR="00EB16DC">
      <w:pPr>
        <w:jc w:val="both"/>
        <w:rPr>
          <w:sz w:val="22"/>
          <w:szCs w:val="22"/>
        </w:rPr>
      </w:pPr>
      <w:r>
        <w:rPr>
          <w:color w:val="000000"/>
          <w:sz w:val="22"/>
          <w:szCs w:val="22"/>
        </w:rPr>
        <w:tab/>
      </w:r>
      <w:r>
        <w:rPr>
          <w:sz w:val="22"/>
          <w:szCs w:val="22"/>
        </w:rPr>
        <w:t>Osobe ovlaštene za zastupanje dužnika po zakonu dostavile su dana 28. travnja 2016.g. javno ovjerovljeni prokazni popis imovine iz kojeg proizlazi da dužnik ima imovine koja bi činila stečajnu masu.</w:t>
      </w:r>
    </w:p>
    <w:p w14:textId="77777777" w14:paraId="0F975204" w:rsidRDefault="00EB16DC" w:rsidP="00EB16DC" w:rsidR="00EB16DC">
      <w:pPr>
        <w:ind w:firstLine="705"/>
        <w:jc w:val="both"/>
        <w:rPr>
          <w:color w:val="000000"/>
          <w:sz w:val="22"/>
          <w:szCs w:val="22"/>
        </w:rPr>
      </w:pPr>
      <w:r>
        <w:rPr>
          <w:color w:val="000000"/>
          <w:sz w:val="22"/>
          <w:szCs w:val="22"/>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odredba čl. 433. SZ-a.</w:t>
      </w:r>
    </w:p>
    <w:p w14:textId="77777777" w14:paraId="3B321A60" w:rsidRDefault="00EB16DC" w:rsidP="00EB16DC" w:rsidR="00EB16DC">
      <w:pPr>
        <w:ind w:firstLine="705"/>
        <w:jc w:val="both"/>
        <w:rPr>
          <w:color w:val="000000"/>
          <w:sz w:val="22"/>
          <w:szCs w:val="22"/>
        </w:rPr>
      </w:pPr>
      <w:r>
        <w:rPr>
          <w:color w:val="000000"/>
          <w:sz w:val="22"/>
          <w:szCs w:val="22"/>
        </w:rPr>
        <w:tab/>
        <w:t xml:space="preserve">Nakon pravomoćnosti ovog rješenja, posebnim će se rješenjem odlučiti hoće li se nad gore navedenim dužnikom pokrenuti prethodni postupak ili će se rješenjem odmah otvoriti redovni stečajni postupak (čl. 433 SZ-a). </w:t>
      </w:r>
    </w:p>
    <w:p w14:textId="77777777" w14:paraId="0C2AB430" w:rsidRDefault="00EB16DC" w:rsidP="00EB16DC" w:rsidR="00EB16DC">
      <w:pPr>
        <w:ind w:firstLine="705"/>
        <w:jc w:val="both"/>
        <w:rPr>
          <w:color w:val="000000"/>
          <w:sz w:val="22"/>
          <w:szCs w:val="22"/>
        </w:rPr>
      </w:pPr>
    </w:p>
    <w:p w14:textId="77777777" w14:paraId="5D4F4AB6" w:rsidRDefault="00EB16DC" w:rsidP="00EB16DC" w:rsidR="00EB16DC">
      <w:pPr>
        <w:tabs>
          <w:tab w:pos="709" w:val="left"/>
        </w:tabs>
        <w:jc w:val="center"/>
        <w:rPr>
          <w:sz w:val="22"/>
          <w:szCs w:val="22"/>
        </w:rPr>
      </w:pPr>
      <w:r>
        <w:rPr>
          <w:sz w:val="22"/>
          <w:szCs w:val="22"/>
        </w:rPr>
        <w:t xml:space="preserve">U Zagrebu,  24. svibnja 2016.g.                </w:t>
      </w:r>
    </w:p>
    <w:p w14:textId="77777777" w14:paraId="45F20793" w:rsidRDefault="00EB16DC" w:rsidP="00EB16DC" w:rsidR="00EB16D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1197BF9" w:rsidRDefault="00EB16DC" w:rsidP="00EB16DC" w:rsidR="00EB16D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79B5FD09" w:rsidRDefault="00EB16DC" w:rsidP="00EB16DC" w:rsidR="00EB16DC">
      <w:pPr>
        <w:rPr>
          <w:sz w:val="20"/>
          <w:szCs w:val="20"/>
        </w:rPr>
      </w:pPr>
      <w:r>
        <w:rPr>
          <w:sz w:val="20"/>
          <w:szCs w:val="20"/>
        </w:rPr>
        <w:t xml:space="preserve">POUKA O PRAVNOM LIJEKU: </w:t>
      </w:r>
    </w:p>
    <w:p w14:textId="77777777" w14:paraId="55B92C97" w:rsidRDefault="00EB16DC" w:rsidP="00EB16DC" w:rsidR="00EB16DC">
      <w:pPr>
        <w:jc w:val="both"/>
        <w:rPr>
          <w:sz w:val="20"/>
          <w:szCs w:val="20"/>
        </w:rPr>
      </w:pPr>
      <w:r>
        <w:rPr>
          <w:sz w:val="20"/>
          <w:szCs w:val="20"/>
        </w:rPr>
        <w:t xml:space="preserve">Protiv ovog rješenja dopuštena je žalba Visokom trgovačkom sudu RH </w:t>
      </w:r>
    </w:p>
    <w:p w14:textId="77777777" w14:paraId="3BF09378" w:rsidRDefault="00EB16DC" w:rsidP="00EB16DC" w:rsidR="00EB16DC">
      <w:pPr>
        <w:jc w:val="both"/>
        <w:rPr>
          <w:sz w:val="20"/>
          <w:szCs w:val="20"/>
        </w:rPr>
      </w:pPr>
      <w:r>
        <w:rPr>
          <w:sz w:val="20"/>
          <w:szCs w:val="20"/>
        </w:rPr>
        <w:t xml:space="preserve">u roku od 8 dana, a podnosi se putem ovog suda u 3 primjerka. </w:t>
      </w:r>
    </w:p>
    <w:p w14:textId="77777777" w14:paraId="17562AAD" w:rsidRDefault="00EB16DC" w:rsidP="00EB16DC" w:rsidR="00EB16DC">
      <w:pPr>
        <w:jc w:val="both"/>
        <w:rPr>
          <w:sz w:val="20"/>
          <w:szCs w:val="20"/>
        </w:rPr>
      </w:pPr>
    </w:p>
    <w:p w14:textId="77777777" w14:paraId="5FAFFEA5" w:rsidRDefault="00EB16DC" w:rsidP="00EB16DC" w:rsidR="00EB16DC">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7DC8EAF0" w:rsidRDefault="00EB16DC" w:rsidP="00EB16DC" w:rsidR="00EB16DC">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6A8C43F" w14:paraId="06A8C43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B16DC"/>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B16DC"/>
    <w:rPr>
      <w:color w:val="808080"/>
      <w:bdr w:space="0" w:sz="0" w:color="auto" w:val="none"/>
      <w:shd w:fill="auto" w:color="auto" w:val="clear"/>
    </w:rPr>
  </w:style>
  <w:style w:customStyle="true" w:styleId="eSPISCCParagraphDefaultFont" w:type="character">
    <w:name w:val="eSPIS_CC_Paragraph Default Font"/>
    <w:basedOn w:val="Zadanifontodlomka"/>
    <w:rsid w:val="00EB16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6DC"/>
    <w:rPr>
      <w:bdr w:space="0" w:sz="0" w:color="auto" w:val="none"/>
      <w:shd w:fill="FFFFCC" w:color="auto" w:val="clear"/>
      <w:lang w:val="hr-HR"/>
    </w:rPr>
  </w:style>
  <w:style w:customStyle="true" w:styleId="PozadinaSvijetloCrvena" w:type="character">
    <w:name w:val="Pozadina_SvijetloCrvena"/>
    <w:basedOn w:val="eSPISCCParagraphDefaultFont"/>
    <w:rsid w:val="00EB16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6DC"/>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EB16DC"/>
    <w:rPr>
      <w:rFonts w:hAnsi="Arial Narrow" w:ascii="Arial Narrow"/>
      <w:szCs w:val="20"/>
    </w:rPr>
  </w:style>
  <w:style w:customStyle="true" w:styleId="TijelotekstaChar" w:type="character">
    <w:name w:val="Tijelo teksta Char"/>
    <w:basedOn w:val="Zadanifontodlomka"/>
    <w:link w:val="Tijeloteksta"/>
    <w:semiHidden/>
    <w:rsid w:val="00EB16DC"/>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EB16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16D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B16DC"/>
    <w:rPr>
      <w:color w:val="808080"/>
      <w:bdr w:color="auto" w:space="0" w:sz="0" w:val="none"/>
      <w:shd w:color="auto" w:fill="auto" w:val="clear"/>
    </w:rPr>
  </w:style>
  <w:style w:customStyle="1" w:styleId="eSPISCCParagraphDefaultFont" w:type="character">
    <w:name w:val="eSPIS_CC_Paragraph Default Font"/>
    <w:basedOn w:val="Zadanifontodlomka"/>
    <w:rsid w:val="00EB16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6DC"/>
    <w:rPr>
      <w:bdr w:color="auto" w:space="0" w:sz="0" w:val="none"/>
      <w:shd w:color="auto" w:fill="FFFFCC" w:val="clear"/>
      <w:lang w:val="hr-HR"/>
    </w:rPr>
  </w:style>
  <w:style w:customStyle="1" w:styleId="PozadinaSvijetloCrvena" w:type="character">
    <w:name w:val="Pozadina_SvijetloCrvena"/>
    <w:basedOn w:val="eSPISCCParagraphDefaultFont"/>
    <w:rsid w:val="00EB16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6DC"/>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EB16DC"/>
    <w:rPr>
      <w:rFonts w:ascii="Arial Narrow" w:hAnsi="Arial Narrow"/>
      <w:szCs w:val="20"/>
    </w:rPr>
  </w:style>
  <w:style w:customStyle="1" w:styleId="TijelotekstaChar" w:type="character">
    <w:name w:val="Tijelo teksta Char"/>
    <w:basedOn w:val="Zadanifontodlomka"/>
    <w:link w:val="Tijeloteksta"/>
    <w:semiHidden/>
    <w:rsid w:val="00EB16DC"/>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EB16DC"/>
    <w:rPr>
      <w:rFonts w:ascii="Tahoma" w:cs="Tahoma" w:hAnsi="Tahoma"/>
      <w:sz w:val="16"/>
      <w:szCs w:val="16"/>
    </w:rPr>
  </w:style>
  <w:style w:customStyle="1" w:styleId="TekstbaloniaChar" w:type="character">
    <w:name w:val="Tekst balončića Char"/>
    <w:basedOn w:val="Zadanifontodlomka"/>
    <w:link w:val="Tekstbalonia"/>
    <w:uiPriority w:val="99"/>
    <w:semiHidden/>
    <w:rsid w:val="00EB16D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9520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6523</izvorni_sadrzaj>
    <derivirana_varijabla naziv="DomainObject.Predmet.Broj_1">6523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St-6523/2015</izvorni_sadrzaj>
    <derivirana_varijabla naziv="DomainObject.Predmet.OznakaBroj_1">St-6523/2015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PROTECH L.M. d.o.o.</izvorni_sadrzaj>
    <derivirana_varijabla naziv="DomainObject.Predmet.ProtustrankaFormated_1">  PROTECH L.M. d.o.o.</derivirana_varijabla>
  </DomainObject.Predmet.ProtustrankaFormated>
  <DomainObject.Predmet.ProtustrankaFormatedOIB>
    <izvorni_sadrzaj>  PROTECH L.M. d.o.o., OIB 28624259126</izvorni_sadrzaj>
    <derivirana_varijabla naziv="DomainObject.Predmet.ProtustrankaFormatedOIB_1">  PROTECH L.M. d.o.o., OIB 28624259126</derivirana_varijabla>
  </DomainObject.Predmet.ProtustrankaFormatedOIB>
  <DomainObject.Predmet.ProtustrankaFormatedWithAdress>
    <izvorni_sadrzaj> PROTECH L.M. d.o.o., Kliška 5, 10000 Zagreb</izvorni_sadrzaj>
    <derivirana_varijabla naziv="DomainObject.Predmet.ProtustrankaFormatedWithAdress_1"> PROTECH L.M. d.o.o., Kliška 5, 10000 Zagreb</derivirana_varijabla>
  </DomainObject.Predmet.ProtustrankaFormatedWithAdress>
  <DomainObject.Predmet.ProtustrankaFormatedWithAdressOIB>
    <izvorni_sadrzaj> PROTECH L.M. d.o.o., OIB 28624259126, Kliška 5, 10000 Zagreb</izvorni_sadrzaj>
    <derivirana_varijabla naziv="DomainObject.Predmet.ProtustrankaFormatedWithAdressOIB_1"> PROTECH L.M. d.o.o., OIB 28624259126, Kliška 5, 10000 Zagreb</derivirana_varijabla>
  </DomainObject.Predmet.ProtustrankaFormatedWithAdressOIB>
  <DomainObject.Predmet.ProtustrankaWithAdress>
    <izvorni_sadrzaj>PROTECH L.M. d.o.o. Kliška 5, 10000 Zagreb</izvorni_sadrzaj>
    <derivirana_varijabla naziv="DomainObject.Predmet.ProtustrankaWithAdress_1">PROTECH L.M. d.o.o. Kliška 5, 10000 Zagreb</derivirana_varijabla>
  </DomainObject.Predmet.ProtustrankaWithAdress>
  <DomainObject.Predmet.ProtustrankaWithAdressOIB>
    <izvorni_sadrzaj>PROTECH L.M. d.o.o., OIB 28624259126, Kliška 5, 10000 Zagreb</izvorni_sadrzaj>
    <derivirana_varijabla naziv="DomainObject.Predmet.ProtustrankaWithAdressOIB_1">PROTECH L.M. d.o.o., OIB 28624259126, Kliška 5, 10000 Zagreb</derivirana_varijabla>
  </DomainObject.Predmet.ProtustrankaWithAdressOIB>
  <DomainObject.Predmet.ProtustrankaNazivFormated>
    <izvorni_sadrzaj>PROTECH L.M. d.o.o.</izvorni_sadrzaj>
    <derivirana_varijabla naziv="DomainObject.Predmet.ProtustrankaNazivFormated_1">PROTECH L.M. d.o.o.</derivirana_varijabla>
  </DomainObject.Predmet.ProtustrankaNazivFormated>
  <DomainObject.Predmet.ProtustrankaNazivFormatedOIB>
    <izvorni_sadrzaj>PROTECH L.M. d.o.o., OIB 28624259126</izvorni_sadrzaj>
    <derivirana_varijabla naziv="DomainObject.Predmet.ProtustrankaNazivFormatedOIB_1">PROTECH L.M. d.o.o., OIB 28624259126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PROTECH L.M. d.o.o.</item>
    </izvorni_sadrzaj>
    <derivirana_varijabla naziv="DomainObject.Predmet.ProtuStrankaListFormated_1">
      <item>PROTECH L.M. d.o.o.</item>
    </derivirana_varijabla>
  </DomainObject.Predmet.ProtuStrankaListFormated>
  <DomainObject.Predmet.ProtuStrankaListFormatedOIB>
    <izvorni_sadrzaj>
      <item>PROTECH L.M. d.o.o., OIB 28624259126</item>
    </izvorni_sadrzaj>
    <derivirana_varijabla naziv="DomainObject.Predmet.ProtuStrankaListFormatedOIB_1">
      <item>PROTECH L.M. d.o.o., OIB 28624259126</item>
    </derivirana_varijabla>
  </DomainObject.Predmet.ProtuStrankaListFormatedOIB>
  <DomainObject.Predmet.ProtuStrankaListFormatedWithAdress>
    <izvorni_sadrzaj>
      <item>PROTECH L.M. d.o.o., Kliška 5, 10000 Zagreb</item>
    </izvorni_sadrzaj>
    <derivirana_varijabla naziv="DomainObject.Predmet.ProtuStrankaListFormatedWithAdress_1">
      <item>PROTECH L.M. d.o.o., Kliška 5, 10000 Zagreb</item>
    </derivirana_varijabla>
  </DomainObject.Predmet.ProtuStrankaListFormatedWithAdress>
  <DomainObject.Predmet.ProtuStrankaListFormatedWithAdressOIB>
    <izvorni_sadrzaj>
      <item>PROTECH L.M. d.o.o., OIB 28624259126, Kliška 5, 10000 Zagreb</item>
    </izvorni_sadrzaj>
    <derivirana_varijabla naziv="DomainObject.Predmet.ProtuStrankaListFormatedWithAdressOIB_1">
      <item>PROTECH L.M. d.o.o., OIB 28624259126, Kliška 5, 10000 Zagreb</item>
    </derivirana_varijabla>
  </DomainObject.Predmet.ProtuStrankaListFormatedWithAdressOIB>
  <DomainObject.Predmet.ProtuStrankaListNazivFormated>
    <izvorni_sadrzaj>
      <item>PROTECH L.M. d.o.o.</item>
    </izvorni_sadrzaj>
    <derivirana_varijabla naziv="DomainObject.Predmet.ProtuStrankaListNazivFormated_1">
      <item>PROTECH L.M. d.o.o.</item>
    </derivirana_varijabla>
  </DomainObject.Predmet.ProtuStrankaListNazivFormated>
  <DomainObject.Predmet.ProtuStrankaListNazivFormatedOIB>
    <izvorni_sadrzaj>
      <item>PROTECH L.M. d.o.o., OIB 28624259126</item>
    </izvorni_sadrzaj>
    <derivirana_varijabla naziv="DomainObject.Predmet.ProtuStrankaListNazivFormatedOIB_1">
      <item>PROTECH L.M. d.o.o., OIB 28624259126</item>
    </derivirana_varijabla>
  </DomainObject.Predmet.ProtuStrankaListNazivFormatedOIB>
  <DomainObject.Predmet.OstaliListFormated>
    <izvorni_sadrzaj>
      <item>Mladen Pintur</item>
      <item>HRVATSKI ZAVOD ZA MIROVINSKO OSIGURANJE</item>
      <item>Andrija Bagarić</item>
    </izvorni_sadrzaj>
    <derivirana_varijabla naziv="DomainObject.Predmet.OstaliListFormated_1">
      <item>Mladen Pintur</item>
      <item>HRVATSKI ZAVOD ZA MIROVINSKO OSIGURANJE</item>
      <item>Andrija Bagarić</item>
    </derivirana_varijabla>
  </DomainObject.Predmet.OstaliListFormated>
  <DomainObject.Predmet.OstaliListFormatedOIB>
    <izvorni_sadrzaj>
      <item>Mladen Pintur, OIB 82415436129</item>
      <item>HRVATSKI ZAVOD ZA MIROVINSKO OSIGURANJE, OIB 84397956623</item>
      <item>Andrija Bagarić</item>
    </izvorni_sadrzaj>
    <derivirana_varijabla naziv="DomainObject.Predmet.OstaliListFormatedOIB_1">
      <item>Mladen Pintur, OIB 82415436129</item>
      <item>HRVATSKI ZAVOD ZA MIROVINSKO OSIGURANJE, OIB 84397956623</item>
      <item>Andrija Bagarić</item>
    </derivirana_varijabla>
  </DomainObject.Predmet.OstaliListFormatedOIB>
  <DomainObject.Predmet.OstaliListFormatedWithAdress>
    <izvorni_sadrzaj>
      <item>Mladen Pintur, Ribarska 8, 23210 Biograd Na Moru</item>
      <item>HRVATSKI ZAVOD ZA MIROVINSKO OSIGURANJE, Trpimirova 4, 10000 Zagreb</item>
      <item>Andrija Bagarić, Prilaz Gjure Deželića 12, 10000 Zagreb</item>
    </izvorni_sadrzaj>
    <derivirana_varijabla naziv="DomainObject.Predmet.OstaliListFormatedWithAdress_1">
      <item>Mladen Pintur, Ribarska 8, 23210 Biograd Na Moru</item>
      <item>HRVATSKI ZAVOD ZA MIROVINSKO OSIGURANJE, Trpimirova 4, 10000 Zagreb</item>
      <item>Andrija Bagarić, Prilaz Gjure Deželića 12, 10000 Zagreb</item>
    </derivirana_varijabla>
  </DomainObject.Predmet.OstaliListFormatedWithAdress>
  <DomainObject.Predmet.OstaliListFormatedWithAdressOIB>
    <izvorni_sadrzaj>
      <item>Mladen Pintur, OIB 82415436129, Ribarska 8, 23210 Biograd Na Moru</item>
      <item>HRVATSKI ZAVOD ZA MIROVINSKO OSIGURANJE, OIB 84397956623, Trpimirova 4, 10000 Zagreb</item>
      <item>Andrija Bagarić, Prilaz Gjure Deželića 12, 10000 Zagreb</item>
    </izvorni_sadrzaj>
    <derivirana_varijabla naziv="DomainObject.Predmet.OstaliListFormatedWithAdressOIB_1">
      <item>Mladen Pintur, OIB 82415436129, Ribarska 8, 23210 Biograd Na Moru</item>
      <item>HRVATSKI ZAVOD ZA MIROVINSKO OSIGURANJE, OIB 84397956623, Trpimirova 4, 10000 Zagreb</item>
      <item>Andrija Bagarić, Prilaz Gjure Deželića 12, 10000 Zagreb</item>
    </derivirana_varijabla>
  </DomainObject.Predmet.OstaliListFormatedWithAdressOIB>
  <DomainObject.Predmet.OstaliListNazivFormated>
    <izvorni_sadrzaj>
      <item>Mladen Pintur</item>
      <item>HRVATSKI ZAVOD ZA MIROVINSKO OSIGURANJE</item>
      <item>Andrija Bagarić</item>
    </izvorni_sadrzaj>
    <derivirana_varijabla naziv="DomainObject.Predmet.OstaliListNazivFormated_1">
      <item>Mladen Pintur</item>
      <item>HRVATSKI ZAVOD ZA MIROVINSKO OSIGURANJE</item>
      <item>Andrija Bagarić</item>
    </derivirana_varijabla>
  </DomainObject.Predmet.OstaliListNazivFormated>
  <DomainObject.Predmet.OstaliListNazivFormatedOIB>
    <izvorni_sadrzaj>
      <item>Mladen Pintur, OIB 82415436129</item>
      <item>HRVATSKI ZAVOD ZA MIROVINSKO OSIGURANJE, OIB 84397956623</item>
      <item>Andrija Bagarić</item>
    </izvorni_sadrzaj>
    <derivirana_varijabla naziv="DomainObject.Predmet.OstaliListNazivFormatedOIB_1">
      <item>Mladen Pintur, OIB 82415436129</item>
      <item>HRVATSKI ZAVOD ZA MIROVINSKO OSIGURANJE, OIB 84397956623</item>
      <item>Andrija Bagarić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PROTECH L.M. d.o.o.</izvorni_sadrzaj>
    <derivirana_varijabla naziv="DomainObject.Predmet.ProtustrankaIDrugi_1">PROTECH L.M.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PROTECH L.M. d.o.o., OIB 28624259126, Kliška 5, 10000 Zagreb</izvorni_sadrzaj>
    <derivirana_varijabla naziv="DomainObject.Predmet.ProtustrankaIDrugiAdressOIB_1">PROTECH L.M. d.o.o., OIB 28624259126, Kliška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PROTECH L.M. d.o.o.</item>
      <item>Mladen Pintur</item>
      <item>HRVATSKI ZAVOD ZA MIROVINSKO OSIGURANJE</item>
      <item>Andrija Bagarić</item>
    </izvorni_sadrzaj>
    <derivirana_varijabla naziv="DomainObject.Predmet.SudioniciListNaziv_1">
      <item>FINA Regionalni centar Zagreb</item>
      <item>PROTECH L.M. d.o.o.</item>
      <item>Mladen Pintur</item>
      <item>HRVATSKI ZAVOD ZA MIROVINSKO OSIGURANJE</item>
      <item>Andrija Bagarić</item>
    </derivirana_varijabla>
  </DomainObject.Predmet.SudioniciListNaziv>
  <DomainObject.Predmet.SudioniciListAdressOIB>
    <izvorni_sadrzaj>
      <item>FINA Regionalni centar Zagreb, OIB 85821130368, Trg svibanjskih žrtava 1995. br.1,10000 Zagreb</item>
      <item>PROTECH L.M. d.o.o., OIB 28624259126, Kliška 5,10000 Zagreb</item>
      <item>Mladen Pintur, OIB 82415436129, Ribarska 8,23210 Biograd Na Moru</item>
      <item>HRVATSKI ZAVOD ZA MIROVINSKO OSIGURANJE, OIB 84397956623, Trpimirova 4,10000 Zagreb</item>
      <item>Andrija Bagarić, Prilaz Gjure Deželića 12,10000 Zagreb</item>
    </izvorni_sadrzaj>
    <derivirana_varijabla naziv="DomainObject.Predmet.SudioniciListAdressOIB_1">
      <item>FINA Regionalni centar Zagreb, OIB 85821130368, Trg svibanjskih žrtava 1995. br.1,10000 Zagreb</item>
      <item>PROTECH L.M. d.o.o., OIB 28624259126, Kliška 5,10000 Zagreb</item>
      <item>Mladen Pintur, OIB 82415436129, Ribarska 8,23210 Biograd Na Moru</item>
      <item>HRVATSKI ZAVOD ZA MIROVINSKO OSIGURANJE, OIB 84397956623, Trpimirova 4,10000 Zagreb</item>
      <item>Andrija Bagarić, Prilaz Gjure Deželića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28624259126</item>
      <item>, OIB 82415436129</item>
      <item>, OIB 84397956623</item>
      <item>, OIB null</item>
    </izvorni_sadrzaj>
    <derivirana_varijabla naziv="DomainObject.Predmet.SudioniciListNazivOIB_1">
      <item>, OIB 85821130368</item>
      <item>, OIB 28624259126</item>
      <item>, OIB 82415436129</item>
      <item>, OIB 84397956623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326</properties:Words>
  <properties:Characters>1743</properties:Characters>
  <properties:Lines>48</properties:Lines>
  <properties:Paragraphs>22</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2016-05-24T12:13:00Z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