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49839" w14:paraId="c649839" w:rsidRDefault="001D37B4" w:rsidP="00560F4A" w:rsidR="001D37B4">
      <w:pPr>
        <w:jc w:val="both"/>
        <w15:collapsed w:val="false"/>
        <w:rPr>
          <w:rFonts w:eastAsia="MS Mincho"/>
        </w:rPr>
      </w:pPr>
      <w:bookmarkStart w:name="_GoBack" w:id="0"/>
      <w:bookmarkEnd w:id="0"/>
    </w:p>
    <w:p w:rsidRDefault="005B5068" w:rsidP="005B5068" w:rsidR="005B5068">
      <w:r>
        <w:t xml:space="preserve">                 </w:t>
      </w:r>
      <w:r w:rsidRPr="00311C8D">
        <w:rPr>
          <w:noProof/>
        </w:rPr>
        <w:drawing>
          <wp:inline distR="0" distL="0" distB="0" distT="0">
            <wp:extent cy="695960" cx="574040"/>
            <wp:effectExtent b="8890" r="0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7194" cx="5750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11C8D">
        <w:t xml:space="preserve">       </w:t>
      </w:r>
    </w:p>
    <w:p w:rsidRDefault="005B5068" w:rsidP="005B5068" w:rsidR="005B5068" w:rsidRPr="00311C8D">
      <w:r w:rsidRPr="00311C8D">
        <w:t xml:space="preserve">         </w:t>
      </w:r>
      <w:r>
        <w:t xml:space="preserve">   </w:t>
      </w:r>
      <w:r w:rsidRPr="00311C8D">
        <w:t xml:space="preserve">                                  </w:t>
      </w:r>
    </w:p>
    <w:p w:rsidRDefault="005B5068" w:rsidP="005B5068" w:rsidR="005B5068" w:rsidRPr="00311C8D">
      <w:r w:rsidRPr="00311C8D">
        <w:t xml:space="preserve">    REPUBLIKA HRVATSKA </w:t>
      </w:r>
      <w:r w:rsidRPr="00311C8D">
        <w:tab/>
      </w:r>
      <w:r w:rsidRPr="00311C8D">
        <w:tab/>
      </w:r>
      <w:r w:rsidRPr="00311C8D">
        <w:tab/>
      </w:r>
      <w:r w:rsidRPr="00311C8D">
        <w:tab/>
      </w:r>
      <w:r w:rsidRPr="00311C8D">
        <w:tab/>
      </w:r>
    </w:p>
    <w:p w:rsidRDefault="005B5068" w:rsidP="005B5068" w:rsidR="005B5068" w:rsidRPr="00311C8D">
      <w:r w:rsidRPr="00311C8D">
        <w:t xml:space="preserve"> TRGOVAČKI SUD U RIJECI </w:t>
      </w:r>
    </w:p>
    <w:p w:rsidRDefault="005B5068" w:rsidP="005B5068" w:rsidR="005B5068" w:rsidRPr="00311C8D">
      <w:r w:rsidRPr="00311C8D">
        <w:t xml:space="preserve">       Rijeka, Zadarska 1-3</w:t>
      </w:r>
    </w:p>
    <w:p w:rsidRDefault="005B5068" w:rsidP="005B5068" w:rsidR="005B5068">
      <w:pPr>
        <w:jc w:val="both"/>
      </w:pPr>
      <w:r w:rsidRPr="00311C8D">
        <w:t xml:space="preserve"> </w:t>
      </w:r>
    </w:p>
    <w:p w:rsidRDefault="00693361" w:rsidP="005B5068" w:rsidR="00693361">
      <w:pPr>
        <w:jc w:val="both"/>
      </w:pPr>
    </w:p>
    <w:p w:rsidRDefault="00693361" w:rsidP="005B5068" w:rsidR="00693361">
      <w:pPr>
        <w:jc w:val="both"/>
      </w:pPr>
    </w:p>
    <w:p w:rsidRDefault="00693361" w:rsidP="00693361" w:rsidR="00693361">
      <w:pPr>
        <w:jc w:val="center"/>
      </w:pPr>
      <w:r>
        <w:t>R E P U B L I K A    H R V A T S K A</w:t>
      </w:r>
    </w:p>
    <w:p w:rsidRDefault="00693361" w:rsidP="00693361" w:rsidR="00693361">
      <w:pPr>
        <w:jc w:val="center"/>
      </w:pPr>
    </w:p>
    <w:p w:rsidRDefault="00693361" w:rsidP="00693361" w:rsidR="00693361">
      <w:pPr>
        <w:jc w:val="center"/>
      </w:pPr>
      <w:r>
        <w:t>R J E Š E NJ E   O  D O S U D I</w:t>
      </w:r>
    </w:p>
    <w:p w:rsidRDefault="00693361" w:rsidP="00693361" w:rsidR="00693361">
      <w:pPr>
        <w:jc w:val="both"/>
      </w:pPr>
    </w:p>
    <w:p w:rsidRDefault="00557556" w:rsidP="00693361" w:rsidR="00557556">
      <w:pPr>
        <w:jc w:val="both"/>
      </w:pPr>
    </w:p>
    <w:p w:rsidRDefault="00693361" w:rsidP="00693361" w:rsidR="00693361">
      <w:pPr>
        <w:jc w:val="both"/>
      </w:pPr>
    </w:p>
    <w:p w:rsidRDefault="00693361" w:rsidP="00693361" w:rsidR="00693361">
      <w:pPr>
        <w:jc w:val="both"/>
      </w:pPr>
      <w:r>
        <w:t xml:space="preserve"> </w:t>
      </w:r>
      <w:r>
        <w:tab/>
        <w:t xml:space="preserve">Trgovački sud u Rijeci, po Liljani Ugrin stečajnom sucu u predmetu provođenja stečajnog postupka nad dužnikom </w:t>
      </w:r>
      <w:r w:rsidR="005B0C47" w:rsidRPr="005B0C47">
        <w:t>GALVANIZACIJA galvanska i kemijska zaštita materijala društvo s ograničenom odgovornošću u stečaju Rijeka, Kumičićeva 61 ( MBS 040005520 -  OIB 79523172277 )</w:t>
      </w:r>
      <w:r>
        <w:t xml:space="preserve"> </w:t>
      </w:r>
      <w:r w:rsidR="005B0C47">
        <w:t>n</w:t>
      </w:r>
      <w:r w:rsidR="005B0C47" w:rsidRPr="005B0C47">
        <w:t xml:space="preserve">akon završetka elektroničke javne dražbe </w:t>
      </w:r>
      <w:r w:rsidR="005B0C47">
        <w:t>pred Financijskom a</w:t>
      </w:r>
      <w:r w:rsidR="005B0C47" w:rsidRPr="005B0C47">
        <w:t>gencij</w:t>
      </w:r>
      <w:r w:rsidR="005B0C47">
        <w:t>om</w:t>
      </w:r>
      <w:r>
        <w:t xml:space="preserve"> dana 2</w:t>
      </w:r>
      <w:r w:rsidR="005B0C47">
        <w:t>9</w:t>
      </w:r>
      <w:r>
        <w:t xml:space="preserve">. rujna 2016. </w:t>
      </w:r>
    </w:p>
    <w:p w:rsidRDefault="005B0C47" w:rsidP="00693361" w:rsidR="005B0C47">
      <w:pPr>
        <w:jc w:val="both"/>
      </w:pPr>
    </w:p>
    <w:p w:rsidRDefault="00693361" w:rsidP="00693361" w:rsidR="00693361">
      <w:pPr>
        <w:jc w:val="both"/>
      </w:pPr>
    </w:p>
    <w:p w:rsidRDefault="00693361" w:rsidP="00693361" w:rsidR="00693361">
      <w:pPr>
        <w:jc w:val="center"/>
      </w:pPr>
      <w:r>
        <w:t>r i j e š i o   j e</w:t>
      </w:r>
    </w:p>
    <w:p w:rsidRDefault="00693361" w:rsidP="00693361" w:rsidR="00693361">
      <w:pPr>
        <w:jc w:val="both"/>
      </w:pPr>
    </w:p>
    <w:p w:rsidRDefault="00693361" w:rsidP="00693361" w:rsidR="00693361">
      <w:pPr>
        <w:jc w:val="both"/>
      </w:pPr>
    </w:p>
    <w:p w:rsidRDefault="00693361" w:rsidP="00693361" w:rsidR="00B10CFB">
      <w:pPr>
        <w:jc w:val="both"/>
      </w:pPr>
      <w:r>
        <w:t>I</w:t>
      </w:r>
      <w:r w:rsidR="000D0B6D">
        <w:t xml:space="preserve"> </w:t>
      </w:r>
      <w:r>
        <w:tab/>
      </w:r>
      <w:r w:rsidR="00B10CFB">
        <w:t>Utvrđuje se da je k</w:t>
      </w:r>
      <w:r>
        <w:t>up</w:t>
      </w:r>
      <w:r w:rsidR="008E1570">
        <w:t>a</w:t>
      </w:r>
      <w:r>
        <w:t xml:space="preserve">c </w:t>
      </w:r>
      <w:r w:rsidR="00EB11D6">
        <w:t>BRANIMIR  PETER ( OIB 05318526765 ),  Kvaternikova 8,  Rijeka</w:t>
      </w:r>
      <w:r w:rsidR="00E23AA6">
        <w:t xml:space="preserve"> </w:t>
      </w:r>
      <w:r w:rsidR="008E1570">
        <w:t xml:space="preserve">na elektroničkoj javnoj dražbi pred Financijskom agencijom </w:t>
      </w:r>
      <w:r w:rsidR="008D38D7">
        <w:t xml:space="preserve">dana 26. rujna 2016. </w:t>
      </w:r>
      <w:r w:rsidR="008E1570" w:rsidRPr="008E1570">
        <w:t>ponudio najveću cijenu</w:t>
      </w:r>
      <w:r w:rsidR="007E618F">
        <w:t xml:space="preserve"> </w:t>
      </w:r>
      <w:r w:rsidR="008E1570" w:rsidRPr="008E1570">
        <w:t xml:space="preserve">i </w:t>
      </w:r>
      <w:r w:rsidR="008E1570">
        <w:t xml:space="preserve"> </w:t>
      </w:r>
      <w:r w:rsidR="008E1570" w:rsidRPr="008E1570">
        <w:t>ispu</w:t>
      </w:r>
      <w:r w:rsidR="00B563F3">
        <w:t>ni</w:t>
      </w:r>
      <w:r w:rsidR="008E1570">
        <w:t xml:space="preserve">o </w:t>
      </w:r>
      <w:r w:rsidR="008E1570" w:rsidRPr="008E1570">
        <w:t>pretpostavke da mu se dosudi nekretnina</w:t>
      </w:r>
      <w:r w:rsidR="00B10CFB">
        <w:t>.</w:t>
      </w:r>
    </w:p>
    <w:p w:rsidRDefault="00B10CFB" w:rsidP="00693361" w:rsidR="00B10CFB">
      <w:pPr>
        <w:jc w:val="both"/>
      </w:pPr>
    </w:p>
    <w:p w:rsidRDefault="00132E4B" w:rsidP="00693361" w:rsidR="00B562B7">
      <w:pPr>
        <w:jc w:val="both"/>
      </w:pPr>
      <w:r>
        <w:t>II</w:t>
      </w:r>
      <w:r w:rsidR="000D0B6D">
        <w:tab/>
      </w:r>
      <w:r>
        <w:t xml:space="preserve">Kupcu </w:t>
      </w:r>
      <w:r w:rsidR="00CC7DC7">
        <w:t xml:space="preserve"> </w:t>
      </w:r>
      <w:r>
        <w:t xml:space="preserve">BRANIMIRU </w:t>
      </w:r>
      <w:r w:rsidR="00CC7DC7">
        <w:t xml:space="preserve"> </w:t>
      </w:r>
      <w:r>
        <w:t xml:space="preserve">PETERU </w:t>
      </w:r>
      <w:r w:rsidR="00CC7DC7">
        <w:t xml:space="preserve"> </w:t>
      </w:r>
      <w:r>
        <w:t xml:space="preserve">( OIB 05318526765 ), </w:t>
      </w:r>
      <w:r w:rsidR="00CC7DC7">
        <w:t xml:space="preserve"> </w:t>
      </w:r>
      <w:r>
        <w:t xml:space="preserve">Kvaternikova 8,   Rijeka d o s u đ u j e   s e  nekretnina </w:t>
      </w:r>
      <w:r w:rsidR="00693361">
        <w:t>upisan</w:t>
      </w:r>
      <w:r w:rsidR="00EB11D6">
        <w:t>a</w:t>
      </w:r>
      <w:r w:rsidR="00693361">
        <w:t xml:space="preserve"> u zemljišnim knjigama </w:t>
      </w:r>
      <w:r w:rsidR="00EB11D6" w:rsidRPr="00EB11D6">
        <w:t>Općinskog suda u Rijeci Zemljišno knjižni odjel Rijeka u z.k.ul. 388 k.o. Trsat – Sušak na k.č. 1809 stambena kuća broj 61A u Kumičićevoj ulici površine 36 čhv</w:t>
      </w:r>
      <w:r>
        <w:t>,</w:t>
      </w:r>
      <w:r w:rsidR="000D0B6D">
        <w:t xml:space="preserve"> </w:t>
      </w:r>
      <w:r w:rsidR="000D0B6D" w:rsidRPr="000D0B6D">
        <w:rPr>
          <w:bCs/>
          <w:color w:val="000000"/>
        </w:rPr>
        <w:t>SUVLASNIČKI UDIO REDNI BROJ: 1</w:t>
      </w:r>
      <w:r w:rsidR="000D0B6D">
        <w:rPr>
          <w:bCs/>
          <w:color w:val="000000"/>
        </w:rPr>
        <w:t xml:space="preserve">. </w:t>
      </w:r>
      <w:r w:rsidR="000D0B6D">
        <w:t>S</w:t>
      </w:r>
      <w:r w:rsidRPr="00132E4B">
        <w:t>uvlasnički dio s neodređenim omjerom ETAŽNO VLASNIŠTVO (E-1) 1. Jedan stan na I katu, koji se sastoji od 4 sobe, kuhinje i nužnika</w:t>
      </w:r>
      <w:r w:rsidR="00B562B7">
        <w:t xml:space="preserve"> </w:t>
      </w:r>
      <w:r w:rsidR="00B562B7" w:rsidRPr="00B562B7">
        <w:t xml:space="preserve">po cijeni od </w:t>
      </w:r>
      <w:r w:rsidR="00EB11D6">
        <w:t>237</w:t>
      </w:r>
      <w:r w:rsidR="0093703C" w:rsidRPr="0093703C">
        <w:t>.000,00</w:t>
      </w:r>
      <w:r w:rsidR="00B562B7" w:rsidRPr="00B562B7">
        <w:t xml:space="preserve"> kn</w:t>
      </w:r>
      <w:r w:rsidR="00B562B7">
        <w:t>.</w:t>
      </w:r>
    </w:p>
    <w:p w:rsidRDefault="00132E4B" w:rsidP="00693361" w:rsidR="00132E4B">
      <w:pPr>
        <w:jc w:val="both"/>
      </w:pPr>
    </w:p>
    <w:p w:rsidRDefault="00693361" w:rsidP="00693361" w:rsidR="00693361">
      <w:pPr>
        <w:jc w:val="both"/>
      </w:pPr>
      <w:r>
        <w:t>II</w:t>
      </w:r>
      <w:r w:rsidR="00132E4B">
        <w:t>I</w:t>
      </w:r>
      <w:r>
        <w:tab/>
        <w:t xml:space="preserve">Poziva se </w:t>
      </w:r>
      <w:r w:rsidR="00EB11D6">
        <w:t>BRANIMIR PETER ( OIB 05318526765 ), Kvaternikova 8, Rijeka</w:t>
      </w:r>
      <w:r w:rsidR="005B0C47">
        <w:t xml:space="preserve"> </w:t>
      </w:r>
      <w:r>
        <w:t xml:space="preserve">da pod prijetnjom zakonskih posljedica uplati puni iznos kupovne cijene, najkasnije u roku od 30 dana od dana pravomoćnosti ovog rješenja o dosudi, </w:t>
      </w:r>
      <w:r w:rsidR="00CC7DC7" w:rsidRPr="00CC7DC7">
        <w:t xml:space="preserve">kupac je dužan uplatiti kupovninu na poseban račun Agencije otvoren za tu namjenu u roku od 30 dana od dana </w:t>
      </w:r>
      <w:r w:rsidR="00CC7DC7">
        <w:t>pravomoćnosti rješenja o dosudi</w:t>
      </w:r>
      <w:r>
        <w:t xml:space="preserve">, te da dokaz o uplati navedenog iznosa dostavi u spis </w:t>
      </w:r>
      <w:r>
        <w:lastRenderedPageBreak/>
        <w:t>pod poslovnim brojem 7 St-</w:t>
      </w:r>
      <w:r w:rsidR="00EB11D6">
        <w:t>352</w:t>
      </w:r>
      <w:r>
        <w:t>/1</w:t>
      </w:r>
      <w:r w:rsidR="00EB11D6">
        <w:t>3</w:t>
      </w:r>
      <w:r>
        <w:t>. Uplaćena jamčevina ima se uračunati u kupovnu cijenu.</w:t>
      </w:r>
    </w:p>
    <w:p w:rsidRDefault="00693361" w:rsidP="00693361" w:rsidR="00693361">
      <w:pPr>
        <w:jc w:val="both"/>
      </w:pPr>
    </w:p>
    <w:p w:rsidRDefault="00693361" w:rsidP="00746D65" w:rsidR="00746D65" w:rsidRPr="00874D1E">
      <w:pPr>
        <w:jc w:val="both"/>
      </w:pPr>
      <w:r>
        <w:t>I</w:t>
      </w:r>
      <w:r w:rsidR="00132E4B">
        <w:t>V</w:t>
      </w:r>
      <w:r>
        <w:tab/>
      </w:r>
      <w:r w:rsidR="00746D65">
        <w:t>O</w:t>
      </w:r>
      <w:r w:rsidR="00746D65" w:rsidRPr="00874D1E">
        <w:t>dre</w:t>
      </w:r>
      <w:r w:rsidR="00746D65">
        <w:t>đuje se da</w:t>
      </w:r>
      <w:r w:rsidR="00746D65" w:rsidRPr="00874D1E">
        <w:t xml:space="preserve"> će se nekretnina dosuditi i kupc</w:t>
      </w:r>
      <w:r w:rsidR="00746D65">
        <w:t xml:space="preserve">u </w:t>
      </w:r>
      <w:r w:rsidR="00746D65" w:rsidRPr="00874D1E">
        <w:t xml:space="preserve">koji </w:t>
      </w:r>
      <w:r w:rsidR="00746D65">
        <w:t xml:space="preserve">je </w:t>
      </w:r>
      <w:r w:rsidR="00746D65" w:rsidRPr="00874D1E">
        <w:t>ponudi</w:t>
      </w:r>
      <w:r w:rsidR="00746D65">
        <w:t xml:space="preserve">o </w:t>
      </w:r>
      <w:r w:rsidR="00746D65" w:rsidRPr="00874D1E">
        <w:t xml:space="preserve"> nižu cijenu, prema veličini cijene koju </w:t>
      </w:r>
      <w:r w:rsidR="00746D65">
        <w:t xml:space="preserve">je </w:t>
      </w:r>
      <w:r w:rsidR="00746D65" w:rsidRPr="00874D1E">
        <w:t>ponudi</w:t>
      </w:r>
      <w:r w:rsidR="00746D65">
        <w:t>o</w:t>
      </w:r>
      <w:r w:rsidR="00746D65" w:rsidRPr="00874D1E">
        <w:t>, ako kup</w:t>
      </w:r>
      <w:r w:rsidR="00B563F3">
        <w:t>a</w:t>
      </w:r>
      <w:r w:rsidR="00746D65" w:rsidRPr="00874D1E">
        <w:t>c</w:t>
      </w:r>
      <w:r w:rsidR="00746D65">
        <w:t xml:space="preserve"> </w:t>
      </w:r>
      <w:r w:rsidR="00746D65" w:rsidRPr="00874D1E">
        <w:t xml:space="preserve">koji </w:t>
      </w:r>
      <w:r w:rsidR="00B563F3">
        <w:t xml:space="preserve">je </w:t>
      </w:r>
      <w:r w:rsidR="00746D65" w:rsidRPr="00874D1E">
        <w:t>ponudi</w:t>
      </w:r>
      <w:r w:rsidR="00B563F3">
        <w:t>o</w:t>
      </w:r>
      <w:r w:rsidR="00746D65" w:rsidRPr="00874D1E">
        <w:t xml:space="preserve"> veću cijenu ne polož</w:t>
      </w:r>
      <w:r w:rsidR="00746D65">
        <w:t>i</w:t>
      </w:r>
      <w:r w:rsidR="00746D65" w:rsidRPr="00874D1E">
        <w:t xml:space="preserve"> kupovninu u roku </w:t>
      </w:r>
      <w:r w:rsidR="00746D65">
        <w:t xml:space="preserve">iz točke III. izreke ovog rješenja. </w:t>
      </w:r>
      <w:r w:rsidR="00746D65" w:rsidRPr="00874D1E">
        <w:t xml:space="preserve">U tom slučaju sud će donijeti posebno rješenje o dosudi </w:t>
      </w:r>
      <w:r w:rsidR="00746D65">
        <w:t>s</w:t>
      </w:r>
      <w:r w:rsidR="00746D65" w:rsidRPr="00874D1E">
        <w:t>ljedećem kupcu koji je ispunio uvjete da mu se nekretnina dosudi, u kojem će odrediti rok za polaganje kupovnine</w:t>
      </w:r>
      <w:r w:rsidR="00B563F3">
        <w:t xml:space="preserve">, time da će </w:t>
      </w:r>
      <w:r w:rsidR="00746D65" w:rsidRPr="00874D1E">
        <w:t>u tom rješenju najprije oglasiti nevažećom dosudu kupcu koji je ponudio višu cijenu.</w:t>
      </w:r>
    </w:p>
    <w:p w:rsidRDefault="00693361" w:rsidP="00693361" w:rsidR="00693361">
      <w:pPr>
        <w:jc w:val="both"/>
      </w:pPr>
    </w:p>
    <w:p w:rsidRDefault="00693361" w:rsidP="00693361" w:rsidR="00693361">
      <w:pPr>
        <w:jc w:val="both"/>
      </w:pPr>
      <w:r>
        <w:t>V      Određuje se da će se po pravomoćnosti ovog rješenja, nakon što kupac položi puni iznos kupovne cijene, u zemljišnu knjigu upisati u njegovu korist pravo vlasništva na dosuđen</w:t>
      </w:r>
      <w:r w:rsidR="00B563F3">
        <w:t>oj</w:t>
      </w:r>
      <w:r>
        <w:t xml:space="preserve"> nekretnin</w:t>
      </w:r>
      <w:r w:rsidR="00B563F3">
        <w:t>i</w:t>
      </w:r>
      <w:r>
        <w:t>, te će se brisati upisan</w:t>
      </w:r>
      <w:r w:rsidR="000D0B6D">
        <w:t>o</w:t>
      </w:r>
      <w:r>
        <w:t xml:space="preserve"> prav</w:t>
      </w:r>
      <w:r w:rsidR="000D0B6D">
        <w:t>o</w:t>
      </w:r>
      <w:r>
        <w:t xml:space="preserve"> zalog</w:t>
      </w:r>
      <w:r w:rsidR="000D0B6D">
        <w:t>a</w:t>
      </w:r>
      <w:r>
        <w:t xml:space="preserve"> </w:t>
      </w:r>
      <w:r w:rsidR="00B563F3">
        <w:t xml:space="preserve">upisano </w:t>
      </w:r>
      <w:r>
        <w:t xml:space="preserve">za korist </w:t>
      </w:r>
      <w:r w:rsidR="0001682F" w:rsidRPr="0001682F">
        <w:rPr>
          <w:bCs/>
          <w:color w:val="000000"/>
        </w:rPr>
        <w:t>Republik</w:t>
      </w:r>
      <w:r w:rsidR="0001682F">
        <w:rPr>
          <w:bCs/>
          <w:color w:val="000000"/>
        </w:rPr>
        <w:t>e</w:t>
      </w:r>
      <w:r w:rsidR="0001682F" w:rsidRPr="0001682F">
        <w:rPr>
          <w:bCs/>
          <w:color w:val="000000"/>
        </w:rPr>
        <w:t xml:space="preserve"> Hrvatsk</w:t>
      </w:r>
      <w:r w:rsidR="0001682F">
        <w:rPr>
          <w:bCs/>
          <w:color w:val="000000"/>
        </w:rPr>
        <w:t>e</w:t>
      </w:r>
      <w:r w:rsidR="0001682F" w:rsidRPr="0001682F">
        <w:rPr>
          <w:bCs/>
          <w:color w:val="000000"/>
        </w:rPr>
        <w:t xml:space="preserve">, Ministarstvo </w:t>
      </w:r>
      <w:r w:rsidR="0001682F">
        <w:rPr>
          <w:bCs/>
          <w:color w:val="000000"/>
        </w:rPr>
        <w:t>f</w:t>
      </w:r>
      <w:r w:rsidR="0001682F" w:rsidRPr="0001682F">
        <w:rPr>
          <w:bCs/>
          <w:color w:val="000000"/>
        </w:rPr>
        <w:t xml:space="preserve">inancija, Porezna </w:t>
      </w:r>
      <w:r w:rsidR="0001682F">
        <w:rPr>
          <w:bCs/>
          <w:color w:val="000000"/>
        </w:rPr>
        <w:t>u</w:t>
      </w:r>
      <w:r w:rsidR="0001682F" w:rsidRPr="0001682F">
        <w:rPr>
          <w:bCs/>
          <w:color w:val="000000"/>
        </w:rPr>
        <w:t xml:space="preserve">prava, Područni </w:t>
      </w:r>
      <w:r w:rsidR="0001682F">
        <w:rPr>
          <w:bCs/>
          <w:color w:val="000000"/>
        </w:rPr>
        <w:t>u</w:t>
      </w:r>
      <w:r w:rsidR="0001682F" w:rsidRPr="0001682F">
        <w:rPr>
          <w:bCs/>
          <w:color w:val="000000"/>
        </w:rPr>
        <w:t>red Rijek</w:t>
      </w:r>
      <w:r w:rsidR="0001682F">
        <w:rPr>
          <w:bCs/>
          <w:color w:val="000000"/>
        </w:rPr>
        <w:t>a</w:t>
      </w:r>
      <w:r w:rsidR="0001682F" w:rsidRPr="00693361">
        <w:t>.</w:t>
      </w:r>
    </w:p>
    <w:p w:rsidRDefault="0001682F" w:rsidP="00693361" w:rsidR="0001682F">
      <w:pPr>
        <w:jc w:val="center"/>
      </w:pPr>
    </w:p>
    <w:p w:rsidRDefault="00693361" w:rsidP="00693361" w:rsidR="00693361">
      <w:pPr>
        <w:jc w:val="center"/>
      </w:pPr>
      <w:r>
        <w:t>Obrazloženje</w:t>
      </w:r>
    </w:p>
    <w:p w:rsidRDefault="00693361" w:rsidP="00693361" w:rsidR="00693361">
      <w:pPr>
        <w:jc w:val="both"/>
      </w:pPr>
    </w:p>
    <w:p w:rsidRDefault="00693361" w:rsidP="00CC7DC7" w:rsidR="00693361">
      <w:pPr>
        <w:jc w:val="both"/>
      </w:pPr>
      <w:r>
        <w:t xml:space="preserve">            Ovosudnim zaključkom pod poslovnim brojem 7 St-</w:t>
      </w:r>
      <w:r w:rsidR="005B0C47">
        <w:t>352</w:t>
      </w:r>
      <w:r>
        <w:t>/1</w:t>
      </w:r>
      <w:r w:rsidR="005B0C47">
        <w:t>3</w:t>
      </w:r>
      <w:r>
        <w:t>-</w:t>
      </w:r>
      <w:r w:rsidR="009466FC">
        <w:t>65</w:t>
      </w:r>
      <w:r>
        <w:t xml:space="preserve"> od </w:t>
      </w:r>
      <w:r w:rsidR="005B0C47" w:rsidRPr="005B0C47">
        <w:t>13. svibnja 2016</w:t>
      </w:r>
      <w:r>
        <w:t>., određena je prodaja nekretnin</w:t>
      </w:r>
      <w:r w:rsidR="005B0C47">
        <w:t>e</w:t>
      </w:r>
      <w:r>
        <w:t xml:space="preserve"> stečajnog dužnika </w:t>
      </w:r>
      <w:r w:rsidR="00CC7DC7">
        <w:t>u</w:t>
      </w:r>
      <w:r w:rsidR="00CC7DC7" w:rsidRPr="00CC7DC7">
        <w:t>pisan</w:t>
      </w:r>
      <w:r w:rsidR="00CC7DC7">
        <w:t>e</w:t>
      </w:r>
      <w:r w:rsidR="00CC7DC7" w:rsidRPr="00CC7DC7">
        <w:t xml:space="preserve"> u zemljišnim knjigama Općinskog suda u Rijeci Zemljišno knjižni odjel Rijeka  u  z.k.ul. 388 k.o. Trsat – Sušak  ETAŽNO VLASNIŠTVO S NEODREĐENIM OMJERIM u Podulošku 1 na k.č. 1809 stambena kuća broj 61A u Kumičićevoj ulici površine 36 čhv  1. ETAŽA 0/0 </w:t>
      </w:r>
      <w:r w:rsidR="00CC7DC7">
        <w:t xml:space="preserve"> </w:t>
      </w:r>
      <w:r w:rsidR="00CC7DC7" w:rsidRPr="00CC7DC7">
        <w:t>1.</w:t>
      </w:r>
      <w:r w:rsidR="00CC7DC7">
        <w:t xml:space="preserve">  </w:t>
      </w:r>
      <w:r w:rsidR="00CC7DC7" w:rsidRPr="00CC7DC7">
        <w:t xml:space="preserve">Jedan </w:t>
      </w:r>
      <w:r w:rsidR="00CC7DC7">
        <w:t xml:space="preserve"> s</w:t>
      </w:r>
      <w:r w:rsidR="00CC7DC7" w:rsidRPr="00CC7DC7">
        <w:t>tan na I katu, koji se sastoji od 4 sobe, kuhinje i nužnika</w:t>
      </w:r>
      <w:r w:rsidR="000D0B6D">
        <w:t xml:space="preserve"> </w:t>
      </w:r>
      <w:r w:rsidR="0001682F" w:rsidRPr="0001682F">
        <w:t>sukladno odredbi članka  247. stavak 1. Stečajnog zakona („Narodne novine“ broj 71/15; u daljnjem tekstu: SZ)</w:t>
      </w:r>
      <w:r>
        <w:t xml:space="preserve">.  </w:t>
      </w:r>
    </w:p>
    <w:p w:rsidRDefault="00693361" w:rsidP="00693361" w:rsidR="00693361">
      <w:pPr>
        <w:jc w:val="both"/>
      </w:pPr>
    </w:p>
    <w:p w:rsidRDefault="005B0C47" w:rsidP="00693361" w:rsidR="008D38D7">
      <w:pPr>
        <w:ind w:firstLine="708"/>
        <w:jc w:val="both"/>
      </w:pPr>
      <w:r>
        <w:t xml:space="preserve">Tijekom postupka </w:t>
      </w:r>
      <w:r w:rsidR="008E1570">
        <w:t xml:space="preserve">Financijska Agencija Regionalni centar Rijeka je dana 28. rujna 2016. </w:t>
      </w:r>
      <w:r w:rsidR="008E1570" w:rsidRPr="008E1570">
        <w:t>obavijesti</w:t>
      </w:r>
      <w:r w:rsidR="00CC7DC7">
        <w:t xml:space="preserve">la </w:t>
      </w:r>
      <w:r w:rsidR="008E1570" w:rsidRPr="008E1570">
        <w:t>sud o provedenoj elektroničkoj javnoj dražbi, prikupljenim ponudama i drugim potrebnim podacima</w:t>
      </w:r>
      <w:r w:rsidR="008E1570">
        <w:t xml:space="preserve">, te </w:t>
      </w:r>
      <w:r w:rsidR="008D38D7">
        <w:t xml:space="preserve">pod poslovnim brojem Klasa: O/110-10/16-01/301 Ur.br.: 04-09-16-23 od 27. rujna 2016. </w:t>
      </w:r>
      <w:r w:rsidR="0001682F">
        <w:t xml:space="preserve">podnijela </w:t>
      </w:r>
      <w:r w:rsidR="008E1570">
        <w:t>Izvješće o provedenoj elektroničkoj javnoj dražbi ( identifikator nadmetanja: 697 )</w:t>
      </w:r>
      <w:r w:rsidR="008D38D7">
        <w:t>.</w:t>
      </w:r>
    </w:p>
    <w:p w:rsidRDefault="008E1570" w:rsidP="00693361" w:rsidR="008E1570">
      <w:pPr>
        <w:ind w:firstLine="708"/>
        <w:jc w:val="both"/>
      </w:pPr>
    </w:p>
    <w:p w:rsidRDefault="0001682F" w:rsidP="00693361" w:rsidR="00132E4B">
      <w:pPr>
        <w:ind w:firstLine="708"/>
        <w:jc w:val="both"/>
      </w:pPr>
      <w:r>
        <w:t xml:space="preserve">Uvidom u podnijeto </w:t>
      </w:r>
      <w:r w:rsidR="008E1570">
        <w:t>I</w:t>
      </w:r>
      <w:r>
        <w:t xml:space="preserve">zvješće </w:t>
      </w:r>
      <w:r w:rsidR="000D0B6D">
        <w:t xml:space="preserve">Financijske Agencije </w:t>
      </w:r>
      <w:r>
        <w:t>( list 440 do 450 spisa ) utvrđeno je da su</w:t>
      </w:r>
      <w:r w:rsidR="00132E4B">
        <w:t>,</w:t>
      </w:r>
      <w:r>
        <w:t xml:space="preserve"> </w:t>
      </w:r>
      <w:r w:rsidR="00132E4B">
        <w:t xml:space="preserve">nakon što su uplatili jamčevinu, </w:t>
      </w:r>
      <w:r w:rsidR="008E1570">
        <w:t xml:space="preserve">na </w:t>
      </w:r>
      <w:r>
        <w:t>elektronič</w:t>
      </w:r>
      <w:r w:rsidR="008E1570">
        <w:t xml:space="preserve">koj </w:t>
      </w:r>
      <w:r>
        <w:t>jav</w:t>
      </w:r>
      <w:r w:rsidR="008E1570">
        <w:t>noj dražbi sudjelovala dva ponuditelja</w:t>
      </w:r>
      <w:r w:rsidR="00132E4B">
        <w:t>.</w:t>
      </w:r>
    </w:p>
    <w:p w:rsidRDefault="00B563F3" w:rsidP="00693361" w:rsidR="00B563F3">
      <w:pPr>
        <w:jc w:val="both"/>
      </w:pPr>
      <w:r>
        <w:tab/>
      </w:r>
    </w:p>
    <w:p w:rsidRDefault="00693361" w:rsidP="000D0B6D" w:rsidR="00693361">
      <w:pPr>
        <w:jc w:val="both"/>
      </w:pPr>
      <w:r>
        <w:tab/>
      </w:r>
      <w:r w:rsidR="00B563F3">
        <w:t xml:space="preserve">Nadalje je </w:t>
      </w:r>
      <w:r w:rsidR="008E1570">
        <w:t xml:space="preserve">utvrđeno da je </w:t>
      </w:r>
      <w:r>
        <w:t xml:space="preserve">ponuditelj </w:t>
      </w:r>
      <w:r w:rsidR="008E1570">
        <w:t>BRANIMIR  PETER ( OIB 05318526765 ),  Kvaternikova 8, Rijeka</w:t>
      </w:r>
      <w:r w:rsidR="00831D24">
        <w:t xml:space="preserve"> </w:t>
      </w:r>
      <w:r>
        <w:t xml:space="preserve">ponudio </w:t>
      </w:r>
      <w:r w:rsidR="008E1570">
        <w:t>najvišu cijenu</w:t>
      </w:r>
      <w:r>
        <w:t xml:space="preserve">, </w:t>
      </w:r>
      <w:r w:rsidR="008E1570">
        <w:t xml:space="preserve">te </w:t>
      </w:r>
      <w:r>
        <w:t>ispunio uvjete da mu se dosud</w:t>
      </w:r>
      <w:r w:rsidR="008E1570">
        <w:t>i</w:t>
      </w:r>
      <w:r>
        <w:t xml:space="preserve"> predmetn</w:t>
      </w:r>
      <w:r w:rsidR="008E1570">
        <w:t>a</w:t>
      </w:r>
      <w:r>
        <w:t xml:space="preserve"> nekretnin</w:t>
      </w:r>
      <w:r w:rsidR="008E1570">
        <w:t>a</w:t>
      </w:r>
      <w:r>
        <w:t xml:space="preserve">, </w:t>
      </w:r>
      <w:r w:rsidR="008E1570">
        <w:t xml:space="preserve">pa je </w:t>
      </w:r>
      <w:r w:rsidR="00807AA6">
        <w:t xml:space="preserve">stoga </w:t>
      </w:r>
      <w:r>
        <w:t xml:space="preserve">sukladno odredbi članka </w:t>
      </w:r>
      <w:r w:rsidR="00132E4B">
        <w:t>103</w:t>
      </w:r>
      <w:r>
        <w:t xml:space="preserve">. stavak </w:t>
      </w:r>
      <w:r w:rsidR="000D0B6D">
        <w:t xml:space="preserve">3. i </w:t>
      </w:r>
      <w:r>
        <w:t xml:space="preserve">4. Ovršnog zakona ( </w:t>
      </w:r>
      <w:r w:rsidR="007E5CF6">
        <w:t>"</w:t>
      </w:r>
      <w:r>
        <w:t>Narodne novine</w:t>
      </w:r>
      <w:r w:rsidR="007E5CF6">
        <w:t>"</w:t>
      </w:r>
      <w:r>
        <w:t xml:space="preserve"> br. </w:t>
      </w:r>
      <w:hyperlink r:id="rId10" w:history="true">
        <w:r w:rsidR="000D0B6D" w:rsidRPr="00874D1E">
          <w:t>112/12</w:t>
        </w:r>
      </w:hyperlink>
      <w:r w:rsidR="000D0B6D" w:rsidRPr="00874D1E">
        <w:t xml:space="preserve">, </w:t>
      </w:r>
      <w:hyperlink r:id="rId11" w:history="true">
        <w:r w:rsidR="000D0B6D" w:rsidRPr="00874D1E">
          <w:t>25/13</w:t>
        </w:r>
      </w:hyperlink>
      <w:r w:rsidR="000D0B6D" w:rsidRPr="00874D1E">
        <w:t xml:space="preserve">, </w:t>
      </w:r>
      <w:hyperlink r:id="rId12" w:history="true">
        <w:r w:rsidR="000D0B6D" w:rsidRPr="00874D1E">
          <w:t>93/14</w:t>
        </w:r>
      </w:hyperlink>
      <w:r w:rsidR="009466FC">
        <w:t xml:space="preserve">, u daljnjem tekstu: OZ </w:t>
      </w:r>
      <w:r>
        <w:t>) u vezi člank</w:t>
      </w:r>
      <w:r w:rsidR="000D0B6D">
        <w:t>om</w:t>
      </w:r>
      <w:r>
        <w:t xml:space="preserve"> </w:t>
      </w:r>
      <w:r w:rsidR="000D0B6D">
        <w:t>247</w:t>
      </w:r>
      <w:r>
        <w:t xml:space="preserve">. </w:t>
      </w:r>
      <w:r w:rsidR="007E5CF6">
        <w:t xml:space="preserve">stavak 1. </w:t>
      </w:r>
      <w:r>
        <w:t xml:space="preserve">SZ  valjalo odlučiti kao pod točkom I </w:t>
      </w:r>
      <w:r w:rsidR="000D0B6D">
        <w:t xml:space="preserve">i II </w:t>
      </w:r>
      <w:r>
        <w:t>izreke ovog rješenja.</w:t>
      </w:r>
    </w:p>
    <w:p w:rsidRDefault="00693361" w:rsidP="00693361" w:rsidR="00693361">
      <w:pPr>
        <w:jc w:val="both"/>
      </w:pPr>
    </w:p>
    <w:p w:rsidRDefault="00693361" w:rsidP="00693361" w:rsidR="00693361">
      <w:pPr>
        <w:jc w:val="both"/>
      </w:pPr>
      <w:r>
        <w:tab/>
        <w:t xml:space="preserve">Nadalje je kupac pozvan da uplati kupovnu cijenu najkasnije u roku od 30 dana od dana pravomoćnosti rješenja o dosudi, sukladno objavljenim uvjetima prodaje, </w:t>
      </w:r>
      <w:r w:rsidR="007E5CF6" w:rsidRPr="007E5CF6">
        <w:t xml:space="preserve">na poseban račun </w:t>
      </w:r>
      <w:r w:rsidR="007E5CF6">
        <w:t>Financijske a</w:t>
      </w:r>
      <w:r w:rsidR="007E5CF6" w:rsidRPr="007E5CF6">
        <w:t>gencije otvoren za tu namjenu</w:t>
      </w:r>
      <w:r w:rsidR="007E5CF6">
        <w:t xml:space="preserve">, time da se </w:t>
      </w:r>
      <w:r>
        <w:t xml:space="preserve">jamčevina ima uračunati u kupovninu, </w:t>
      </w:r>
      <w:r w:rsidR="00D17168">
        <w:t>pa</w:t>
      </w:r>
      <w:r>
        <w:t xml:space="preserve"> je na osnovu odredbe članka </w:t>
      </w:r>
      <w:r w:rsidR="007E5CF6">
        <w:t xml:space="preserve">106. </w:t>
      </w:r>
      <w:r>
        <w:t xml:space="preserve">stavak 1. OZ u vezi s člankom </w:t>
      </w:r>
      <w:r w:rsidR="007E5CF6">
        <w:t>247</w:t>
      </w:r>
      <w:r>
        <w:t>. stavak 1. SZ  odlučeno kao pod točkom II</w:t>
      </w:r>
      <w:r w:rsidR="007E5CF6">
        <w:t>I</w:t>
      </w:r>
      <w:r>
        <w:t xml:space="preserve"> izreke ovog rješenja.</w:t>
      </w:r>
    </w:p>
    <w:p w:rsidRDefault="00693361" w:rsidP="00693361" w:rsidR="00693361">
      <w:pPr>
        <w:jc w:val="both"/>
      </w:pPr>
    </w:p>
    <w:p w:rsidRDefault="00693361" w:rsidP="00693361" w:rsidR="00693361">
      <w:pPr>
        <w:ind w:firstLine="708"/>
        <w:jc w:val="both"/>
      </w:pPr>
      <w:r>
        <w:t xml:space="preserve">Ukoliko kupac ne položi kupovninu u roku određenom </w:t>
      </w:r>
      <w:r w:rsidR="007E5CF6">
        <w:t xml:space="preserve">pod </w:t>
      </w:r>
      <w:r>
        <w:t>točk</w:t>
      </w:r>
      <w:r w:rsidR="007E5CF6">
        <w:t xml:space="preserve">om </w:t>
      </w:r>
      <w:r>
        <w:t>I</w:t>
      </w:r>
      <w:r w:rsidR="007E5CF6">
        <w:t>V</w:t>
      </w:r>
      <w:r>
        <w:t xml:space="preserve"> izreke ovog rješenja, </w:t>
      </w:r>
      <w:r w:rsidR="00746D65" w:rsidRPr="00874D1E">
        <w:t>odre</w:t>
      </w:r>
      <w:r w:rsidR="00746D65">
        <w:t xml:space="preserve">đeno je </w:t>
      </w:r>
      <w:r w:rsidR="00746D65" w:rsidRPr="00874D1E">
        <w:t>da će se nekretnina dosuditi i kupc</w:t>
      </w:r>
      <w:r w:rsidR="00746D65">
        <w:t xml:space="preserve">u </w:t>
      </w:r>
      <w:r w:rsidR="00746D65" w:rsidRPr="00874D1E">
        <w:t xml:space="preserve">koji </w:t>
      </w:r>
      <w:r w:rsidR="00746D65">
        <w:t xml:space="preserve">je </w:t>
      </w:r>
      <w:r w:rsidR="00746D65" w:rsidRPr="00874D1E">
        <w:t>ponud</w:t>
      </w:r>
      <w:r w:rsidR="006E4852">
        <w:t>i</w:t>
      </w:r>
      <w:r w:rsidR="00746D65">
        <w:t xml:space="preserve">o </w:t>
      </w:r>
      <w:r w:rsidR="00746D65" w:rsidRPr="00874D1E">
        <w:t xml:space="preserve">nižu cijenu, prema veličini cijene koju </w:t>
      </w:r>
      <w:r w:rsidR="00746D65">
        <w:t xml:space="preserve">je </w:t>
      </w:r>
      <w:r w:rsidR="00746D65" w:rsidRPr="00874D1E">
        <w:t>ponudi</w:t>
      </w:r>
      <w:r w:rsidR="00746D65">
        <w:t xml:space="preserve">o. </w:t>
      </w:r>
      <w:r w:rsidR="00746D65" w:rsidRPr="00874D1E">
        <w:t>U tom slučaju sud će donijeti posebno rješenje o dosudi svakom sljedećem kupcu koji je ispunio uvjete da mu se nekretnina dosudi, u kojem će odrediti rok za polaganje kupovnine. Sud će u tom rješenju najprije oglasiti nevažećom dosudu kupcu koji je ponudio višu cijenu.</w:t>
      </w:r>
      <w:r w:rsidR="00746D65">
        <w:t xml:space="preserve"> Stoga je </w:t>
      </w:r>
      <w:r>
        <w:t xml:space="preserve"> </w:t>
      </w:r>
      <w:r w:rsidR="006E4852">
        <w:t xml:space="preserve">na </w:t>
      </w:r>
      <w:r>
        <w:t xml:space="preserve">osnovu odredbi članka </w:t>
      </w:r>
      <w:r w:rsidR="00746D65">
        <w:t>103</w:t>
      </w:r>
      <w:r>
        <w:t xml:space="preserve">. stavak 6. OZ u vezi s člankom </w:t>
      </w:r>
      <w:r w:rsidR="00746D65">
        <w:t>247</w:t>
      </w:r>
      <w:r>
        <w:t xml:space="preserve">. stavak 1. SZ valjalo odlučiti kao pod točkom </w:t>
      </w:r>
      <w:r w:rsidR="009B76E1">
        <w:t xml:space="preserve"> </w:t>
      </w:r>
      <w:r>
        <w:t>I</w:t>
      </w:r>
      <w:r w:rsidR="00746D65">
        <w:t>V</w:t>
      </w:r>
      <w:r>
        <w:t xml:space="preserve">. izreke ovog rješenja.  </w:t>
      </w:r>
    </w:p>
    <w:p w:rsidRDefault="00693361" w:rsidP="00693361" w:rsidR="00693361">
      <w:pPr>
        <w:jc w:val="both"/>
      </w:pPr>
    </w:p>
    <w:p w:rsidRDefault="00693361" w:rsidP="00693361" w:rsidR="00693361">
      <w:pPr>
        <w:ind w:firstLine="708"/>
        <w:jc w:val="both"/>
      </w:pPr>
      <w:r>
        <w:t xml:space="preserve">Također je odlučeno da će se po pravomoćnosti ovog rješenja, nakon što kupac položi puni iznos kupovne cijene, u zemljišnu knjigu upisati u njegovu korist pravo vlasništva na nekretninama opisanim pod točkom I. izreke ovog rješenja, te će se brisati upisana prava zaloga i tereti na tim nekretninama sukladno odredbi članka </w:t>
      </w:r>
      <w:r w:rsidR="007E5CF6">
        <w:t>108</w:t>
      </w:r>
      <w:r>
        <w:t xml:space="preserve">. stavak 1. OZ u vezi s člankom </w:t>
      </w:r>
      <w:r w:rsidR="007E5CF6">
        <w:t>247</w:t>
      </w:r>
      <w:r>
        <w:t>. stavak 1. SZ, te je odlučeno kao pod točkom V izreke ovog rješenja.</w:t>
      </w:r>
    </w:p>
    <w:p w:rsidRDefault="00693361" w:rsidP="00693361" w:rsidR="00693361">
      <w:pPr>
        <w:jc w:val="both"/>
      </w:pPr>
    </w:p>
    <w:p w:rsidRDefault="00693361" w:rsidP="00693361" w:rsidR="00693361">
      <w:pPr>
        <w:jc w:val="center"/>
      </w:pPr>
      <w:r>
        <w:t>U Rijeci, 2</w:t>
      </w:r>
      <w:r w:rsidR="007E5CF6">
        <w:t>9</w:t>
      </w:r>
      <w:r>
        <w:t>. rujna 2016.</w:t>
      </w:r>
    </w:p>
    <w:p w:rsidRDefault="00693361" w:rsidP="00693361" w:rsidR="00693361">
      <w:pPr>
        <w:jc w:val="both"/>
      </w:pPr>
    </w:p>
    <w:p w:rsidRDefault="00693361" w:rsidP="00693361" w:rsidR="00693361">
      <w:pPr>
        <w:jc w:val="right"/>
      </w:pPr>
      <w:r>
        <w:t>Stečajni sudac</w:t>
      </w:r>
    </w:p>
    <w:p w:rsidRDefault="00693361" w:rsidP="00693361" w:rsidR="00693361">
      <w:pPr>
        <w:jc w:val="right"/>
      </w:pPr>
      <w:r>
        <w:t>Liljana Ugrin</w:t>
      </w:r>
    </w:p>
    <w:p w:rsidRDefault="00693361" w:rsidP="00693361" w:rsidR="00693361">
      <w:pPr>
        <w:jc w:val="both"/>
      </w:pPr>
    </w:p>
    <w:p w:rsidRDefault="00693361" w:rsidP="00693361" w:rsidR="00693361">
      <w:pPr>
        <w:jc w:val="both"/>
      </w:pPr>
    </w:p>
    <w:p w:rsidRDefault="00693361" w:rsidP="00693361" w:rsidR="00693361">
      <w:pPr>
        <w:jc w:val="both"/>
      </w:pPr>
    </w:p>
    <w:p w:rsidRDefault="00693361" w:rsidP="00693361" w:rsidR="00693361">
      <w:pPr>
        <w:jc w:val="both"/>
      </w:pPr>
      <w:r>
        <w:t>PRAVNA POUKA</w:t>
      </w:r>
    </w:p>
    <w:p w:rsidRDefault="00693361" w:rsidP="008D38D7" w:rsidR="008D38D7" w:rsidRPr="00874D1E">
      <w:pPr>
        <w:ind w:firstLine="708"/>
        <w:jc w:val="both"/>
      </w:pPr>
      <w:r>
        <w:t>Rješenje o dosudi će se objaviti na mrežnoj stranici e-</w:t>
      </w:r>
      <w:r w:rsidR="008D38D7">
        <w:t>O</w:t>
      </w:r>
      <w:r>
        <w:t>glasne ploče sud</w:t>
      </w:r>
      <w:r w:rsidR="008D38D7">
        <w:t xml:space="preserve">ova i </w:t>
      </w:r>
      <w:r w:rsidR="008D38D7" w:rsidRPr="008D38D7">
        <w:t xml:space="preserve">na mrežnim stranicama </w:t>
      </w:r>
      <w:r w:rsidR="008D38D7">
        <w:t>Financijske a</w:t>
      </w:r>
      <w:r w:rsidR="008D38D7" w:rsidRPr="008D38D7">
        <w:t>gencije</w:t>
      </w:r>
      <w:r w:rsidR="008D38D7">
        <w:t xml:space="preserve">. </w:t>
      </w:r>
      <w:r w:rsidR="008D38D7" w:rsidRPr="00874D1E">
        <w:t xml:space="preserve">Smatrat će se da je </w:t>
      </w:r>
      <w:r w:rsidR="008D38D7">
        <w:t xml:space="preserve">ovo </w:t>
      </w:r>
      <w:r w:rsidR="008D38D7" w:rsidRPr="00874D1E">
        <w:t xml:space="preserve">rješenje </w:t>
      </w:r>
      <w:r w:rsidR="008D38D7">
        <w:t xml:space="preserve">o dosudi </w:t>
      </w:r>
      <w:r w:rsidR="008D38D7" w:rsidRPr="00874D1E">
        <w:t>dostavljeno svim osobama kojima se dostavlja zaključak o prodaji</w:t>
      </w:r>
      <w:r w:rsidR="008D38D7">
        <w:t>,</w:t>
      </w:r>
      <w:r w:rsidR="008D38D7" w:rsidRPr="00874D1E">
        <w:t xml:space="preserve"> te svim sudionicima u dražbi istekom trećega dana od dana njegova isticanja na oglasnoj ploči. Te osobe imaju pravo tražiti da im se u sudskoj pisarnici neposredno preda otpravak rješenja</w:t>
      </w:r>
      <w:r w:rsidR="008D38D7">
        <w:t xml:space="preserve">  ( članak 103. stavak 5. OZ u vezi s člankom 247. SZ )</w:t>
      </w:r>
      <w:r w:rsidR="008D38D7" w:rsidRPr="00874D1E">
        <w:t>.</w:t>
      </w:r>
    </w:p>
    <w:p w:rsidRDefault="00693361" w:rsidP="00693361" w:rsidR="00693361">
      <w:pPr>
        <w:jc w:val="both"/>
      </w:pPr>
      <w:r>
        <w:tab/>
        <w:t>Protiv ovog rješenja</w:t>
      </w:r>
      <w:r w:rsidR="00160A9B">
        <w:t xml:space="preserve"> o dosudi nekretnine </w:t>
      </w:r>
      <w:r w:rsidR="00160A9B" w:rsidRPr="00160A9B">
        <w:t>koj</w:t>
      </w:r>
      <w:r w:rsidR="00160A9B">
        <w:t>a</w:t>
      </w:r>
      <w:r w:rsidR="00160A9B" w:rsidRPr="00160A9B">
        <w:t xml:space="preserve"> </w:t>
      </w:r>
      <w:r w:rsidR="00160A9B">
        <w:t xml:space="preserve">je </w:t>
      </w:r>
      <w:r w:rsidR="00160A9B" w:rsidRPr="00160A9B">
        <w:t>prodan</w:t>
      </w:r>
      <w:r w:rsidR="00160A9B">
        <w:t>a</w:t>
      </w:r>
      <w:r w:rsidR="00160A9B" w:rsidRPr="00160A9B">
        <w:t xml:space="preserve"> na dražbi</w:t>
      </w:r>
      <w:r w:rsidR="00160A9B">
        <w:t xml:space="preserve"> pravo žalbe imaju stranke</w:t>
      </w:r>
      <w:r w:rsidR="008D38D7">
        <w:t xml:space="preserve"> </w:t>
      </w:r>
      <w:r w:rsidR="00160A9B" w:rsidRPr="00160A9B">
        <w:t>i osobe koje su sudjelovale na dražbi kao ponuditelji</w:t>
      </w:r>
      <w:r w:rsidR="008D38D7">
        <w:t xml:space="preserve"> ( članak 105. OZ u vezi s člankom 247. SZ ). </w:t>
      </w:r>
      <w:r w:rsidR="00160A9B">
        <w:t xml:space="preserve"> </w:t>
      </w:r>
      <w:r>
        <w:t xml:space="preserve">Žalba se podnosi ovom sudu u </w:t>
      </w:r>
      <w:r w:rsidR="00160A9B">
        <w:t xml:space="preserve">roku od 8 dana od dana dostave ovog rješenja u </w:t>
      </w:r>
      <w:r>
        <w:t xml:space="preserve">tri istovjetna primjerka, a o žalbi odlučuje Visoki trgovački sud Republike Hrvatske. </w:t>
      </w:r>
    </w:p>
    <w:p w:rsidRDefault="00693361" w:rsidP="005B5068" w:rsidR="00693361">
      <w:pPr>
        <w:jc w:val="both"/>
      </w:pPr>
    </w:p>
    <w:p w:rsidRDefault="003C1ECE" w:rsidP="006314A2" w:rsidR="003C1ECE">
      <w:pPr>
        <w:jc w:val="both"/>
      </w:pPr>
    </w:p>
    <w:p w:rsidRDefault="00557556" w:rsidP="006314A2" w:rsidR="00557556">
      <w:pPr>
        <w:jc w:val="both"/>
      </w:pPr>
    </w:p>
    <w:p w:rsidRDefault="00BA421D" w:rsidP="006314A2" w:rsidR="00BA421D" w:rsidRPr="00BE5058">
      <w:pPr>
        <w:jc w:val="both"/>
        <w:rPr>
          <w:rFonts w:eastAsia="MS Mincho"/>
        </w:rPr>
      </w:pPr>
    </w:p>
    <w:p w:rsidRDefault="003C1ECE" w:rsidP="006314A2" w:rsidR="003C1ECE" w:rsidRPr="00BE5058">
      <w:pPr>
        <w:jc w:val="both"/>
        <w:rPr>
          <w:rFonts w:eastAsia="MS Mincho"/>
        </w:rPr>
      </w:pPr>
      <w:r w:rsidRPr="00BE5058">
        <w:rPr>
          <w:rFonts w:eastAsia="MS Mincho"/>
        </w:rPr>
        <w:t>DNA</w:t>
      </w:r>
    </w:p>
    <w:p w:rsidRDefault="00215C3D" w:rsidP="00440644" w:rsidR="00215C3D" w:rsidRPr="00BE5058">
      <w:pPr>
        <w:jc w:val="both"/>
        <w:rPr>
          <w:rFonts w:eastAsia="MS Mincho"/>
        </w:rPr>
      </w:pPr>
      <w:r w:rsidRPr="00BE5058">
        <w:rPr>
          <w:rFonts w:eastAsia="MS Mincho"/>
        </w:rPr>
        <w:t>I.</w:t>
      </w:r>
      <w:r w:rsidRPr="00BE5058">
        <w:rPr>
          <w:rFonts w:eastAsia="MS Mincho"/>
        </w:rPr>
        <w:tab/>
        <w:t xml:space="preserve">Rješenje </w:t>
      </w:r>
      <w:r w:rsidR="001D37B4" w:rsidRPr="00BE5058">
        <w:rPr>
          <w:rFonts w:eastAsia="MS Mincho"/>
        </w:rPr>
        <w:t xml:space="preserve">o dosudi </w:t>
      </w:r>
      <w:r w:rsidRPr="00BE5058">
        <w:rPr>
          <w:rFonts w:eastAsia="MS Mincho"/>
        </w:rPr>
        <w:t xml:space="preserve">objaviti na </w:t>
      </w:r>
      <w:r w:rsidR="00D338C0">
        <w:rPr>
          <w:rFonts w:eastAsia="MS Mincho"/>
        </w:rPr>
        <w:t xml:space="preserve">mrežnoj stranici e-Oglasne ploče suda </w:t>
      </w:r>
      <w:r w:rsidRPr="00BE5058">
        <w:rPr>
          <w:rFonts w:eastAsia="MS Mincho"/>
        </w:rPr>
        <w:t xml:space="preserve"> </w:t>
      </w:r>
    </w:p>
    <w:p w:rsidRDefault="00FE066B" w:rsidP="00143BD5" w:rsidR="0079051A">
      <w:pPr>
        <w:jc w:val="both"/>
        <w:rPr>
          <w:rFonts w:eastAsia="MS Mincho"/>
        </w:rPr>
      </w:pPr>
      <w:r w:rsidRPr="00BE5058">
        <w:rPr>
          <w:rFonts w:eastAsia="MS Mincho"/>
        </w:rPr>
        <w:t xml:space="preserve">U Rijeci, </w:t>
      </w:r>
      <w:r w:rsidR="009466FC">
        <w:rPr>
          <w:rFonts w:eastAsia="MS Mincho"/>
        </w:rPr>
        <w:t>3. 10.</w:t>
      </w:r>
      <w:r w:rsidR="00044B25" w:rsidRPr="00044B25">
        <w:rPr>
          <w:rFonts w:eastAsia="MS Mincho"/>
        </w:rPr>
        <w:t xml:space="preserve"> 2016</w:t>
      </w:r>
      <w:r w:rsidRPr="00BE5058">
        <w:rPr>
          <w:rFonts w:eastAsia="MS Mincho"/>
        </w:rPr>
        <w:t xml:space="preserve">.  </w:t>
      </w:r>
      <w:r w:rsidR="0079051A">
        <w:rPr>
          <w:rFonts w:eastAsia="MS Mincho"/>
        </w:rPr>
        <w:t xml:space="preserve"> </w:t>
      </w:r>
    </w:p>
    <w:p w:rsidRDefault="0079051A" w:rsidP="003B3157" w:rsidR="00D954AA" w:rsidRPr="00BE5058">
      <w:pPr>
        <w:jc w:val="both"/>
        <w:rPr>
          <w:rFonts w:eastAsia="MS Mincho"/>
        </w:rPr>
      </w:pPr>
      <w:r>
        <w:rPr>
          <w:rFonts w:eastAsia="MS Mincho"/>
        </w:rPr>
        <w:t xml:space="preserve">                                                 Sudac </w:t>
      </w:r>
    </w:p>
    <w:sectPr w:rsidR="00D954AA" w:rsidRPr="00BE5058">
      <w:headerReference w:type="default" r:id="rId13"/>
      <w:footerReference w:type="even" r:id="rId14"/>
      <w:footerReference w:type="default" r:id="rId15"/>
      <w:pgSz w:h="15840" w:w="12240"/>
      <w:pgMar w:gutter="0" w:footer="709" w:header="709" w:left="1797" w:bottom="1440" w:right="1797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61D80" w:rsidR="00961D80">
      <w:r>
        <w:separator/>
      </w:r>
    </w:p>
  </w:endnote>
  <w:endnote w:id="0" w:type="continuationSeparator">
    <w:p w:rsidRDefault="00961D80" w:rsidR="00961D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9A7" w:rsidR="006029A7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029A7" w:rsidR="006029A7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9A7" w:rsidP="00560F4A" w:rsidR="006029A7">
    <w:pPr>
      <w:pStyle w:val="Podnoje"/>
      <w:framePr w:y="1" w:xAlign="right" w:vAnchor="text" w:hAnchor="margin" w:wrap="around"/>
      <w:rPr>
        <w:rStyle w:val="Brojstranice"/>
      </w:rPr>
    </w:pPr>
  </w:p>
  <w:p w:rsidRDefault="006029A7" w:rsidP="00560F4A" w:rsidR="006029A7" w:rsidRPr="00211F47">
    <w:pPr>
      <w:pStyle w:val="Podnoje"/>
      <w:ind w:right="360"/>
      <w:jc w:val="center"/>
    </w:pPr>
    <w:r w:rsidRPr="00211F47">
      <w:rPr>
        <w:rStyle w:val="Brojstranice"/>
      </w:rPr>
      <w:fldChar w:fldCharType="begin"/>
    </w:r>
    <w:r w:rsidRPr="00211F47">
      <w:rPr>
        <w:rStyle w:val="Brojstranice"/>
      </w:rPr>
      <w:instrText xml:space="preserve"> PAGE </w:instrText>
    </w:r>
    <w:r w:rsidRPr="00211F47">
      <w:rPr>
        <w:rStyle w:val="Brojstranice"/>
      </w:rPr>
      <w:fldChar w:fldCharType="separate"/>
    </w:r>
    <w:r w:rsidR="008006DA">
      <w:rPr>
        <w:rStyle w:val="Brojstranice"/>
        <w:noProof/>
      </w:rPr>
      <w:t>1</w:t>
    </w:r>
    <w:r w:rsidRPr="00211F47"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61D80" w:rsidR="00961D80">
      <w:r>
        <w:separator/>
      </w:r>
    </w:p>
  </w:footnote>
  <w:footnote w:id="0" w:type="continuationSeparator">
    <w:p w:rsidRDefault="00961D80" w:rsidR="00961D8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9A7" w:rsidP="00C97F03" w:rsidR="00C97F03" w:rsidRPr="00C97F03">
    <w:pPr>
      <w:pStyle w:val="Obinitekst"/>
      <w:jc w:val="right"/>
      <w:outlineLvl w:val="0"/>
      <w:rPr>
        <w:rFonts w:cs="Times New Roman" w:eastAsia="MS Mincho" w:hAnsi="Times New Roman" w:ascii="Times New Roman"/>
      </w:rPr>
    </w:pPr>
    <w:r w:rsidRPr="00C97F03">
      <w:rPr>
        <w:rFonts w:cs="Times New Roman" w:eastAsia="MS Mincho" w:hAnsi="Times New Roman" w:ascii="Times New Roman"/>
      </w:rPr>
      <w:t>Posl</w:t>
    </w:r>
    <w:r w:rsidR="00FD1C9B">
      <w:rPr>
        <w:rFonts w:cs="Times New Roman" w:eastAsia="MS Mincho" w:hAnsi="Times New Roman" w:ascii="Times New Roman"/>
      </w:rPr>
      <w:t xml:space="preserve">ovni </w:t>
    </w:r>
    <w:r w:rsidRPr="00C97F03">
      <w:rPr>
        <w:rFonts w:cs="Times New Roman" w:eastAsia="MS Mincho" w:hAnsi="Times New Roman" w:ascii="Times New Roman"/>
      </w:rPr>
      <w:t>br</w:t>
    </w:r>
    <w:r w:rsidR="00FD1C9B">
      <w:rPr>
        <w:rFonts w:cs="Times New Roman" w:eastAsia="MS Mincho" w:hAnsi="Times New Roman" w:ascii="Times New Roman"/>
      </w:rPr>
      <w:t xml:space="preserve">oj </w:t>
    </w:r>
    <w:r w:rsidRPr="00C97F03">
      <w:rPr>
        <w:rFonts w:cs="Times New Roman" w:eastAsia="MS Mincho" w:hAnsi="Times New Roman" w:ascii="Times New Roman"/>
      </w:rPr>
      <w:t>7 St-</w:t>
    </w:r>
    <w:r w:rsidR="005B0C47">
      <w:rPr>
        <w:rFonts w:cs="Times New Roman" w:eastAsia="MS Mincho" w:hAnsi="Times New Roman" w:ascii="Times New Roman"/>
      </w:rPr>
      <w:t>352</w:t>
    </w:r>
    <w:r w:rsidRPr="00C97F03">
      <w:rPr>
        <w:rFonts w:cs="Times New Roman" w:eastAsia="MS Mincho" w:hAnsi="Times New Roman" w:ascii="Times New Roman"/>
      </w:rPr>
      <w:t>/1</w:t>
    </w:r>
    <w:r w:rsidR="005B0C47">
      <w:rPr>
        <w:rFonts w:cs="Times New Roman" w:eastAsia="MS Mincho" w:hAnsi="Times New Roman" w:ascii="Times New Roman"/>
      </w:rPr>
      <w:t>3</w:t>
    </w:r>
    <w:r w:rsidRPr="00C97F03">
      <w:rPr>
        <w:rFonts w:cs="Times New Roman" w:eastAsia="MS Mincho" w:hAnsi="Times New Roman" w:ascii="Times New Roman"/>
      </w:rPr>
      <w:t>-</w:t>
    </w:r>
    <w:r w:rsidR="002B1EE6">
      <w:rPr>
        <w:rFonts w:cs="Times New Roman" w:eastAsia="MS Mincho" w:hAnsi="Times New Roman" w:ascii="Times New Roman"/>
      </w:rPr>
      <w:t xml:space="preserve"> </w:t>
    </w:r>
    <w:r w:rsidR="007B3926">
      <w:rPr>
        <w:rFonts w:cs="Times New Roman" w:eastAsia="MS Mincho" w:hAnsi="Times New Roman" w:ascii="Times New Roman"/>
      </w:rPr>
      <w:t>75</w:t>
    </w:r>
  </w:p>
  <w:p w:rsidRDefault="006029A7" w:rsidP="003B3157" w:rsidR="006029A7" w:rsidRPr="00AD01ED">
    <w:pPr>
      <w:jc w:val="right"/>
      <w:rPr>
        <w:rFonts w:eastAsia="MS Mincho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D3152E"/>
    <w:multiLevelType w:val="hybridMultilevel"/>
    <w:tmpl w:val="D6F646E2"/>
    <w:lvl w:tplc="8746EC6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071616BB"/>
    <w:multiLevelType w:val="multilevel"/>
    <w:tmpl w:val="6D6061CC"/>
    <w:lvl w:ilvl="0">
      <w:start w:val="1"/>
      <w:numFmt w:val="decimal"/>
      <w:lvlText w:val="%1."/>
      <w:lvlJc w:val="left"/>
      <w:pPr>
        <w:tabs>
          <w:tab w:pos="405" w:val="num"/>
        </w:tabs>
        <w:ind w:hanging="405" w:left="4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1004" w:val="num"/>
        </w:tabs>
        <w:ind w:hanging="720" w:left="100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2160" w:val="num"/>
        </w:tabs>
        <w:ind w:hanging="2160" w:left="2160"/>
      </w:pPr>
      <w:rPr>
        <w:rFonts w:hint="default"/>
      </w:rPr>
    </w:lvl>
  </w:abstractNum>
  <w:abstractNum w:abstractNumId="2">
    <w:nsid w:val="072551EB"/>
    <w:multiLevelType w:val="hybridMultilevel"/>
    <w:tmpl w:val="CC8812E0"/>
    <w:lvl w:tplc="AACE279A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Arial" w:eastAsia="Times New Roman"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81E0EB6"/>
    <w:multiLevelType w:val="hybridMultilevel"/>
    <w:tmpl w:val="B294511C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8C518E1"/>
    <w:multiLevelType w:val="singleLevel"/>
    <w:tmpl w:val="186E77F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09024ACD"/>
    <w:multiLevelType w:val="multilevel"/>
    <w:tmpl w:val="CBE21AE4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6">
    <w:nsid w:val="1A6428B3"/>
    <w:multiLevelType w:val="hybridMultilevel"/>
    <w:tmpl w:val="34A403BC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1572FEA"/>
    <w:multiLevelType w:val="hybridMultilevel"/>
    <w:tmpl w:val="E64A6BB4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56C6539"/>
    <w:multiLevelType w:val="hybridMultilevel"/>
    <w:tmpl w:val="34A403BC"/>
    <w:lvl w:tplc="09F43108" w:ilvl="0">
      <w:start w:val="1"/>
      <w:numFmt w:val="bullet"/>
      <w:lvlText w:val=""/>
      <w:lvlJc w:val="left"/>
      <w:pPr>
        <w:tabs>
          <w:tab w:pos="417" w:val="num"/>
        </w:tabs>
        <w:ind w:hanging="360" w:left="417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A566667"/>
    <w:multiLevelType w:val="hybridMultilevel"/>
    <w:tmpl w:val="840AD776"/>
    <w:lvl w:tplc="FFFFFFF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FFFFFFFF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FFFFFFFF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FFFFFFF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FFFFFFFF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FFFFFFFF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FFFFFFF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FFFFFFFF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FFFFFFFF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A8F7B65"/>
    <w:multiLevelType w:val="singleLevel"/>
    <w:tmpl w:val="8BF2668C"/>
    <w:lvl w:ilvl="0">
      <w:start w:val="437"/>
      <w:numFmt w:val="bullet"/>
      <w:lvlText w:val=""/>
      <w:lvlJc w:val="left"/>
      <w:pPr>
        <w:tabs>
          <w:tab w:pos="-360" w:val="num"/>
        </w:tabs>
        <w:ind w:hanging="360" w:left="-360"/>
      </w:pPr>
      <w:rPr>
        <w:rFonts w:hAnsi="Symbol" w:ascii="Symbol" w:hint="default"/>
      </w:rPr>
    </w:lvl>
  </w:abstractNum>
  <w:abstractNum w:abstractNumId="11">
    <w:nsid w:val="2F7A0A29"/>
    <w:multiLevelType w:val="hybridMultilevel"/>
    <w:tmpl w:val="34A403B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2FEF198B"/>
    <w:multiLevelType w:val="hybridMultilevel"/>
    <w:tmpl w:val="64D479A2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4C34E69"/>
    <w:multiLevelType w:val="singleLevel"/>
    <w:tmpl w:val="186E77F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382F15B0"/>
    <w:multiLevelType w:val="singleLevel"/>
    <w:tmpl w:val="7E90BC3A"/>
    <w:lvl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</w:abstractNum>
  <w:abstractNum w:abstractNumId="15">
    <w:nsid w:val="38F7110A"/>
    <w:multiLevelType w:val="hybridMultilevel"/>
    <w:tmpl w:val="A12C8A2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CB82059"/>
    <w:multiLevelType w:val="hybridMultilevel"/>
    <w:tmpl w:val="1CF2E168"/>
    <w:lvl w:tplc="CBB4373A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Arial" w:eastAsia="Times New Roman"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3DB345CB"/>
    <w:multiLevelType w:val="hybridMultilevel"/>
    <w:tmpl w:val="34A403BC"/>
    <w:lvl w:tplc="9C4C8CD0" w:ilvl="0">
      <w:start w:val="1"/>
      <w:numFmt w:val="bullet"/>
      <w:lvlText w:val=""/>
      <w:lvlJc w:val="left"/>
      <w:pPr>
        <w:tabs>
          <w:tab w:pos="360" w:val="num"/>
        </w:tabs>
        <w:ind w:hanging="284" w:left="284"/>
      </w:pPr>
      <w:rPr>
        <w:rFonts w:hAnsi="Symbol" w:ascii="Symbol" w:hint="default"/>
        <w:sz w:val="18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3DCB5723"/>
    <w:multiLevelType w:val="hybridMultilevel"/>
    <w:tmpl w:val="68760D86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420C1754"/>
    <w:multiLevelType w:val="hybridMultilevel"/>
    <w:tmpl w:val="0DC47602"/>
    <w:lvl w:tplc="6C78D71C" w:ilvl="0">
      <w:start w:val="1"/>
      <w:numFmt w:val="decimal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45D7197E"/>
    <w:multiLevelType w:val="hybridMultilevel"/>
    <w:tmpl w:val="5D8C427A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491B6485"/>
    <w:multiLevelType w:val="multilevel"/>
    <w:tmpl w:val="42F2A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3240" w:val="num"/>
        </w:tabs>
        <w:ind w:hanging="1080" w:left="32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3960" w:val="num"/>
        </w:tabs>
        <w:ind w:hanging="1080" w:left="396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5040" w:val="num"/>
        </w:tabs>
        <w:ind w:hanging="1440" w:left="50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5760" w:val="num"/>
        </w:tabs>
        <w:ind w:hanging="1440" w:left="57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6840" w:val="num"/>
        </w:tabs>
        <w:ind w:hanging="1800" w:left="68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7920" w:val="num"/>
        </w:tabs>
        <w:ind w:hanging="2160" w:left="7920"/>
      </w:pPr>
      <w:rPr>
        <w:rFonts w:hint="default"/>
      </w:rPr>
    </w:lvl>
  </w:abstractNum>
  <w:abstractNum w:abstractNumId="22">
    <w:nsid w:val="49371767"/>
    <w:multiLevelType w:val="hybridMultilevel"/>
    <w:tmpl w:val="04685CCC"/>
    <w:lvl w:tplc="C29C4B24" w:ilvl="0">
      <w:start w:val="3"/>
      <w:numFmt w:val="bullet"/>
      <w:lvlText w:val="-"/>
      <w:lvlJc w:val="left"/>
      <w:pPr>
        <w:tabs>
          <w:tab w:pos="1080" w:val="num"/>
        </w:tabs>
        <w:ind w:hanging="720" w:left="1080"/>
      </w:pPr>
      <w:rPr>
        <w:rFonts w:cs="Arial" w:eastAsia="Times New Roman" w:hAnsi="Arial" w:ascii="Arial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3">
    <w:nsid w:val="4B2468F1"/>
    <w:multiLevelType w:val="hybridMultilevel"/>
    <w:tmpl w:val="A7DC0B9C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4C6C1AE2"/>
    <w:multiLevelType w:val="hybridMultilevel"/>
    <w:tmpl w:val="24CAA80E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4CE65400"/>
    <w:multiLevelType w:val="hybridMultilevel"/>
    <w:tmpl w:val="B92C3DD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6">
    <w:nsid w:val="4FB63C48"/>
    <w:multiLevelType w:val="hybridMultilevel"/>
    <w:tmpl w:val="886042CE"/>
    <w:lvl w:tplc="77347F3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7">
    <w:nsid w:val="50895AAC"/>
    <w:multiLevelType w:val="hybridMultilevel"/>
    <w:tmpl w:val="3788D7A0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51DB1197"/>
    <w:multiLevelType w:val="hybridMultilevel"/>
    <w:tmpl w:val="34A403BC"/>
    <w:lvl w:tplc="782C9A08" w:ilvl="0">
      <w:start w:val="1"/>
      <w:numFmt w:val="bullet"/>
      <w:lvlText w:val="-"/>
      <w:lvlJc w:val="left"/>
      <w:pPr>
        <w:tabs>
          <w:tab w:pos="417" w:val="num"/>
        </w:tabs>
        <w:ind w:firstLine="57" w:left="0"/>
      </w:pPr>
      <w:rPr>
        <w:rFonts w:cs="Times New Roman" w:hAnsi="Times New Roman" w:ascii="Times New Roman" w:hint="default"/>
        <w:sz w:val="18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9">
    <w:nsid w:val="578F6201"/>
    <w:multiLevelType w:val="hybridMultilevel"/>
    <w:tmpl w:val="1E7855A8"/>
    <w:lvl w:tplc="C2B2B210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0">
    <w:nsid w:val="598D4837"/>
    <w:multiLevelType w:val="hybridMultilevel"/>
    <w:tmpl w:val="AB36EA30"/>
    <w:lvl w:tplc="C9A8BDD2" w:ilvl="0">
      <w:start w:val="10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1">
    <w:nsid w:val="599D19CD"/>
    <w:multiLevelType w:val="singleLevel"/>
    <w:tmpl w:val="8BF2668C"/>
    <w:lvl w:ilvl="0">
      <w:start w:val="437"/>
      <w:numFmt w:val="bullet"/>
      <w:lvlText w:val=""/>
      <w:lvlJc w:val="left"/>
      <w:pPr>
        <w:tabs>
          <w:tab w:pos="-360" w:val="num"/>
        </w:tabs>
        <w:ind w:hanging="360" w:left="-360"/>
      </w:pPr>
      <w:rPr>
        <w:rFonts w:hAnsi="Symbol" w:ascii="Symbol" w:hint="default"/>
      </w:rPr>
    </w:lvl>
  </w:abstractNum>
  <w:abstractNum w:abstractNumId="32">
    <w:nsid w:val="5E3E43EF"/>
    <w:multiLevelType w:val="hybridMultilevel"/>
    <w:tmpl w:val="B94AE902"/>
    <w:lvl w:tplc="3F2E3258" w:ilvl="0">
      <w:start w:val="10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3">
    <w:nsid w:val="5ED83E46"/>
    <w:multiLevelType w:val="hybridMultilevel"/>
    <w:tmpl w:val="66D2DBD8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4">
    <w:nsid w:val="6039423F"/>
    <w:multiLevelType w:val="hybridMultilevel"/>
    <w:tmpl w:val="50D08A6E"/>
    <w:lvl w:tplc="AC5CCB8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5">
    <w:nsid w:val="61CA4149"/>
    <w:multiLevelType w:val="hybridMultilevel"/>
    <w:tmpl w:val="BAD0419E"/>
    <w:lvl w:tplc="5996637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6">
    <w:nsid w:val="67904483"/>
    <w:multiLevelType w:val="hybridMultilevel"/>
    <w:tmpl w:val="2410D5F8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7">
    <w:nsid w:val="68666C8D"/>
    <w:multiLevelType w:val="hybridMultilevel"/>
    <w:tmpl w:val="4FFCF8F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8">
    <w:nsid w:val="762E04AD"/>
    <w:multiLevelType w:val="hybridMultilevel"/>
    <w:tmpl w:val="1924DFF8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9">
    <w:nsid w:val="78680D82"/>
    <w:multiLevelType w:val="hybridMultilevel"/>
    <w:tmpl w:val="BA8AAE5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F5E7AFB"/>
    <w:multiLevelType w:val="singleLevel"/>
    <w:tmpl w:val="37D2D15A"/>
    <w:lvl w:ilvl="0">
      <w:start w:val="4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Ansi="Arial" w:ascii="Arial" w:hint="default"/>
      </w:rPr>
    </w:lvl>
  </w:abstractNum>
  <w:num w:numId="1">
    <w:abstractNumId w:val="9"/>
  </w:num>
  <w:num w:numId="2">
    <w:abstractNumId w:val="39"/>
  </w:num>
  <w:num w:numId="3">
    <w:abstractNumId w:val="4"/>
  </w:num>
  <w:num w:numId="4">
    <w:abstractNumId w:val="13"/>
  </w:num>
  <w:num w:numId="5">
    <w:abstractNumId w:val="10"/>
  </w:num>
  <w:num w:numId="6">
    <w:abstractNumId w:val="31"/>
  </w:num>
  <w:num w:numId="7">
    <w:abstractNumId w:val="40"/>
  </w:num>
  <w:num w:numId="8">
    <w:abstractNumId w:val="14"/>
  </w:num>
  <w:num w:numId="9">
    <w:abstractNumId w:val="32"/>
  </w:num>
  <w:num w:numId="10">
    <w:abstractNumId w:val="3"/>
  </w:num>
  <w:num w:numId="11">
    <w:abstractNumId w:val="15"/>
  </w:num>
  <w:num w:numId="12">
    <w:abstractNumId w:val="38"/>
  </w:num>
  <w:num w:numId="13">
    <w:abstractNumId w:val="29"/>
  </w:num>
  <w:num w:numId="14">
    <w:abstractNumId w:val="16"/>
  </w:num>
  <w:num w:numId="15">
    <w:abstractNumId w:val="2"/>
  </w:num>
  <w:num w:numId="16">
    <w:abstractNumId w:val="23"/>
  </w:num>
  <w:num w:numId="17">
    <w:abstractNumId w:val="27"/>
  </w:num>
  <w:num w:numId="18">
    <w:abstractNumId w:val="6"/>
  </w:num>
  <w:num w:numId="19">
    <w:abstractNumId w:val="17"/>
  </w:num>
  <w:num w:numId="20">
    <w:abstractNumId w:val="28"/>
  </w:num>
  <w:num w:numId="21">
    <w:abstractNumId w:val="8"/>
  </w:num>
  <w:num w:numId="22">
    <w:abstractNumId w:val="11"/>
  </w:num>
  <w:num w:numId="23">
    <w:abstractNumId w:val="37"/>
  </w:num>
  <w:num w:numId="24">
    <w:abstractNumId w:val="24"/>
  </w:num>
  <w:num w:numId="25">
    <w:abstractNumId w:val="33"/>
  </w:num>
  <w:num w:numId="26">
    <w:abstractNumId w:val="18"/>
  </w:num>
  <w:num w:numId="27">
    <w:abstractNumId w:val="7"/>
  </w:num>
  <w:num w:numId="28">
    <w:abstractNumId w:val="12"/>
  </w:num>
  <w:num w:numId="29">
    <w:abstractNumId w:val="25"/>
  </w:num>
  <w:num w:numId="30">
    <w:abstractNumId w:val="20"/>
  </w:num>
  <w:num w:numId="31">
    <w:abstractNumId w:val="36"/>
  </w:num>
  <w:num w:numId="32">
    <w:abstractNumId w:val="34"/>
  </w:num>
  <w:num w:numId="33">
    <w:abstractNumId w:val="30"/>
  </w:num>
  <w:num w:numId="34">
    <w:abstractNumId w:val="0"/>
  </w:num>
  <w:num w:numId="35">
    <w:abstractNumId w:val="26"/>
  </w:num>
  <w:num w:numId="36">
    <w:abstractNumId w:val="19"/>
  </w:num>
  <w:num w:numId="37">
    <w:abstractNumId w:val="35"/>
  </w:num>
  <w:num w:numId="38">
    <w:abstractNumId w:val="1"/>
  </w:num>
  <w:num w:numId="39">
    <w:abstractNumId w:val="21"/>
  </w:num>
  <w:num w:numId="40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374D"/>
    <w:rsid w:val="0001682F"/>
    <w:rsid w:val="0002088D"/>
    <w:rsid w:val="00024036"/>
    <w:rsid w:val="00026F6C"/>
    <w:rsid w:val="00036CCD"/>
    <w:rsid w:val="00041BFB"/>
    <w:rsid w:val="00044B25"/>
    <w:rsid w:val="0004713B"/>
    <w:rsid w:val="00052841"/>
    <w:rsid w:val="00060A07"/>
    <w:rsid w:val="00090FCD"/>
    <w:rsid w:val="00096CC9"/>
    <w:rsid w:val="000B10BF"/>
    <w:rsid w:val="000B5B7B"/>
    <w:rsid w:val="000D0B6D"/>
    <w:rsid w:val="000E26CB"/>
    <w:rsid w:val="000E4216"/>
    <w:rsid w:val="000E6256"/>
    <w:rsid w:val="000F5B47"/>
    <w:rsid w:val="00101E6C"/>
    <w:rsid w:val="00101F77"/>
    <w:rsid w:val="001046D7"/>
    <w:rsid w:val="00120AD4"/>
    <w:rsid w:val="00130020"/>
    <w:rsid w:val="00132E4B"/>
    <w:rsid w:val="00141A68"/>
    <w:rsid w:val="00143BD5"/>
    <w:rsid w:val="00157FB9"/>
    <w:rsid w:val="001603AB"/>
    <w:rsid w:val="00160A9B"/>
    <w:rsid w:val="00161E0A"/>
    <w:rsid w:val="00162216"/>
    <w:rsid w:val="00173D9F"/>
    <w:rsid w:val="00176D6D"/>
    <w:rsid w:val="00182D59"/>
    <w:rsid w:val="001851D5"/>
    <w:rsid w:val="0018627F"/>
    <w:rsid w:val="00191468"/>
    <w:rsid w:val="001B1382"/>
    <w:rsid w:val="001B3B66"/>
    <w:rsid w:val="001D0CC4"/>
    <w:rsid w:val="001D17AF"/>
    <w:rsid w:val="001D37B4"/>
    <w:rsid w:val="001D39CC"/>
    <w:rsid w:val="001E748F"/>
    <w:rsid w:val="001F09FB"/>
    <w:rsid w:val="001F1B51"/>
    <w:rsid w:val="00211F47"/>
    <w:rsid w:val="00215C3D"/>
    <w:rsid w:val="0021641C"/>
    <w:rsid w:val="00216A28"/>
    <w:rsid w:val="00233A2E"/>
    <w:rsid w:val="00240134"/>
    <w:rsid w:val="00247EBE"/>
    <w:rsid w:val="00255AB6"/>
    <w:rsid w:val="00277C97"/>
    <w:rsid w:val="002811C6"/>
    <w:rsid w:val="0028439F"/>
    <w:rsid w:val="0028452A"/>
    <w:rsid w:val="002960AE"/>
    <w:rsid w:val="002A0CF7"/>
    <w:rsid w:val="002A2C9D"/>
    <w:rsid w:val="002A3573"/>
    <w:rsid w:val="002B1EE6"/>
    <w:rsid w:val="002B31D3"/>
    <w:rsid w:val="002B6D2C"/>
    <w:rsid w:val="002B7F05"/>
    <w:rsid w:val="002C5497"/>
    <w:rsid w:val="002E50CC"/>
    <w:rsid w:val="002F03F7"/>
    <w:rsid w:val="00306CC2"/>
    <w:rsid w:val="00306FA7"/>
    <w:rsid w:val="00312303"/>
    <w:rsid w:val="00320A17"/>
    <w:rsid w:val="00340779"/>
    <w:rsid w:val="0034338B"/>
    <w:rsid w:val="003531A6"/>
    <w:rsid w:val="00355E0A"/>
    <w:rsid w:val="0035752D"/>
    <w:rsid w:val="00362F32"/>
    <w:rsid w:val="00366F33"/>
    <w:rsid w:val="00371E30"/>
    <w:rsid w:val="00373EA4"/>
    <w:rsid w:val="00395B44"/>
    <w:rsid w:val="00397FA2"/>
    <w:rsid w:val="003A069B"/>
    <w:rsid w:val="003A27F1"/>
    <w:rsid w:val="003A37C6"/>
    <w:rsid w:val="003A3AAF"/>
    <w:rsid w:val="003A5606"/>
    <w:rsid w:val="003B0371"/>
    <w:rsid w:val="003B0687"/>
    <w:rsid w:val="003B2111"/>
    <w:rsid w:val="003B3157"/>
    <w:rsid w:val="003B50CD"/>
    <w:rsid w:val="003B7BD2"/>
    <w:rsid w:val="003C1ECE"/>
    <w:rsid w:val="003C7F0D"/>
    <w:rsid w:val="003D3DC3"/>
    <w:rsid w:val="003E1330"/>
    <w:rsid w:val="003F1B81"/>
    <w:rsid w:val="003F24EE"/>
    <w:rsid w:val="003F32E1"/>
    <w:rsid w:val="004058A2"/>
    <w:rsid w:val="00414B7B"/>
    <w:rsid w:val="00417BFF"/>
    <w:rsid w:val="004214CE"/>
    <w:rsid w:val="00434D4E"/>
    <w:rsid w:val="00440644"/>
    <w:rsid w:val="00441E76"/>
    <w:rsid w:val="00446AA5"/>
    <w:rsid w:val="00461D2F"/>
    <w:rsid w:val="0046245E"/>
    <w:rsid w:val="00465154"/>
    <w:rsid w:val="004714B0"/>
    <w:rsid w:val="004772A5"/>
    <w:rsid w:val="0048429E"/>
    <w:rsid w:val="004969E7"/>
    <w:rsid w:val="004A1983"/>
    <w:rsid w:val="004A1BE4"/>
    <w:rsid w:val="004A4AC4"/>
    <w:rsid w:val="004B1373"/>
    <w:rsid w:val="004B5A70"/>
    <w:rsid w:val="004C040D"/>
    <w:rsid w:val="004C1C46"/>
    <w:rsid w:val="004C1E4E"/>
    <w:rsid w:val="004C76F4"/>
    <w:rsid w:val="004D5E1F"/>
    <w:rsid w:val="004E1F0F"/>
    <w:rsid w:val="004E4FE4"/>
    <w:rsid w:val="004E7C1B"/>
    <w:rsid w:val="004F07B7"/>
    <w:rsid w:val="004F5A45"/>
    <w:rsid w:val="004F663F"/>
    <w:rsid w:val="00505436"/>
    <w:rsid w:val="00506E61"/>
    <w:rsid w:val="00511EF8"/>
    <w:rsid w:val="005215C3"/>
    <w:rsid w:val="00530A15"/>
    <w:rsid w:val="00535ABA"/>
    <w:rsid w:val="00540D87"/>
    <w:rsid w:val="005427D9"/>
    <w:rsid w:val="00547E8E"/>
    <w:rsid w:val="00557556"/>
    <w:rsid w:val="00560F4A"/>
    <w:rsid w:val="00575813"/>
    <w:rsid w:val="00577842"/>
    <w:rsid w:val="00577D53"/>
    <w:rsid w:val="00590C88"/>
    <w:rsid w:val="005924B7"/>
    <w:rsid w:val="005A3FC4"/>
    <w:rsid w:val="005B0722"/>
    <w:rsid w:val="005B0C47"/>
    <w:rsid w:val="005B5068"/>
    <w:rsid w:val="005B5957"/>
    <w:rsid w:val="005B74C7"/>
    <w:rsid w:val="005C3461"/>
    <w:rsid w:val="005C5C5D"/>
    <w:rsid w:val="005C62EE"/>
    <w:rsid w:val="005D13D8"/>
    <w:rsid w:val="005D2021"/>
    <w:rsid w:val="005D5020"/>
    <w:rsid w:val="005D53E1"/>
    <w:rsid w:val="005E373A"/>
    <w:rsid w:val="005E5279"/>
    <w:rsid w:val="005F0319"/>
    <w:rsid w:val="00600B00"/>
    <w:rsid w:val="00601D81"/>
    <w:rsid w:val="006029A7"/>
    <w:rsid w:val="006055E7"/>
    <w:rsid w:val="006076BA"/>
    <w:rsid w:val="00615190"/>
    <w:rsid w:val="006314A2"/>
    <w:rsid w:val="00632CA0"/>
    <w:rsid w:val="0064328A"/>
    <w:rsid w:val="00647532"/>
    <w:rsid w:val="00650BE6"/>
    <w:rsid w:val="006551C7"/>
    <w:rsid w:val="006579E0"/>
    <w:rsid w:val="00677141"/>
    <w:rsid w:val="006779AA"/>
    <w:rsid w:val="00686A16"/>
    <w:rsid w:val="00693361"/>
    <w:rsid w:val="006A2170"/>
    <w:rsid w:val="006B1E76"/>
    <w:rsid w:val="006B775C"/>
    <w:rsid w:val="006C59C7"/>
    <w:rsid w:val="006C77D4"/>
    <w:rsid w:val="006D3BA6"/>
    <w:rsid w:val="006D5BED"/>
    <w:rsid w:val="006D6216"/>
    <w:rsid w:val="006E049A"/>
    <w:rsid w:val="006E28F4"/>
    <w:rsid w:val="006E2F0B"/>
    <w:rsid w:val="006E4852"/>
    <w:rsid w:val="006E700C"/>
    <w:rsid w:val="00706F64"/>
    <w:rsid w:val="00711493"/>
    <w:rsid w:val="007159CB"/>
    <w:rsid w:val="00722541"/>
    <w:rsid w:val="0072424D"/>
    <w:rsid w:val="0072656B"/>
    <w:rsid w:val="00742B34"/>
    <w:rsid w:val="00746B83"/>
    <w:rsid w:val="00746D65"/>
    <w:rsid w:val="00750791"/>
    <w:rsid w:val="007534BF"/>
    <w:rsid w:val="0076347E"/>
    <w:rsid w:val="00765816"/>
    <w:rsid w:val="00773B48"/>
    <w:rsid w:val="00775364"/>
    <w:rsid w:val="00776F2B"/>
    <w:rsid w:val="007841AE"/>
    <w:rsid w:val="0079051A"/>
    <w:rsid w:val="0079377B"/>
    <w:rsid w:val="007A5639"/>
    <w:rsid w:val="007A5A94"/>
    <w:rsid w:val="007B1256"/>
    <w:rsid w:val="007B3926"/>
    <w:rsid w:val="007C3990"/>
    <w:rsid w:val="007C47A0"/>
    <w:rsid w:val="007C4B86"/>
    <w:rsid w:val="007E5CF6"/>
    <w:rsid w:val="007E618F"/>
    <w:rsid w:val="007F0FFD"/>
    <w:rsid w:val="007F5BBE"/>
    <w:rsid w:val="007F5F43"/>
    <w:rsid w:val="008006DA"/>
    <w:rsid w:val="00800CB2"/>
    <w:rsid w:val="00807AA6"/>
    <w:rsid w:val="00810E1E"/>
    <w:rsid w:val="00820DA4"/>
    <w:rsid w:val="00826666"/>
    <w:rsid w:val="00831D24"/>
    <w:rsid w:val="00836225"/>
    <w:rsid w:val="008406E8"/>
    <w:rsid w:val="00841C94"/>
    <w:rsid w:val="00844825"/>
    <w:rsid w:val="00844928"/>
    <w:rsid w:val="00845940"/>
    <w:rsid w:val="00845C1C"/>
    <w:rsid w:val="00854116"/>
    <w:rsid w:val="008556E1"/>
    <w:rsid w:val="00866780"/>
    <w:rsid w:val="00866A33"/>
    <w:rsid w:val="0088250A"/>
    <w:rsid w:val="00892BE0"/>
    <w:rsid w:val="008A3581"/>
    <w:rsid w:val="008A4478"/>
    <w:rsid w:val="008B07C7"/>
    <w:rsid w:val="008B0997"/>
    <w:rsid w:val="008B4CEB"/>
    <w:rsid w:val="008B7C14"/>
    <w:rsid w:val="008D38D7"/>
    <w:rsid w:val="008E1570"/>
    <w:rsid w:val="008E2F3E"/>
    <w:rsid w:val="008F5D52"/>
    <w:rsid w:val="008F5F99"/>
    <w:rsid w:val="008F7746"/>
    <w:rsid w:val="00910B82"/>
    <w:rsid w:val="00915DCE"/>
    <w:rsid w:val="00931CA2"/>
    <w:rsid w:val="00932992"/>
    <w:rsid w:val="0093703C"/>
    <w:rsid w:val="0093765B"/>
    <w:rsid w:val="00942644"/>
    <w:rsid w:val="009466FC"/>
    <w:rsid w:val="009551C6"/>
    <w:rsid w:val="0095698C"/>
    <w:rsid w:val="00961D80"/>
    <w:rsid w:val="00986203"/>
    <w:rsid w:val="00992A59"/>
    <w:rsid w:val="00996C60"/>
    <w:rsid w:val="009B2C69"/>
    <w:rsid w:val="009B76E1"/>
    <w:rsid w:val="009C3DA9"/>
    <w:rsid w:val="009D0D2B"/>
    <w:rsid w:val="009D0EFE"/>
    <w:rsid w:val="009D5E9D"/>
    <w:rsid w:val="009F00E3"/>
    <w:rsid w:val="009F5BF1"/>
    <w:rsid w:val="00A257F8"/>
    <w:rsid w:val="00A43949"/>
    <w:rsid w:val="00A52A86"/>
    <w:rsid w:val="00A54846"/>
    <w:rsid w:val="00A72383"/>
    <w:rsid w:val="00A767BC"/>
    <w:rsid w:val="00A8193A"/>
    <w:rsid w:val="00A81F61"/>
    <w:rsid w:val="00A928E2"/>
    <w:rsid w:val="00A947DA"/>
    <w:rsid w:val="00AA44F6"/>
    <w:rsid w:val="00AC7404"/>
    <w:rsid w:val="00AD01ED"/>
    <w:rsid w:val="00AE281A"/>
    <w:rsid w:val="00AE4B73"/>
    <w:rsid w:val="00B10CFB"/>
    <w:rsid w:val="00B22D14"/>
    <w:rsid w:val="00B23E83"/>
    <w:rsid w:val="00B266F6"/>
    <w:rsid w:val="00B316AA"/>
    <w:rsid w:val="00B4112C"/>
    <w:rsid w:val="00B47A15"/>
    <w:rsid w:val="00B50A69"/>
    <w:rsid w:val="00B50ABF"/>
    <w:rsid w:val="00B530AB"/>
    <w:rsid w:val="00B562B7"/>
    <w:rsid w:val="00B563F3"/>
    <w:rsid w:val="00B83015"/>
    <w:rsid w:val="00BA1A6A"/>
    <w:rsid w:val="00BA421D"/>
    <w:rsid w:val="00BA69BA"/>
    <w:rsid w:val="00BA7660"/>
    <w:rsid w:val="00BC2533"/>
    <w:rsid w:val="00BE42F8"/>
    <w:rsid w:val="00BE5058"/>
    <w:rsid w:val="00BE79A7"/>
    <w:rsid w:val="00BE7EC5"/>
    <w:rsid w:val="00BF096C"/>
    <w:rsid w:val="00BF2DC5"/>
    <w:rsid w:val="00C10876"/>
    <w:rsid w:val="00C1214D"/>
    <w:rsid w:val="00C3422C"/>
    <w:rsid w:val="00C45189"/>
    <w:rsid w:val="00C50EC9"/>
    <w:rsid w:val="00C54E12"/>
    <w:rsid w:val="00C60639"/>
    <w:rsid w:val="00C641BB"/>
    <w:rsid w:val="00C64266"/>
    <w:rsid w:val="00C667C9"/>
    <w:rsid w:val="00C6798A"/>
    <w:rsid w:val="00C777CA"/>
    <w:rsid w:val="00C875F7"/>
    <w:rsid w:val="00C9374D"/>
    <w:rsid w:val="00C9453F"/>
    <w:rsid w:val="00C97F03"/>
    <w:rsid w:val="00CC153B"/>
    <w:rsid w:val="00CC1908"/>
    <w:rsid w:val="00CC39A9"/>
    <w:rsid w:val="00CC7DC7"/>
    <w:rsid w:val="00CD1A75"/>
    <w:rsid w:val="00CD2A10"/>
    <w:rsid w:val="00CE2F14"/>
    <w:rsid w:val="00CE70F7"/>
    <w:rsid w:val="00CF0C42"/>
    <w:rsid w:val="00CF61F7"/>
    <w:rsid w:val="00CF655A"/>
    <w:rsid w:val="00D067C3"/>
    <w:rsid w:val="00D17168"/>
    <w:rsid w:val="00D338C0"/>
    <w:rsid w:val="00D34550"/>
    <w:rsid w:val="00D37194"/>
    <w:rsid w:val="00D43763"/>
    <w:rsid w:val="00D45923"/>
    <w:rsid w:val="00D51CBD"/>
    <w:rsid w:val="00D549A5"/>
    <w:rsid w:val="00D559DF"/>
    <w:rsid w:val="00D6561C"/>
    <w:rsid w:val="00D7451F"/>
    <w:rsid w:val="00D751C3"/>
    <w:rsid w:val="00D954AA"/>
    <w:rsid w:val="00D97C39"/>
    <w:rsid w:val="00DA040B"/>
    <w:rsid w:val="00DA0DD3"/>
    <w:rsid w:val="00DB6D6D"/>
    <w:rsid w:val="00DB72B5"/>
    <w:rsid w:val="00DB739D"/>
    <w:rsid w:val="00DB7615"/>
    <w:rsid w:val="00DC3B94"/>
    <w:rsid w:val="00DD3865"/>
    <w:rsid w:val="00DD4606"/>
    <w:rsid w:val="00DD717E"/>
    <w:rsid w:val="00DE1D3F"/>
    <w:rsid w:val="00DE7AA5"/>
    <w:rsid w:val="00DE7CDC"/>
    <w:rsid w:val="00DF71DA"/>
    <w:rsid w:val="00E00DED"/>
    <w:rsid w:val="00E20120"/>
    <w:rsid w:val="00E23AA6"/>
    <w:rsid w:val="00E24EDC"/>
    <w:rsid w:val="00E2796D"/>
    <w:rsid w:val="00E354F9"/>
    <w:rsid w:val="00E37C24"/>
    <w:rsid w:val="00E44EE0"/>
    <w:rsid w:val="00E66B18"/>
    <w:rsid w:val="00E70277"/>
    <w:rsid w:val="00E737C3"/>
    <w:rsid w:val="00E73980"/>
    <w:rsid w:val="00E74441"/>
    <w:rsid w:val="00E82997"/>
    <w:rsid w:val="00E83483"/>
    <w:rsid w:val="00E835A0"/>
    <w:rsid w:val="00E86AF5"/>
    <w:rsid w:val="00E94256"/>
    <w:rsid w:val="00EA6A12"/>
    <w:rsid w:val="00EB0D65"/>
    <w:rsid w:val="00EB0F90"/>
    <w:rsid w:val="00EB11D6"/>
    <w:rsid w:val="00EB22D6"/>
    <w:rsid w:val="00EB2691"/>
    <w:rsid w:val="00EC09AA"/>
    <w:rsid w:val="00EC09BA"/>
    <w:rsid w:val="00EC4949"/>
    <w:rsid w:val="00EE4BE3"/>
    <w:rsid w:val="00EF0CDF"/>
    <w:rsid w:val="00EF474A"/>
    <w:rsid w:val="00EF5562"/>
    <w:rsid w:val="00F21C77"/>
    <w:rsid w:val="00F23C4C"/>
    <w:rsid w:val="00F33D33"/>
    <w:rsid w:val="00F43CFA"/>
    <w:rsid w:val="00F54E30"/>
    <w:rsid w:val="00F5529E"/>
    <w:rsid w:val="00F63D24"/>
    <w:rsid w:val="00F6539F"/>
    <w:rsid w:val="00F74747"/>
    <w:rsid w:val="00F7735B"/>
    <w:rsid w:val="00F80886"/>
    <w:rsid w:val="00F83400"/>
    <w:rsid w:val="00F95714"/>
    <w:rsid w:val="00F97728"/>
    <w:rsid w:val="00F97A8E"/>
    <w:rsid w:val="00FA252A"/>
    <w:rsid w:val="00FB494E"/>
    <w:rsid w:val="00FC4CA3"/>
    <w:rsid w:val="00FD1C9B"/>
    <w:rsid w:val="00FE066B"/>
    <w:rsid w:val="00FE4A5A"/>
    <w:rsid w:val="00FF2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tabs>
        <w:tab w:pos="975" w:val="left"/>
      </w:tabs>
      <w:jc w:val="both"/>
      <w:outlineLvl w:val="0"/>
    </w:pPr>
    <w:rPr>
      <w:rFonts w:cs="Arial" w:hAnsi="Arial" w:ascii="Arial"/>
      <w:i/>
      <w:iCs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rFonts w:cs="Arial" w:eastAsia="Arial Unicode MS" w:hAnsi="Arial" w:ascii="Arial"/>
      <w:b/>
      <w:bCs/>
      <w:sz w:val="20"/>
      <w:szCs w:val="20"/>
      <w:lang w:eastAsia="en-US" w:val="it-IT"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tabs>
        <w:tab w:pos="975" w:val="left"/>
      </w:tabs>
      <w:jc w:val="both"/>
    </w:pPr>
    <w:rPr>
      <w:rFonts w:cs="Arial" w:hAnsi="Arial" w:ascii="Arial"/>
      <w:b/>
      <w:bCs/>
      <w:i/>
      <w:iCs/>
    </w:rPr>
  </w:style>
  <w:style w:styleId="Podnoje" w:type="paragraph">
    <w:name w:val="footer"/>
    <w:basedOn w:val="Normal"/>
    <w:pPr>
      <w:tabs>
        <w:tab w:pos="4153" w:val="center"/>
        <w:tab w:pos="8306" w:val="right"/>
      </w:tabs>
    </w:pPr>
    <w:rPr>
      <w:lang w:eastAsia="en-US" w:val="en-US"/>
    </w:rPr>
  </w:style>
  <w:style w:styleId="Tijeloteksta" w:type="paragraph">
    <w:name w:val="Body Text"/>
    <w:aliases w:val=" uvlaka 3"/>
    <w:basedOn w:val="Normal"/>
    <w:pPr>
      <w:tabs>
        <w:tab w:pos="975" w:val="left"/>
      </w:tabs>
      <w:jc w:val="both"/>
    </w:pPr>
    <w:rPr>
      <w:rFonts w:hAnsi="Arial" w:ascii="Arial"/>
      <w:lang w:eastAsia="en-US"/>
    </w:rPr>
  </w:style>
  <w:style w:styleId="Brojstranice" w:type="character">
    <w:name w:val="page number"/>
    <w:basedOn w:val="Zadanifontodlomka"/>
  </w:style>
  <w:style w:customStyle="true" w:styleId="xl59" w:type="paragraph">
    <w:name w:val="xl59"/>
    <w:basedOn w:val="Normal"/>
    <w:pPr>
      <w:pBdr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i/>
      <w:iCs/>
      <w:sz w:val="18"/>
      <w:szCs w:val="18"/>
      <w:lang w:eastAsia="en-US" w:val="en-GB"/>
    </w:rPr>
  </w:style>
  <w:style w:customStyle="true" w:styleId="font5" w:type="paragraph">
    <w:name w:val="font5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font6" w:type="paragraph">
    <w:name w:val="font6"/>
    <w:basedOn w:val="Normal"/>
    <w:pPr>
      <w:spacing w:afterAutospacing="true" w:after="100" w:beforeAutospacing="true" w:before="100"/>
    </w:pPr>
    <w:rPr>
      <w:rFonts w:cs="Tahoma" w:eastAsia="Arial Unicode MS" w:hAnsi="Tahoma" w:ascii="Tahoma"/>
      <w:b/>
      <w:bCs/>
      <w:color w:val="000000"/>
      <w:sz w:val="16"/>
      <w:szCs w:val="16"/>
      <w:lang w:eastAsia="en-US" w:val="en-GB"/>
    </w:rPr>
  </w:style>
  <w:style w:customStyle="true" w:styleId="font7" w:type="paragraph">
    <w:name w:val="font7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u w:val="single"/>
      <w:lang w:eastAsia="en-US" w:val="en-GB"/>
    </w:rPr>
  </w:style>
  <w:style w:customStyle="true" w:styleId="font8" w:type="paragraph">
    <w:name w:val="font8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xl25" w:type="paragraph">
    <w:name w:val="xl25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26" w:type="paragraph">
    <w:name w:val="xl26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27" w:type="paragraph">
    <w:name w:val="xl27"/>
    <w:basedOn w:val="Normal"/>
    <w:pP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28" w:type="paragraph">
    <w:name w:val="xl28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29" w:type="paragraph">
    <w:name w:val="xl29"/>
    <w:basedOn w:val="Normal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0" w:type="paragraph">
    <w:name w:val="xl30"/>
    <w:basedOn w:val="Normal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1" w:type="paragraph">
    <w:name w:val="xl31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2" w:type="paragraph">
    <w:name w:val="xl32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3" w:type="paragraph">
    <w:name w:val="xl33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color w:val="0000FF"/>
      <w:lang w:eastAsia="en-US" w:val="en-GB"/>
    </w:rPr>
  </w:style>
  <w:style w:customStyle="true" w:styleId="xl34" w:type="paragraph">
    <w:name w:val="xl34"/>
    <w:basedOn w:val="Normal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color w:val="0000FF"/>
      <w:lang w:eastAsia="en-US" w:val="en-GB"/>
    </w:rPr>
  </w:style>
  <w:style w:customStyle="true" w:styleId="xl35" w:type="paragraph">
    <w:name w:val="xl35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6" w:type="paragraph">
    <w:name w:val="xl36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7" w:type="paragraph">
    <w:name w:val="xl37"/>
    <w:basedOn w:val="Normal"/>
    <w:pPr>
      <w:spacing w:afterAutospacing="true" w:after="100" w:beforeAutospacing="true" w:before="100"/>
      <w:jc w:val="right"/>
    </w:pPr>
    <w:rPr>
      <w:rFonts w:cs="Arial Unicode MS" w:eastAsia="Arial Unicode MS" w:hAnsi="Arial Unicode MS" w:ascii="Arial Unicode MS"/>
      <w:lang w:eastAsia="en-US" w:val="en-GB"/>
    </w:rPr>
  </w:style>
  <w:style w:customStyle="true" w:styleId="xl38" w:type="paragraph">
    <w:name w:val="xl38"/>
    <w:basedOn w:val="Normal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39" w:type="paragraph">
    <w:name w:val="xl39"/>
    <w:basedOn w:val="Normal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0" w:type="paragraph">
    <w:name w:val="xl40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41" w:type="paragraph">
    <w:name w:val="xl41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2" w:type="paragraph">
    <w:name w:val="xl42"/>
    <w:basedOn w:val="Normal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sz w:val="19"/>
      <w:szCs w:val="19"/>
      <w:lang w:eastAsia="en-US" w:val="en-GB"/>
    </w:rPr>
  </w:style>
  <w:style w:customStyle="true" w:styleId="xl43" w:type="paragraph">
    <w:name w:val="xl43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4" w:type="paragraph">
    <w:name w:val="xl44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5" w:type="paragraph">
    <w:name w:val="xl45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Tekstfusnote" w:type="paragraph">
    <w:name w:val="footnote text"/>
    <w:basedOn w:val="Normal"/>
    <w:semiHidden/>
    <w:rPr>
      <w:sz w:val="20"/>
      <w:szCs w:val="20"/>
      <w:lang w:eastAsia="en-US" w:val="en-GB"/>
    </w:rPr>
  </w:style>
  <w:style w:styleId="Obinitekst" w:type="paragraph">
    <w:name w:val="Plain Text"/>
    <w:basedOn w:val="Normal"/>
    <w:link w:val="ObinitekstChar"/>
    <w:rsid w:val="00306FA7"/>
    <w:rPr>
      <w:rFonts w:cs="Courier New" w:hAnsi="Courier New" w:ascii="Courier New"/>
      <w:szCs w:val="20"/>
    </w:rPr>
  </w:style>
  <w:style w:styleId="Zaglavlje" w:type="paragraph">
    <w:name w:val="header"/>
    <w:basedOn w:val="Normal"/>
    <w:rsid w:val="00560F4A"/>
    <w:pPr>
      <w:tabs>
        <w:tab w:pos="4536" w:val="center"/>
        <w:tab w:pos="9072" w:val="right"/>
      </w:tabs>
    </w:pPr>
  </w:style>
  <w:style w:styleId="StandardWeb" w:type="paragraph">
    <w:name w:val="Normal (Web)"/>
    <w:basedOn w:val="Normal"/>
    <w:rsid w:val="005C5C5D"/>
    <w:pPr>
      <w:spacing w:afterAutospacing="true" w:after="100" w:beforeAutospacing="true" w:before="100"/>
    </w:pPr>
    <w:rPr>
      <w:lang w:eastAsia="en-US" w:val="en-US"/>
    </w:rPr>
  </w:style>
  <w:style w:styleId="Uvuenotijeloteksta" w:type="paragraph">
    <w:name w:val="Body Text Indent"/>
    <w:basedOn w:val="Normal"/>
    <w:rsid w:val="0048429E"/>
    <w:pPr>
      <w:spacing w:after="120"/>
      <w:ind w:left="283"/>
    </w:pPr>
    <w:rPr>
      <w:szCs w:val="20"/>
      <w:lang w:val="en-GB"/>
    </w:rPr>
  </w:style>
  <w:style w:styleId="Tijeloteksta-uvlaka3" w:type="paragraph">
    <w:name w:val="Body Text Indent 3"/>
    <w:basedOn w:val="Normal"/>
    <w:rsid w:val="0048429E"/>
    <w:pPr>
      <w:spacing w:after="120"/>
      <w:ind w:left="283"/>
    </w:pPr>
    <w:rPr>
      <w:sz w:val="16"/>
      <w:szCs w:val="16"/>
      <w:lang w:val="en-GB"/>
    </w:rPr>
  </w:style>
  <w:style w:styleId="Naglaeno" w:type="character">
    <w:name w:val="Strong"/>
    <w:uiPriority w:val="22"/>
    <w:qFormat/>
    <w:rsid w:val="008B4CEB"/>
    <w:rPr>
      <w:b/>
      <w:bCs/>
    </w:rPr>
  </w:style>
  <w:style w:customStyle="true" w:styleId="ObinitekstChar" w:type="character">
    <w:name w:val="Obični tekst Char"/>
    <w:link w:val="Obinitekst"/>
    <w:rsid w:val="00C97F03"/>
    <w:rPr>
      <w:rFonts w:cs="Courier New" w:hAnsi="Courier New" w:ascii="Courier New"/>
      <w:sz w:val="24"/>
    </w:rPr>
  </w:style>
  <w:style w:styleId="Tekstbalonia" w:type="paragraph">
    <w:name w:val="Balloon Text"/>
    <w:basedOn w:val="Normal"/>
    <w:link w:val="TekstbaloniaChar"/>
    <w:rsid w:val="005B50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B506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06D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006DA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06DA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06DA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06DA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tabs>
        <w:tab w:pos="975" w:val="left"/>
      </w:tabs>
      <w:jc w:val="both"/>
      <w:outlineLvl w:val="0"/>
    </w:pPr>
    <w:rPr>
      <w:rFonts w:ascii="Arial" w:cs="Arial" w:hAnsi="Arial"/>
      <w:i/>
      <w:iCs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rFonts w:ascii="Arial" w:cs="Arial" w:eastAsia="Arial Unicode MS" w:hAnsi="Arial"/>
      <w:b/>
      <w:bCs/>
      <w:sz w:val="20"/>
      <w:szCs w:val="20"/>
      <w:lang w:eastAsia="en-US" w:val="it-IT"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tabs>
        <w:tab w:pos="975" w:val="left"/>
      </w:tabs>
      <w:jc w:val="both"/>
    </w:pPr>
    <w:rPr>
      <w:rFonts w:ascii="Arial" w:cs="Arial" w:hAnsi="Arial"/>
      <w:b/>
      <w:bCs/>
      <w:i/>
      <w:iCs/>
    </w:rPr>
  </w:style>
  <w:style w:styleId="Podnoje" w:type="paragraph">
    <w:name w:val="footer"/>
    <w:basedOn w:val="Normal"/>
    <w:pPr>
      <w:tabs>
        <w:tab w:pos="4153" w:val="center"/>
        <w:tab w:pos="8306" w:val="right"/>
      </w:tabs>
    </w:pPr>
    <w:rPr>
      <w:lang w:eastAsia="en-US" w:val="en-US"/>
    </w:rPr>
  </w:style>
  <w:style w:styleId="Tijeloteksta" w:type="paragraph">
    <w:name w:val="Body Text"/>
    <w:aliases w:val=" uvlaka 3"/>
    <w:basedOn w:val="Normal"/>
    <w:pPr>
      <w:tabs>
        <w:tab w:pos="975" w:val="left"/>
      </w:tabs>
      <w:jc w:val="both"/>
    </w:pPr>
    <w:rPr>
      <w:rFonts w:ascii="Arial" w:hAnsi="Arial"/>
      <w:lang w:eastAsia="en-US"/>
    </w:rPr>
  </w:style>
  <w:style w:styleId="Brojstranice" w:type="character">
    <w:name w:val="page number"/>
    <w:basedOn w:val="Zadanifontodlomka"/>
  </w:style>
  <w:style w:customStyle="1" w:styleId="xl59" w:type="paragraph">
    <w:name w:val="xl59"/>
    <w:basedOn w:val="Normal"/>
    <w:pPr>
      <w:pBdr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i/>
      <w:iCs/>
      <w:sz w:val="18"/>
      <w:szCs w:val="18"/>
      <w:lang w:eastAsia="en-US" w:val="en-GB"/>
    </w:rPr>
  </w:style>
  <w:style w:customStyle="1" w:styleId="font5" w:type="paragraph">
    <w:name w:val="font5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font6" w:type="paragraph">
    <w:name w:val="font6"/>
    <w:basedOn w:val="Normal"/>
    <w:pPr>
      <w:spacing w:after="100" w:afterAutospacing="1" w:before="100" w:beforeAutospacing="1"/>
    </w:pPr>
    <w:rPr>
      <w:rFonts w:ascii="Tahoma" w:cs="Tahoma" w:eastAsia="Arial Unicode MS" w:hAnsi="Tahoma"/>
      <w:b/>
      <w:bCs/>
      <w:color w:val="000000"/>
      <w:sz w:val="16"/>
      <w:szCs w:val="16"/>
      <w:lang w:eastAsia="en-US" w:val="en-GB"/>
    </w:rPr>
  </w:style>
  <w:style w:customStyle="1" w:styleId="font7" w:type="paragraph">
    <w:name w:val="font7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u w:val="single"/>
      <w:lang w:eastAsia="en-US" w:val="en-GB"/>
    </w:rPr>
  </w:style>
  <w:style w:customStyle="1" w:styleId="font8" w:type="paragraph">
    <w:name w:val="font8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xl25" w:type="paragraph">
    <w:name w:val="xl25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26" w:type="paragraph">
    <w:name w:val="xl26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27" w:type="paragraph">
    <w:name w:val="xl27"/>
    <w:basedOn w:val="Normal"/>
    <w:pP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28" w:type="paragraph">
    <w:name w:val="xl28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29" w:type="paragraph">
    <w:name w:val="xl29"/>
    <w:basedOn w:val="Normal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0" w:type="paragraph">
    <w:name w:val="xl30"/>
    <w:basedOn w:val="Normal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1" w:type="paragraph">
    <w:name w:val="xl31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2" w:type="paragraph">
    <w:name w:val="xl32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3" w:type="paragraph">
    <w:name w:val="xl33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color w:val="0000FF"/>
      <w:lang w:eastAsia="en-US" w:val="en-GB"/>
    </w:rPr>
  </w:style>
  <w:style w:customStyle="1" w:styleId="xl34" w:type="paragraph">
    <w:name w:val="xl34"/>
    <w:basedOn w:val="Normal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color w:val="0000FF"/>
      <w:lang w:eastAsia="en-US" w:val="en-GB"/>
    </w:rPr>
  </w:style>
  <w:style w:customStyle="1" w:styleId="xl35" w:type="paragraph">
    <w:name w:val="xl35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6" w:type="paragraph">
    <w:name w:val="xl36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7" w:type="paragraph">
    <w:name w:val="xl37"/>
    <w:basedOn w:val="Normal"/>
    <w:pPr>
      <w:spacing w:after="100" w:afterAutospacing="1" w:before="100" w:beforeAutospacing="1"/>
      <w:jc w:val="right"/>
    </w:pPr>
    <w:rPr>
      <w:rFonts w:ascii="Arial Unicode MS" w:cs="Arial Unicode MS" w:eastAsia="Arial Unicode MS" w:hAnsi="Arial Unicode MS"/>
      <w:lang w:eastAsia="en-US" w:val="en-GB"/>
    </w:rPr>
  </w:style>
  <w:style w:customStyle="1" w:styleId="xl38" w:type="paragraph">
    <w:name w:val="xl38"/>
    <w:basedOn w:val="Normal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39" w:type="paragraph">
    <w:name w:val="xl39"/>
    <w:basedOn w:val="Normal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0" w:type="paragraph">
    <w:name w:val="xl40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41" w:type="paragraph">
    <w:name w:val="xl41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2" w:type="paragraph">
    <w:name w:val="xl42"/>
    <w:basedOn w:val="Normal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sz w:val="19"/>
      <w:szCs w:val="19"/>
      <w:lang w:eastAsia="en-US" w:val="en-GB"/>
    </w:rPr>
  </w:style>
  <w:style w:customStyle="1" w:styleId="xl43" w:type="paragraph">
    <w:name w:val="xl43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4" w:type="paragraph">
    <w:name w:val="xl44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5" w:type="paragraph">
    <w:name w:val="xl45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Tekstfusnote" w:type="paragraph">
    <w:name w:val="footnote text"/>
    <w:basedOn w:val="Normal"/>
    <w:semiHidden/>
    <w:rPr>
      <w:sz w:val="20"/>
      <w:szCs w:val="20"/>
      <w:lang w:eastAsia="en-US" w:val="en-GB"/>
    </w:rPr>
  </w:style>
  <w:style w:styleId="Obinitekst" w:type="paragraph">
    <w:name w:val="Plain Text"/>
    <w:basedOn w:val="Normal"/>
    <w:link w:val="ObinitekstChar"/>
    <w:rsid w:val="00306FA7"/>
    <w:rPr>
      <w:rFonts w:ascii="Courier New" w:cs="Courier New" w:hAnsi="Courier New"/>
      <w:szCs w:val="20"/>
    </w:rPr>
  </w:style>
  <w:style w:styleId="Zaglavlje" w:type="paragraph">
    <w:name w:val="header"/>
    <w:basedOn w:val="Normal"/>
    <w:rsid w:val="00560F4A"/>
    <w:pPr>
      <w:tabs>
        <w:tab w:pos="4536" w:val="center"/>
        <w:tab w:pos="9072" w:val="right"/>
      </w:tabs>
    </w:pPr>
  </w:style>
  <w:style w:styleId="StandardWeb" w:type="paragraph">
    <w:name w:val="Normal (Web)"/>
    <w:basedOn w:val="Normal"/>
    <w:rsid w:val="005C5C5D"/>
    <w:pPr>
      <w:spacing w:after="100" w:afterAutospacing="1" w:before="100" w:beforeAutospacing="1"/>
    </w:pPr>
    <w:rPr>
      <w:lang w:eastAsia="en-US" w:val="en-US"/>
    </w:rPr>
  </w:style>
  <w:style w:styleId="Uvuenotijeloteksta" w:type="paragraph">
    <w:name w:val="Body Text Indent"/>
    <w:basedOn w:val="Normal"/>
    <w:rsid w:val="0048429E"/>
    <w:pPr>
      <w:spacing w:after="120"/>
      <w:ind w:left="283"/>
    </w:pPr>
    <w:rPr>
      <w:szCs w:val="20"/>
      <w:lang w:val="en-GB"/>
    </w:rPr>
  </w:style>
  <w:style w:styleId="Tijeloteksta-uvlaka3" w:type="paragraph">
    <w:name w:val="Body Text Indent 3"/>
    <w:basedOn w:val="Normal"/>
    <w:rsid w:val="0048429E"/>
    <w:pPr>
      <w:spacing w:after="120"/>
      <w:ind w:left="283"/>
    </w:pPr>
    <w:rPr>
      <w:sz w:val="16"/>
      <w:szCs w:val="16"/>
      <w:lang w:val="en-GB"/>
    </w:rPr>
  </w:style>
  <w:style w:styleId="Naglaeno" w:type="character">
    <w:name w:val="Strong"/>
    <w:uiPriority w:val="22"/>
    <w:qFormat/>
    <w:rsid w:val="008B4CEB"/>
    <w:rPr>
      <w:b/>
      <w:bCs/>
    </w:rPr>
  </w:style>
  <w:style w:customStyle="1" w:styleId="ObinitekstChar" w:type="character">
    <w:name w:val="Obični tekst Char"/>
    <w:link w:val="Obinitekst"/>
    <w:rsid w:val="00C97F03"/>
    <w:rPr>
      <w:rFonts w:ascii="Courier New" w:cs="Courier New" w:hAnsi="Courier New"/>
      <w:sz w:val="24"/>
    </w:rPr>
  </w:style>
  <w:style w:styleId="Tekstbalonia" w:type="paragraph">
    <w:name w:val="Balloon Text"/>
    <w:basedOn w:val="Normal"/>
    <w:link w:val="TekstbaloniaChar"/>
    <w:rsid w:val="005B50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B506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06D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006DA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06DA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06DA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06DA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1064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4112125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67850028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647004900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790066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01838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45553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144729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23082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06708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30314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31228183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3886072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8496309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274025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46174715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35303286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</w:div>
          </w:divsChild>
        </w:div>
      </w:divsChild>
    </w:div>
    <w:div w:id="1141582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761892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1914258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</w:div>
          </w:divsChild>
        </w:div>
      </w:divsChild>
    </w:div>
    <w:div w:id="12160871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3137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3534344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08613491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275791309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0339983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44503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819291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185156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17763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968215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20218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796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00931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2696680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44830845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2404354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399330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64631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40080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251626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802790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on.hr/cms.htm?id=1017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on.hr/cms.htm?id=1016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zakon.hr/cms.htm?id=1015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rujna 2016.</izvorni_sadrzaj>
    <derivirana_varijabla naziv="DomainObject.DatumDonosenjaOdluke_1">29.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352</izvorni_sadrzaj>
    <derivirana_varijabla naziv="DomainObject.Predmet.Broj_1">352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2013.</izvorni_sadrzaj>
    <derivirana_varijabla naziv="DomainObject.Predmet.DatumOsnivanja_1">12.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St-352/2013</izvorni_sadrzaj>
    <derivirana_varijabla naziv="DomainObject.Predmet.OznakaBroj_1">St-352/2013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GALVANIZACIJA d.o.o.  Rijeka</izvorni_sadrzaj>
    <derivirana_varijabla naziv="DomainObject.Predmet.ProtustrankaFormated_1">  GALVANIZACIJA d.o.o.  Rijeka</derivirana_varijabla>
  </DomainObject.Predmet.ProtustrankaFormated>
  <DomainObject.Predmet.ProtustrankaFormatedOIB>
    <izvorni_sadrzaj>  GALVANIZACIJA d.o.o.  Rijeka, OIB 79523172277</izvorni_sadrzaj>
    <derivirana_varijabla naziv="DomainObject.Predmet.ProtustrankaFormatedOIB_1">  GALVANIZACIJA d.o.o.  Rijeka, OIB 79523172277</derivirana_varijabla>
  </DomainObject.Predmet.ProtustrankaFormatedOIB>
  <DomainObject.Predmet.ProtustrankaFormatedWithAdress>
    <izvorni_sadrzaj> GALVANIZACIJA d.o.o.  Rijeka, Kumičićeva 61, 51 000 Rijeka</izvorni_sadrzaj>
    <derivirana_varijabla naziv="DomainObject.Predmet.ProtustrankaFormatedWithAdress_1"> GALVANIZACIJA d.o.o.  Rijeka, Kumičićeva 61, 51 000 Rijeka</derivirana_varijabla>
  </DomainObject.Predmet.ProtustrankaFormatedWithAdress>
  <DomainObject.Predmet.ProtustrankaFormatedWithAdressOIB>
    <izvorni_sadrzaj> GALVANIZACIJA d.o.o.  Rijeka, OIB 79523172277, Kumičićeva 61, 51 000 Rijeka</izvorni_sadrzaj>
    <derivirana_varijabla naziv="DomainObject.Predmet.ProtustrankaFormatedWithAdressOIB_1"> GALVANIZACIJA d.o.o.  Rijeka, OIB 79523172277, Kumičićeva 61, 51 000 Rijeka</derivirana_varijabla>
  </DomainObject.Predmet.ProtustrankaFormatedWithAdressOIB>
  <DomainObject.Predmet.ProtustrankaWithAdress>
    <izvorni_sadrzaj>GALVANIZACIJA d.o.o.  Rijeka Kumičićeva 61, 51 000 Rijeka</izvorni_sadrzaj>
    <derivirana_varijabla naziv="DomainObject.Predmet.ProtustrankaWithAdress_1">GALVANIZACIJA d.o.o.  Rijeka Kumičićeva 61, 51 000 Rijeka</derivirana_varijabla>
  </DomainObject.Predmet.ProtustrankaWithAdress>
  <DomainObject.Predmet.ProtustrankaWithAdressOIB>
    <izvorni_sadrzaj>GALVANIZACIJA d.o.o.  Rijeka, OIB 79523172277, Kumičićeva 61, 51 000 Rijeka</izvorni_sadrzaj>
    <derivirana_varijabla naziv="DomainObject.Predmet.ProtustrankaWithAdressOIB_1">GALVANIZACIJA d.o.o.  Rijeka, OIB 79523172277, Kumičićeva 61, 51 000 Rijeka</derivirana_varijabla>
  </DomainObject.Predmet.ProtustrankaWithAdressOIB>
  <DomainObject.Predmet.ProtustrankaNazivFormated>
    <izvorni_sadrzaj>GALVANIZACIJA d.o.o.  Rijeka</izvorni_sadrzaj>
    <derivirana_varijabla naziv="DomainObject.Predmet.ProtustrankaNazivFormated_1">GALVANIZACIJA d.o.o.  Rijeka</derivirana_varijabla>
  </DomainObject.Predmet.ProtustrankaNazivFormated>
  <DomainObject.Predmet.ProtustrankaNazivFormatedOIB>
    <izvorni_sadrzaj>GALVANIZACIJA d.o.o.  Rijeka, OIB 79523172277</izvorni_sadrzaj>
    <derivirana_varijabla naziv="DomainObject.Predmet.ProtustrankaNazivFormatedOIB_1">GALVANIZACIJA d.o.o.  Rijeka, OIB 79523172277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GALVANIZACIJA d.o.o.  Rijeka</item>
    </izvorni_sadrzaj>
    <derivirana_varijabla naziv="DomainObject.Predmet.ProtuStrankaListFormated_1">
      <item>GALVANIZACIJA d.o.o.  Rijeka</item>
    </derivirana_varijabla>
  </DomainObject.Predmet.ProtuStrankaListFormated>
  <DomainObject.Predmet.ProtuStrankaListFormatedOIB>
    <izvorni_sadrzaj>
      <item>GALVANIZACIJA d.o.o.  Rijeka, OIB 79523172277</item>
    </izvorni_sadrzaj>
    <derivirana_varijabla naziv="DomainObject.Predmet.ProtuStrankaListFormatedOIB_1">
      <item>GALVANIZACIJA d.o.o.  Rijeka, OIB 79523172277</item>
    </derivirana_varijabla>
  </DomainObject.Predmet.ProtuStrankaListFormatedOIB>
  <DomainObject.Predmet.ProtuStrankaListFormatedWithAdress>
    <izvorni_sadrzaj>
      <item>GALVANIZACIJA d.o.o.  Rijeka, Kumičićeva 61, 51 000 Rijeka</item>
    </izvorni_sadrzaj>
    <derivirana_varijabla naziv="DomainObject.Predmet.ProtuStrankaListFormatedWithAdress_1">
      <item>GALVANIZACIJA d.o.o.  Rijeka, Kumičićeva 61, 51 000 Rijeka</item>
    </derivirana_varijabla>
  </DomainObject.Predmet.ProtuStrankaListFormatedWithAdress>
  <DomainObject.Predmet.ProtuStrankaListFormatedWithAdressOIB>
    <izvorni_sadrzaj>
      <item>GALVANIZACIJA d.o.o.  Rijeka, OIB 79523172277, Kumičićeva 61, 51 000 Rijeka</item>
    </izvorni_sadrzaj>
    <derivirana_varijabla naziv="DomainObject.Predmet.ProtuStrankaListFormatedWithAdressOIB_1">
      <item>GALVANIZACIJA d.o.o.  Rijeka, OIB 79523172277, Kumičićeva 61, 51 000 Rijeka</item>
    </derivirana_varijabla>
  </DomainObject.Predmet.ProtuStrankaListFormatedWithAdressOIB>
  <DomainObject.Predmet.ProtuStrankaListNazivFormated>
    <izvorni_sadrzaj>
      <item>GALVANIZACIJA d.o.o.  Rijeka</item>
    </izvorni_sadrzaj>
    <derivirana_varijabla naziv="DomainObject.Predmet.ProtuStrankaListNazivFormated_1">
      <item>GALVANIZACIJA d.o.o.  Rijeka</item>
    </derivirana_varijabla>
  </DomainObject.Predmet.ProtuStrankaListNazivFormated>
  <DomainObject.Predmet.ProtuStrankaListNazivFormatedOIB>
    <izvorni_sadrzaj>
      <item>GALVANIZACIJA d.o.o.  Rijeka, OIB 79523172277</item>
    </izvorni_sadrzaj>
    <derivirana_varijabla naziv="DomainObject.Predmet.ProtuStrankaListNazivFormatedOIB_1">
      <item>GALVANIZACIJA d.o.o.  Rijeka, OIB 79523172277</item>
    </derivirana_varijabla>
  </DomainObject.Predmet.ProtuStrankaListNazivFormatedOIB>
  <DomainObject.Predmet.OstaliListFormated>
    <izvorni_sadrzaj>
      <item>Marko Kucjenić</item>
      <item>ERSTE&amp;STEIERMÄRKISCHE BANKA dioničko društvo</item>
    </izvorni_sadrzaj>
    <derivirana_varijabla naziv="DomainObject.Predmet.OstaliListFormated_1">
      <item>Marko Kucjenić</item>
      <item>ERSTE&amp;STEIERMÄRKISCHE BANKA dioničko društvo</item>
    </derivirana_varijabla>
  </DomainObject.Predmet.OstaliListFormated>
  <DomainObject.Predmet.OstaliListFormatedOIB>
    <izvorni_sadrzaj>
      <item>Marko Kucjenić, OIB 92575749383</item>
      <item>ERSTE&amp;STEIERMÄRKISCHE BANKA dioničko društvo, OIB 23057039320</item>
    </izvorni_sadrzaj>
    <derivirana_varijabla naziv="DomainObject.Predmet.OstaliListFormatedOIB_1">
      <item>Marko Kucjenić, OIB 92575749383</item>
      <item>ERSTE&amp;STEIERMÄRKISCHE BANKA dioničko društvo, OIB 23057039320</item>
    </derivirana_varijabla>
  </DomainObject.Predmet.OstaliListFormatedOIB>
  <DomainObject.Predmet.OstaliListFormatedWithAdress>
    <izvorni_sadrzaj>
      <item>Marko Kucjenić, Vladimira Nazora 14/B, 35214 Stari Perkovci</item>
      <item>ERSTE&amp;STEIERMÄRKISCHE BANKA dioničko društvo, Jadranski Trg 3/a, 51000 Rijeka</item>
    </izvorni_sadrzaj>
    <derivirana_varijabla naziv="DomainObject.Predmet.OstaliListFormatedWithAdress_1">
      <item>Marko Kucjenić, Vladimira Nazora 14/B, 35214 Stari Perkovci</item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Marko Kucjenić, OIB 92575749383, Vladimira Nazora 14/B, 35214 Stari Perkovci</item>
      <item>ERSTE&amp;STEIERMÄRKISCHE BANKA dioničko društvo, OIB 23057039320, Jadranski Trg 3/a, 51000 Rijeka</item>
    </izvorni_sadrzaj>
    <derivirana_varijabla naziv="DomainObject.Predmet.OstaliListFormatedWithAdressOIB_1">
      <item>Marko Kucjenić, OIB 92575749383, Vladimira Nazora 14/B, 35214 Stari Perkovci</item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Marko Kucjenić</item>
      <item>ERSTE&amp;STEIERMÄRKISCHE BANKA dioničko društvo</item>
    </izvorni_sadrzaj>
    <derivirana_varijabla naziv="DomainObject.Predmet.OstaliListNazivFormated_1">
      <item>Marko Kucjenić</item>
      <item>ERSTE&amp;STEIERMÄRKISCHE BANKA dioničko društvo</item>
    </derivirana_varijabla>
  </DomainObject.Predmet.OstaliListNazivFormated>
  <DomainObject.Predmet.OstaliListNazivFormatedOIB>
    <izvorni_sadrzaj>
      <item>Marko Kucjenić, OIB 92575749383</item>
      <item>ERSTE&amp;STEIERMÄRKISCHE BANKA dioničko društvo, OIB 23057039320</item>
    </izvorni_sadrzaj>
    <derivirana_varijabla naziv="DomainObject.Predmet.OstaliListNazivFormatedOIB_1">
      <item>Marko Kucjenić, OIB 92575749383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2016.</izvorni_sadrzaj>
    <derivirana_varijabla naziv="DomainObject.Datum_1">3.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GALVANIZACIJA d.o.o.  Rijeka</izvorni_sadrzaj>
    <derivirana_varijabla naziv="DomainObject.Predmet.ProtustrankaIDrugi_1">GALVANIZACIJA d.o.o.  Rijeka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GALVANIZACIJA d.o.o.  Rijeka, OIB 79523172277, Kumičićeva 61, 51 000 Rijeka</izvorni_sadrzaj>
    <derivirana_varijabla naziv="DomainObject.Predmet.ProtustrankaIDrugiAdressOIB_1">GALVANIZACIJA d.o.o.  Rijeka, OIB 79523172277, Kumičićeva 61,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GALVANIZACIJA d.o.o.  Rijeka</item>
      <item>FINA  Rijeka</item>
      <item>Marko Kucjenić</item>
      <item>ERSTE&amp;STEIERMÄRKISCHE BANKA dioničko društvo</item>
    </izvorni_sadrzaj>
    <derivirana_varijabla naziv="DomainObject.Predmet.SudioniciListNaziv_1">
      <item>GALVANIZACIJA d.o.o.  Rijeka</item>
      <item>FINA  Rijeka</item>
      <item>Marko Kucjenić</item>
      <item>ERSTE&amp;STEIERMÄRKISCHE BANKA dioničko društvo</item>
    </derivirana_varijabla>
  </DomainObject.Predmet.SudioniciListNaziv>
  <DomainObject.Predmet.SudioniciListAdressOIB>
    <izvorni_sadrzaj>
      <item>GALVANIZACIJA d.o.o.  Rijeka, OIB 79523172277, Kumičićeva 61,51 000 Rijeka</item>
      <item>FINA  Rijeka, OIB 85821130368, Frana Kurelca 8,51 000 Rijeka</item>
      <item>Marko Kucjenić, OIB 92575749383, Vladimira Nazora 14/B,35214 Stari Perkovci</item>
      <item>ERSTE&amp;STEIERMÄRKISCHE BANKA dioničko društvo, OIB 23057039320, Jadranski Trg 3/a,51000 Rijeka</item>
    </izvorni_sadrzaj>
    <derivirana_varijabla naziv="DomainObject.Predmet.SudioniciListAdressOIB_1">
      <item>GALVANIZACIJA d.o.o.  Rijeka, OIB 79523172277, Kumičićeva 61,51 000 Rijeka</item>
      <item>FINA  Rijeka, OIB 85821130368, Frana Kurelca 8,51 000 Rijeka</item>
      <item>Marko Kucjenić, OIB 92575749383, Vladimira Nazora 14/B,35214 Stari Perkovci</item>
      <item>ERSTE&amp;STEIERMÄRKISCHE BANKA dioničko društvo, OIB 23057039320, Jadranski Trg 3/a,51000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79523172277</item>
      <item>, OIB 85821130368</item>
      <item>, OIB 92575749383</item>
      <item>, OIB 23057039320</item>
    </izvorni_sadrzaj>
    <derivirana_varijabla naziv="DomainObject.Predmet.SudioniciListNazivOIB_1">
      <item>, OIB 79523172277</item>
      <item>, OIB 85821130368</item>
      <item>, OIB 92575749383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Ljiljana Blagojević, OIB 27293493678, Markovići 21 Rijeka</item>
    </izvorni_sadrzaj>
    <derivirana_varijabla naziv="DomainObject.Predmet.StecajniUpraviteljiListAddressOIB_1">
      <item>Ljiljana Blagojević, OIB 27293493678, Markovići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1093</properties:Words>
  <properties:Characters>5457</properties:Characters>
  <properties:Lines>133</properties:Lines>
  <properties:Paragraphs>30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Temeljem članka 55 stavak 2 Stečajnog zakona stečajni sudac donosi</vt:lpstr>
      <vt:lpstr>Temeljem članka 55 stavak 2 Stečajnog zakona stečajni sudac donosi </vt:lpstr>
    </vt:vector>
  </properties:TitlesOfParts>
  <properties:LinksUpToDate>false</properties:LinksUpToDate>
  <properties:CharactersWithSpaces>6736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2016-10-03T07:58:00Z</dcterms:created>
  <dc:creator>ministarstvo pravosuđa rh</dc:creator>
  <cp:lastModifiedBy>Tanja Fidel</cp:lastModifiedBy>
  <cp:lastPrinted>2016-09-30T11:07:00Z</cp:lastPrinted>
  <dcterms:modified xmlns:xsi="http://www.w3.org/2001/XMLSchema-instance" xsi:type="dcterms:W3CDTF">2016-10-03T08:00:00Z</dcterms:modified>
  <cp:revision>3</cp:revision>
  <dc:title>Temeljem članka 55 stavak 2 Stečajnog zakona stečajni sudac donosi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