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7910" w14:paraId="5157910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</w:t>
      </w:r>
      <w:r w:rsidR="0028243D">
        <w:rPr>
          <w:rFonts w:cs="Times New Roman" w:eastAsia="Times New Roman"/>
          <w:b w:val="false"/>
          <w:lang w:eastAsia="hr-HR"/>
        </w:rPr>
        <w:t>2</w:t>
      </w:r>
      <w:r w:rsidR="00110815">
        <w:rPr>
          <w:rFonts w:cs="Times New Roman" w:eastAsia="Times New Roman"/>
          <w:b w:val="false"/>
          <w:lang w:eastAsia="hr-HR"/>
        </w:rPr>
        <w:t>2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12.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110815">
        <w:t>Vilku Glavašu, vlasniku obrta GAJANAKOP, Gajana, Gajana 8, OIB: 92630271534</w:t>
      </w:r>
      <w:r w:rsidR="0028243D">
        <w:t>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110815" w:rsidP="00D5522B" w:rsidR="004E7503">
      <w:pPr>
        <w:pStyle w:val="Odlomakpopisa"/>
        <w:numPr>
          <w:ilvl w:val="0"/>
          <w:numId w:val="27"/>
        </w:numPr>
        <w:jc w:val="both"/>
      </w:pPr>
      <w:r>
        <w:t>Livada Vasiljka k.č.br. 525/1 površine 900 čhv odnosno 3237 m2, livada Vasiljka k.č.br. 526/2 površine 1292 čhv odnosno 4647 m2, livada Vasiljka k.č.br. 527/2 površine 185 čhv odnosno 665 m2 upisano u z.k.ul. 476 k.o. Furjan</w:t>
      </w:r>
      <w:r w:rsidR="00D5522B">
        <w:t>.</w:t>
      </w:r>
    </w:p>
    <w:p w:rsidRDefault="00D5522B" w:rsidP="00D5522B" w:rsidR="00D5522B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110815">
        <w:rPr>
          <w:lang w:val="en-US"/>
        </w:rPr>
        <w:t>52.601,00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 xml:space="preserve">Kupac Vilko Glavaš, vlasnik obrta GAJANAKOP, Gajana, Gajana 8, OIB: 92630271534, je dužan u roku od 60 dana od dana pravomoćnosti rješenja o dosudi uplatiti razliku kupovnine preko uplaćene jamčevine i to u iznosu od 51.660,00 kn na poseban račun Financijske agencije otvoren za tu namjenu broj IBAN: HR1123900011300028787, model: HR11. </w:t>
      </w:r>
    </w:p>
    <w:p w:rsidRDefault="00110815" w:rsidP="00110815" w:rsidR="00110815">
      <w:pPr>
        <w:pStyle w:val="Odlomakpopisa"/>
      </w:pPr>
    </w:p>
    <w:p w:rsidRDefault="00110815" w:rsidP="00110815" w:rsidR="00110815">
      <w:pPr>
        <w:ind w:left="1608"/>
        <w:contextualSpacing/>
        <w:jc w:val="both"/>
      </w:pPr>
      <w:r>
        <w:t>Pod "Poziv na broj" (PNB) kao podatak prvi (P1) treba upisati broj 125474, a   kao podatak drugi (P2) treba upisati broj 65633 (Lista ponuditelja sa zadnjom najvišom valjanom ponudom  nadmetanju).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t>Podatak P1 i P2 nužno je odvojiti crticom (-).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>Ova imovina predat će se kupcu Vilku</w:t>
      </w:r>
      <w:r w:rsidRPr="00110815">
        <w:t xml:space="preserve"> Glavaš</w:t>
      </w:r>
      <w:r>
        <w:t>u</w:t>
      </w:r>
      <w:r w:rsidRPr="00110815">
        <w:t>, vlasnik</w:t>
      </w:r>
      <w:r>
        <w:t>u</w:t>
      </w:r>
      <w:r w:rsidRPr="00110815">
        <w:t xml:space="preserve"> obrta GAJANAKOP, Gajana, Gajana 8, OIB: 92630271534</w:t>
      </w:r>
      <w:r>
        <w:t xml:space="preserve">, zaključkom o predaji nakon što ovo rješenje postane pravomoćno, a kupac uplati kupovninu umanjenu za iznos jamčevine. 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dosuđenoj  nekretnini nakon pravomoćnosti ovog rješenja, nakon uplate razlike kupovnine navedene u točki III. ovog rješenja.</w:t>
      </w:r>
    </w:p>
    <w:p w:rsidRDefault="00110815" w:rsidP="00110815" w:rsidR="00110815">
      <w:pPr>
        <w:pStyle w:val="Odlomakpopisa"/>
        <w:ind w:left="1608"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>Određuje se brisanje u z.k.ulošku 476 k.o. Furjan, k.č.br. 525/1, k.č.br. 526/2, k.č.br. 527/2:</w:t>
      </w:r>
    </w:p>
    <w:p w:rsidRDefault="00110815" w:rsidP="00110815" w:rsidR="00110815">
      <w:pPr>
        <w:ind w:left="1608"/>
        <w:contextualSpacing/>
        <w:jc w:val="both"/>
      </w:pPr>
      <w:r>
        <w:t>- zabilježbe prijenosa vlasništva radi osiguranja potraživanja u iznosu od 7.000.000,00 kn u korist Hrvatske poštanske banke d.d.,  Zagreb, Jurišićeva 4, pod brojem Z-502/07 od 24. svibnja 2007.,</w:t>
      </w:r>
    </w:p>
    <w:p w:rsidRDefault="00110815" w:rsidP="00110815" w:rsidR="00110815">
      <w:pPr>
        <w:ind w:left="1608"/>
        <w:contextualSpacing/>
        <w:jc w:val="both"/>
      </w:pPr>
      <w:r>
        <w:t>- zabilježbe stečaja pod brojem Z-9815/16 do 24. listopada 2016.,</w:t>
      </w:r>
    </w:p>
    <w:p w:rsidRDefault="00110815" w:rsidP="0028243D" w:rsidR="0028243D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8453A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>l</w:t>
      </w:r>
      <w:r w:rsidR="00110815">
        <w:t xml:space="preserve">o je </w:t>
      </w:r>
      <w:r w:rsidR="00E43D24">
        <w:t>osam</w:t>
      </w:r>
      <w:r w:rsidR="0028453A">
        <w:t xml:space="preserve"> ponuditelja i to </w:t>
      </w:r>
      <w:r w:rsidR="001A3DF4">
        <w:t>Krunoslav Pokos, Varaždin, Ulica grada Koblenca 2, OIB:01105562754,</w:t>
      </w:r>
      <w:r w:rsidR="0028453A">
        <w:t xml:space="preserve">  Armagor Estate d.o.o., Zagreb, Sav</w:t>
      </w:r>
      <w:r w:rsidR="0028243D">
        <w:t>ska cesta 106, OIB: 35067013886,</w:t>
      </w:r>
      <w:r w:rsidR="00110815">
        <w:t xml:space="preserve"> Damir Veršec, Virovitica, Ulica Pavla Radića 1, OIB: 90464311839, Kornelija Veršec, Virovitica, Dr. Mije Pupeka 23, OIB: 37245707011, Maja Buhin, Domahovo, Domahovo 59, OIB: 41221802880, Gajana kop d.o.o., Gajana, Gajana 8, OIB: 61302964731, Kristijan </w:t>
      </w:r>
      <w:r w:rsidR="00110815">
        <w:lastRenderedPageBreak/>
        <w:t xml:space="preserve">Romih, Zagreb, Bartolići 53, OIB: 20717745423, </w:t>
      </w:r>
      <w:r w:rsidR="00AE4823">
        <w:t xml:space="preserve">i </w:t>
      </w:r>
      <w:r w:rsidR="00110815">
        <w:t>Vilko Glavaš, vlasnik obrta GAJANAKOP, Gajana, Gajana 8, OIB: 92630271534</w:t>
      </w:r>
      <w:r w:rsidR="00AE4823">
        <w:t>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AE4823">
        <w:t>Vilko Glavaš, vlasnik obrta GAJANAKOP, Gajana, Gajana 8, OIB: 92630271534</w:t>
      </w:r>
      <w:r w:rsidR="0028243D">
        <w:t xml:space="preserve">, </w:t>
      </w:r>
      <w:r w:rsidR="008C0849">
        <w:t>dao najveću valjanu</w:t>
      </w:r>
      <w:r w:rsidR="00AE4823">
        <w:t xml:space="preserve"> </w:t>
      </w:r>
      <w:r w:rsidR="008C0849">
        <w:t xml:space="preserve">ponudu u iznosu od </w:t>
      </w:r>
      <w:r w:rsidR="00AE4823">
        <w:t>52.601,00</w:t>
      </w:r>
      <w:r w:rsidR="008C0849">
        <w:t xml:space="preserve"> kn, te su ispunjene pretpostavke da mu se nekretnina iz točke I. </w:t>
      </w:r>
      <w:r w:rsidR="001A3DF4">
        <w:t xml:space="preserve">ovog </w:t>
      </w:r>
      <w:r w:rsidR="008C0849">
        <w:t>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12.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470E99">
        <w:t>, v.r.</w:t>
      </w:r>
    </w:p>
    <w:p w:rsidRDefault="00470E99" w:rsidP="00952D10" w:rsidR="00470E99">
      <w:pPr>
        <w:jc w:val="center"/>
      </w:pPr>
    </w:p>
    <w:p w:rsidRDefault="00470E99" w:rsidP="00952D10" w:rsidR="00470E99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EA3" w:rsidR="002F6EA3">
      <w:r>
        <w:separator/>
      </w:r>
    </w:p>
  </w:endnote>
  <w:endnote w:id="0" w:type="continuationSeparator">
    <w:p w:rsidRDefault="002F6EA3" w:rsidR="002F6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EA3" w:rsidR="002F6EA3">
      <w:r>
        <w:separator/>
      </w:r>
    </w:p>
  </w:footnote>
  <w:footnote w:id="0" w:type="continuationSeparator">
    <w:p w:rsidRDefault="002F6EA3" w:rsidR="002F6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D24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5B46E8">
      <w:t>20</w:t>
    </w:r>
    <w:r>
      <w:t>16</w:t>
    </w:r>
    <w:r w:rsidR="005B46E8">
      <w:t>-1</w:t>
    </w:r>
    <w:r w:rsidR="0028243D">
      <w:t>2</w:t>
    </w:r>
    <w:r w:rsidR="00AE4823">
      <w:t>2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9"/>
  </w:num>
  <w:num w:numId="8">
    <w:abstractNumId w:val="3"/>
  </w:num>
  <w:num w:numId="9">
    <w:abstractNumId w:val="7"/>
  </w:num>
  <w:num w:numId="10">
    <w:abstractNumId w:val="17"/>
  </w:num>
  <w:num w:numId="11">
    <w:abstractNumId w:val="22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1"/>
  </w:num>
  <w:num w:numId="16">
    <w:abstractNumId w:val="8"/>
  </w:num>
  <w:num w:numId="17">
    <w:abstractNumId w:val="1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3"/>
  </w:num>
  <w:num w:numId="2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0815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8243D"/>
    <w:rsid w:val="0028453A"/>
    <w:rsid w:val="002A4A29"/>
    <w:rsid w:val="002B1BE3"/>
    <w:rsid w:val="002C5A29"/>
    <w:rsid w:val="002F6EA3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0E99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E4823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4324B"/>
    <w:rsid w:val="00D546F8"/>
    <w:rsid w:val="00D5522B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3D24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0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E9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0E9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0E9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0E9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0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E9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0E9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0E9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0E9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Vilko Glavaš</izvorni_sadrzaj>
    <derivirana_varijabla naziv="DomainObject.Primjedba_1">kupac Vilko Glavaš</derivirana_varijabla>
  </DomainObject.Primjedba>
  <DomainObject.Oznaka>
    <izvorni_sadrzaj>St-5986/2016-122</izvorni_sadrzaj>
    <derivirana_varijabla naziv="DomainObject.Oznaka_1">St-5986/2016-122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St-5986/2016-122</izvorni_sadrzaj>
    <derivirana_varijabla naziv="DomainObject.PoslovniBrojDokumenta_1">St-5986/2016-122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St-5986/2016-122</izvorni_sadrzaj>
    <derivirana_varijabla naziv="DomainObject.PredzadnjaOdlukaIzPredmeta.Oznaka_1">St-5986/2016-122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37CFB-EFCE-49A0-B6A1-8DFD97EB0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789</properties:Words>
  <properties:Characters>4362</properties:Characters>
  <properties:Lines>126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2019-02-12T13:34:00Z</dcterms:created>
  <dc:creator>Korisnik</dc:creator>
  <cp:lastModifiedBy>Draženka Prpić</cp:lastModifiedBy>
  <cp:lastPrinted>2019-02-12T13:45:00Z</cp:lastPrinted>
  <dcterms:modified xmlns:xsi="http://www.w3.org/2001/XMLSchema-instance" xsi:type="dcterms:W3CDTF">2019-02-12T13:47:00Z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St-5986/2016-122 / Odluka - Rješenje - dosuda (rješenje_o_dosudi_nekretnine-HISTRIO_GRADNJA_d.o.o._-ST-5986-16-PRODAJA_PREKO_FINE-Vilko_Glavaš-7._-st-5986-16-prodaja_preko_fine-vilko_glavaš-7)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