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f9b1" w14:paraId="ce0f9b1" w:rsidRDefault="00151964" w:rsidP="00151964" w:rsidR="00151964" w:rsidRPr="00F915D3">
      <w:pPr>
        <w15:collapsed w:val="false"/>
      </w:pPr>
      <w:bookmarkStart w:name="_GoBack" w:id="0"/>
      <w:bookmarkEnd w:id="0"/>
    </w:p>
    <w:p w:rsidRDefault="00151964" w:rsidP="00151964" w:rsidR="00151964" w:rsidRPr="00F915D3">
      <w:r w:rsidRPr="00F915D3">
        <w:t xml:space="preserve">REPUBLIKA HRVATSKA </w:t>
      </w:r>
    </w:p>
    <w:p w:rsidRDefault="00151964" w:rsidP="00151964" w:rsidR="00151964" w:rsidRPr="00F915D3">
      <w:r w:rsidRPr="00F915D3">
        <w:t>TRGOVAČKI SUD U ZAGREBU</w:t>
      </w:r>
    </w:p>
    <w:p w:rsidRDefault="00151964" w:rsidP="00151964" w:rsidR="00151964" w:rsidRPr="00F915D3">
      <w:r w:rsidRPr="00F915D3">
        <w:t>Zagreb, Amruševa 2/II</w:t>
      </w:r>
      <w:r w:rsidRPr="00F915D3">
        <w:tab/>
      </w:r>
      <w:r w:rsidRPr="00F915D3">
        <w:tab/>
      </w:r>
      <w:r w:rsidRPr="00F915D3">
        <w:tab/>
      </w:r>
      <w:r w:rsidRPr="00F915D3">
        <w:tab/>
      </w:r>
      <w:r w:rsidRPr="00F915D3">
        <w:tab/>
      </w:r>
    </w:p>
    <w:p w:rsidRDefault="00151964" w:rsidP="00151964" w:rsidR="00151964" w:rsidRPr="00F915D3">
      <w:pPr>
        <w:jc w:val="center"/>
      </w:pPr>
      <w:r w:rsidRPr="00F915D3">
        <w:t>Z A P I S N I K</w:t>
      </w:r>
    </w:p>
    <w:p w:rsidRDefault="00151964" w:rsidP="00151964" w:rsidR="00151964" w:rsidRPr="00F915D3">
      <w:pPr>
        <w:jc w:val="center"/>
      </w:pPr>
    </w:p>
    <w:p w:rsidRDefault="00151964" w:rsidP="00151964" w:rsidR="00151964" w:rsidRPr="00F915D3">
      <w:pPr>
        <w:pStyle w:val="Tijeloteksta"/>
      </w:pPr>
      <w:r w:rsidRPr="00F915D3">
        <w:t xml:space="preserve">Sastavljen dana </w:t>
      </w:r>
      <w:r w:rsidR="00675DF8" w:rsidRPr="00F915D3">
        <w:t>18. listopada</w:t>
      </w:r>
      <w:r w:rsidRPr="00F915D3">
        <w:t xml:space="preserve"> 2018.  godine u </w:t>
      </w:r>
      <w:r w:rsidR="00675DF8" w:rsidRPr="00F915D3">
        <w:t>10,30</w:t>
      </w:r>
      <w:r w:rsidRPr="00F915D3">
        <w:t xml:space="preserve"> sati u prostorijama Trgovačkog suda u Zagrebu u stečajnom postupku nad  stečajnim dužnikom </w:t>
      </w:r>
      <w:r w:rsidR="00675DF8" w:rsidRPr="00F915D3">
        <w:t>DF-TRGOVINA d.o.o. u stečaju iz Gradne (Grad Samobor), Gradna 89/b, MBS: 080029617, OIB: 07359130354</w:t>
      </w:r>
      <w:r w:rsidRPr="00F915D3">
        <w:t>, a povodom održavanja ročišta za diobu kupovnine</w:t>
      </w:r>
    </w:p>
    <w:p w:rsidRDefault="00151964" w:rsidP="00151964" w:rsidR="00151964" w:rsidRPr="00F915D3"/>
    <w:p w:rsidRDefault="00151964" w:rsidP="00151964" w:rsidR="00151964" w:rsidRPr="00F915D3">
      <w:r w:rsidRPr="00F915D3">
        <w:t xml:space="preserve">NAZOČNI OD SUDA </w:t>
      </w:r>
    </w:p>
    <w:p w:rsidRDefault="00151964" w:rsidP="00151964" w:rsidR="00151964" w:rsidRPr="00F915D3">
      <w:r w:rsidRPr="00F915D3">
        <w:t xml:space="preserve">Vesna Sremac Šoštar –sudac </w:t>
      </w:r>
    </w:p>
    <w:p w:rsidRDefault="00151964" w:rsidP="00151964" w:rsidR="00151964" w:rsidRPr="00F915D3">
      <w:r w:rsidRPr="00F915D3">
        <w:t xml:space="preserve">Matea Bizjak  – zapisničar </w:t>
      </w:r>
    </w:p>
    <w:p w:rsidRDefault="00151964" w:rsidP="00151964" w:rsidR="00151964" w:rsidRPr="00F915D3"/>
    <w:p w:rsidRDefault="00151964" w:rsidP="00151964" w:rsidR="00151964" w:rsidRPr="00F915D3">
      <w:pPr>
        <w:ind w:left="708"/>
      </w:pPr>
      <w:r w:rsidRPr="00F915D3">
        <w:t xml:space="preserve">Konstatira se da je nazočan stečajni upravitelj </w:t>
      </w:r>
      <w:r w:rsidR="00675DF8" w:rsidRPr="00F915D3">
        <w:t>Anamaria Ivanković</w:t>
      </w:r>
    </w:p>
    <w:p w:rsidRDefault="00151964" w:rsidP="00675DF8" w:rsidR="00151964" w:rsidRPr="00F915D3">
      <w:pPr>
        <w:pStyle w:val="Bezproreda"/>
      </w:pPr>
    </w:p>
    <w:p w:rsidRDefault="00151964" w:rsidP="00151964" w:rsidR="00151964" w:rsidRPr="00F915D3">
      <w:pPr>
        <w:ind w:firstLine="708"/>
      </w:pPr>
      <w:r w:rsidRPr="00F915D3">
        <w:t xml:space="preserve">Utvrđuje se da su pristupili: </w:t>
      </w:r>
    </w:p>
    <w:p w:rsidRDefault="00675DF8" w:rsidP="00675DF8" w:rsidR="00675DF8" w:rsidRPr="008B74D8">
      <w:pPr>
        <w:ind w:left="680"/>
        <w:jc w:val="both"/>
      </w:pPr>
      <w:r w:rsidRPr="008B74D8">
        <w:t>- Raiffeisenbank Austria d.d</w:t>
      </w:r>
      <w:r w:rsidR="008B74D8" w:rsidRPr="008B74D8">
        <w:t xml:space="preserve">, </w:t>
      </w:r>
    </w:p>
    <w:p w:rsidRDefault="008B74D8" w:rsidP="00675DF8" w:rsidR="008B74D8" w:rsidRPr="008B74D8">
      <w:pPr>
        <w:ind w:left="680"/>
        <w:jc w:val="both"/>
      </w:pPr>
      <w:r w:rsidRPr="008B74D8">
        <w:t>- EOS MATRIX d.o.o., Ana Zelenik, zaposlenik po pun. Su- 420/18</w:t>
      </w:r>
    </w:p>
    <w:p w:rsidRDefault="00675DF8" w:rsidP="008B74D8" w:rsidR="00675DF8" w:rsidRPr="008B74D8">
      <w:pPr>
        <w:pStyle w:val="Tijeloteksta-uvlaka3"/>
        <w:ind w:firstLine="680" w:left="0"/>
        <w:rPr>
          <w:b w:val="false"/>
        </w:rPr>
      </w:pPr>
      <w:r w:rsidRPr="008B74D8">
        <w:rPr>
          <w:b w:val="false"/>
        </w:rPr>
        <w:t xml:space="preserve">- RETTENMEIER HOLZINDUSTRIE WILBURGSTTETTEN po pun. </w:t>
      </w:r>
      <w:r w:rsidR="008B74D8" w:rsidRPr="008B74D8">
        <w:rPr>
          <w:b w:val="false"/>
        </w:rPr>
        <w:t xml:space="preserve">Karla Latin, zz odvj. Petre </w:t>
      </w:r>
      <w:r w:rsidRPr="008B74D8">
        <w:rPr>
          <w:b w:val="false"/>
        </w:rPr>
        <w:t>Jurčić Vujčić odv. iz Zagreba</w:t>
      </w:r>
    </w:p>
    <w:p w:rsidRDefault="00151964" w:rsidP="00151964" w:rsidR="00151964" w:rsidRPr="00F915D3">
      <w:pPr>
        <w:ind w:left="1410"/>
      </w:pPr>
    </w:p>
    <w:p w:rsidRDefault="00151964" w:rsidP="00151964" w:rsidR="00151964" w:rsidRPr="00F915D3">
      <w:pPr>
        <w:ind w:firstLine="360"/>
      </w:pPr>
      <w:r w:rsidRPr="00F915D3">
        <w:t xml:space="preserve">Stečajni sudac utvrđuje: </w:t>
      </w:r>
    </w:p>
    <w:p w:rsidRDefault="00151964" w:rsidP="00151964" w:rsidR="00151964" w:rsidRPr="00F915D3">
      <w:pPr>
        <w:pStyle w:val="Odlomakpopisa"/>
        <w:numPr>
          <w:ilvl w:val="0"/>
          <w:numId w:val="1"/>
        </w:numPr>
        <w:ind w:left="723"/>
        <w:jc w:val="both"/>
      </w:pPr>
      <w:r w:rsidRPr="00F915D3">
        <w:t>predmet dana</w:t>
      </w:r>
      <w:r w:rsidR="008B74D8">
        <w:t>šnjeg ročišta je dioba kupovnina</w:t>
      </w:r>
      <w:r w:rsidRPr="00F915D3">
        <w:t xml:space="preserve"> za nekretnine</w:t>
      </w:r>
      <w:r w:rsidR="00EA72A8">
        <w:t xml:space="preserve"> u vlasništvu</w:t>
      </w:r>
      <w:r w:rsidRPr="00F915D3">
        <w:t xml:space="preserve"> stečajnog dužnika i to : </w:t>
      </w:r>
    </w:p>
    <w:p w:rsidRDefault="00675DF8" w:rsidP="00675DF8" w:rsidR="00675DF8" w:rsidRPr="00F915D3">
      <w:pPr>
        <w:jc w:val="both"/>
      </w:pPr>
    </w:p>
    <w:p w:rsidRDefault="00675DF8" w:rsidP="00675DF8" w:rsidR="00675DF8">
      <w:pPr>
        <w:pStyle w:val="Odlomakpopisa"/>
        <w:numPr>
          <w:ilvl w:val="0"/>
          <w:numId w:val="1"/>
        </w:numPr>
        <w:ind w:left="360"/>
        <w:jc w:val="both"/>
      </w:pPr>
      <w:r w:rsidRPr="00F915D3">
        <w:t>Zk. ul. 7284 k.o. Samobor kao zkčbr 2391/2- oranica Hrastinska cesta, površine 2487 m2,</w:t>
      </w:r>
    </w:p>
    <w:p w:rsidRDefault="008B74D8" w:rsidP="008B74D8" w:rsidR="008B74D8">
      <w:pPr>
        <w:pStyle w:val="Odlomakpopisa"/>
      </w:pPr>
    </w:p>
    <w:p w:rsidRDefault="008B74D8" w:rsidP="008B74D8" w:rsidR="008B74D8" w:rsidRPr="008B74D8">
      <w:pPr>
        <w:pStyle w:val="Odlomakpopisa"/>
        <w:numPr>
          <w:ilvl w:val="0"/>
          <w:numId w:val="1"/>
        </w:numPr>
        <w:ind w:left="360"/>
        <w:rPr>
          <w:rFonts w:hAnsi="Sylfaen" w:ascii="Sylfaen"/>
        </w:rPr>
      </w:pPr>
      <w:r w:rsidRPr="008B74D8">
        <w:rPr>
          <w:rFonts w:hAnsi="Sylfaen" w:ascii="Sylfaen"/>
        </w:rPr>
        <w:t>za nekretninu upisanu u k.o. Samobor, zk.ul.br.: 2400 "zk.č.br. 2391/1 – Oranica pri Hrastini – površine 1678 m2"</w:t>
      </w:r>
    </w:p>
    <w:p w:rsidRDefault="008B74D8" w:rsidP="008B74D8" w:rsidR="008B74D8" w:rsidRPr="00F915D3">
      <w:pPr>
        <w:pStyle w:val="Odlomakpopisa"/>
        <w:ind w:left="360"/>
        <w:jc w:val="both"/>
      </w:pPr>
    </w:p>
    <w:p w:rsidRDefault="008B74D8" w:rsidP="00146214" w:rsidR="008B74D8">
      <w:pPr>
        <w:ind w:firstLine="710"/>
        <w:jc w:val="both"/>
      </w:pPr>
      <w:r>
        <w:t xml:space="preserve">Prisutni stečajni vjerovnicu suglasni su da se održi ročište za diobu nekretnine za obje nekretnine prema prijedlogu stečajnog upravitelja od 06. runa 2018.,(503-512 spisa), koji prijedlozi su objavljeni na e- oglasnoj ploči ovog suda 10. rujna 2018. </w:t>
      </w:r>
    </w:p>
    <w:p w:rsidRDefault="00034990" w:rsidP="00146214" w:rsidR="00A400F9" w:rsidRPr="00F915D3">
      <w:pPr>
        <w:ind w:firstLine="710"/>
        <w:jc w:val="both"/>
      </w:pPr>
      <w:r w:rsidRPr="00F915D3">
        <w:t xml:space="preserve"> </w:t>
      </w:r>
      <w:r w:rsidR="00675DF8" w:rsidRPr="00F915D3">
        <w:t xml:space="preserve">        </w:t>
      </w:r>
    </w:p>
    <w:p w:rsidRDefault="002F23F1" w:rsidP="006632EE" w:rsidR="00A400F9" w:rsidRPr="00F915D3">
      <w:pPr>
        <w:pStyle w:val="Tijeloteksta-uvlaka2"/>
      </w:pPr>
      <w:r>
        <w:t>Utvrđuje se da spisu prileže prijedlozi</w:t>
      </w:r>
      <w:r w:rsidR="00A400F9" w:rsidRPr="00F915D3">
        <w:t xml:space="preserve"> stečajnog upravitelja za ročište za di</w:t>
      </w:r>
      <w:r w:rsidR="00C55AE4" w:rsidRPr="00F915D3">
        <w:t xml:space="preserve">obu </w:t>
      </w:r>
      <w:r>
        <w:t>kupovina</w:t>
      </w:r>
      <w:r w:rsidR="00A400F9" w:rsidRPr="00F915D3">
        <w:t xml:space="preserve"> od </w:t>
      </w:r>
      <w:r w:rsidR="00034990" w:rsidRPr="00F915D3">
        <w:t>06. rujna</w:t>
      </w:r>
      <w:r w:rsidR="006632EE" w:rsidRPr="00F915D3">
        <w:t xml:space="preserve"> 2018</w:t>
      </w:r>
      <w:r w:rsidR="00A400F9" w:rsidRPr="00F915D3">
        <w:t xml:space="preserve">., </w:t>
      </w:r>
      <w:r w:rsidR="00545808" w:rsidRPr="00F915D3">
        <w:t>u koji se vrši uvid</w:t>
      </w:r>
      <w:r w:rsidR="00A400F9" w:rsidRPr="00F915D3">
        <w:t xml:space="preserve">. </w:t>
      </w:r>
    </w:p>
    <w:p w:rsidRDefault="00545808" w:rsidP="006632EE" w:rsidR="00545808">
      <w:pPr>
        <w:pStyle w:val="Tijeloteksta-uvlaka2"/>
      </w:pPr>
    </w:p>
    <w:p w:rsidRDefault="002F23F1" w:rsidP="006632EE" w:rsidR="002F23F1">
      <w:pPr>
        <w:pStyle w:val="Tijeloteksta-uvlaka2"/>
      </w:pPr>
      <w:r>
        <w:t xml:space="preserve">Prije početka raspravljanja utvrđuje se da je prisutni punomoćnik EOS MATRIX d.o.o., koji izjavljuje da je otkupio potraživanje RBA Austrija d.d., temeljem Ugovora o prijenosu ovjerenog po javnom bilježniku Luciji Popov 15. veljače 2018., posl. br. OV-1550/18 a koji se u preslici prilaže sudu. </w:t>
      </w:r>
    </w:p>
    <w:p w:rsidRDefault="002F23F1" w:rsidP="006632EE" w:rsidR="002F23F1">
      <w:pPr>
        <w:pStyle w:val="Tijeloteksta-uvlaka2"/>
      </w:pPr>
    </w:p>
    <w:p w:rsidRDefault="002F23F1" w:rsidP="006632EE" w:rsidR="002F23F1">
      <w:pPr>
        <w:pStyle w:val="Tijeloteksta-uvlaka2"/>
      </w:pPr>
      <w:r>
        <w:t>Punomoćnik EOS MATRIX d.o.o.,</w:t>
      </w:r>
      <w:r w:rsidR="0078734A">
        <w:t xml:space="preserve"> navodi kako novi založni vjerovnik u spis dostavlja podnesak na kojem je iskazan</w:t>
      </w:r>
      <w:r w:rsidR="00263933">
        <w:t>a</w:t>
      </w:r>
      <w:r w:rsidR="0078734A">
        <w:t xml:space="preserve"> suglas</w:t>
      </w:r>
      <w:r w:rsidR="00263933">
        <w:t>nost</w:t>
      </w:r>
      <w:r w:rsidR="0078734A">
        <w:t xml:space="preserve"> RBA Austrija d.d. kao prethodno založnog vjerovnika a iz kojeg je vidljivo da je tražbina koja je osigurana nekretninama u cijelosti prenesena na novog založnog vjerovnika. Uz podnesak se dostavlja izvod otvorenih stavaka prethodnog založnog vjerovnika na dan dosude te izvod otvorenih stavaka novog založnog vjerovnika na dan diobe.  </w:t>
      </w:r>
    </w:p>
    <w:p w:rsidRDefault="0078734A" w:rsidP="006632EE" w:rsidR="0078734A">
      <w:pPr>
        <w:pStyle w:val="Tijeloteksta-uvlaka2"/>
      </w:pPr>
      <w:r>
        <w:lastRenderedPageBreak/>
        <w:t xml:space="preserve">Predlaže da se izvrši uplata na račun broj IBAN HR3424840081104720418 za obje nekretnine. </w:t>
      </w:r>
    </w:p>
    <w:p w:rsidRDefault="002F23F1" w:rsidP="006632EE" w:rsidR="002F23F1" w:rsidRPr="00F915D3">
      <w:pPr>
        <w:pStyle w:val="Tijeloteksta-uvlaka2"/>
      </w:pPr>
    </w:p>
    <w:p w:rsidRDefault="00545808" w:rsidP="006632EE" w:rsidR="00545808">
      <w:pPr>
        <w:pStyle w:val="Tijeloteksta-uvlaka2"/>
      </w:pPr>
      <w:r w:rsidRPr="00F915D3">
        <w:t xml:space="preserve">Stečajni upravitelj ostaje kod </w:t>
      </w:r>
      <w:r w:rsidR="00263933">
        <w:t xml:space="preserve">svoja dva </w:t>
      </w:r>
      <w:r w:rsidRPr="00F915D3">
        <w:t xml:space="preserve">prijedloga za diobu kupovnine od </w:t>
      </w:r>
      <w:r w:rsidR="00034990" w:rsidRPr="00F915D3">
        <w:t>06. rujna</w:t>
      </w:r>
      <w:r w:rsidRPr="00F915D3">
        <w:t xml:space="preserve"> 2018., i da se donesu odlu</w:t>
      </w:r>
      <w:r w:rsidR="003C1AFA" w:rsidRPr="00F915D3">
        <w:t xml:space="preserve">ke sukladno njegovom prijedlogu, </w:t>
      </w:r>
      <w:r w:rsidR="00263933">
        <w:t xml:space="preserve">prema objavi od 10. rujna 2018. godine. </w:t>
      </w:r>
    </w:p>
    <w:p w:rsidRDefault="00263933" w:rsidP="006632EE" w:rsidR="00263933">
      <w:pPr>
        <w:pStyle w:val="Tijeloteksta-uvlaka2"/>
      </w:pPr>
    </w:p>
    <w:p w:rsidRDefault="00263933" w:rsidP="006632EE" w:rsidR="00263933" w:rsidRPr="00F915D3">
      <w:pPr>
        <w:pStyle w:val="Tijeloteksta-uvlaka2"/>
      </w:pPr>
      <w:r>
        <w:t xml:space="preserve">Prisutni vjerovnici suglasni su s prijedlozima diobe kupovine stečajnog upravitelja. </w:t>
      </w:r>
    </w:p>
    <w:p w:rsidRDefault="006632EE" w:rsidP="005549EA" w:rsidR="006632EE" w:rsidRPr="00F915D3">
      <w:pPr>
        <w:contextualSpacing/>
      </w:pPr>
    </w:p>
    <w:p w:rsidRDefault="000760C9" w:rsidP="000760C9" w:rsidR="000760C9" w:rsidRPr="00F915D3">
      <w:pPr>
        <w:pStyle w:val="Bezproreda"/>
      </w:pPr>
      <w:r w:rsidRPr="00F915D3">
        <w:t xml:space="preserve">Sud donosi </w:t>
      </w:r>
    </w:p>
    <w:p w:rsidRDefault="000760C9" w:rsidP="000760C9" w:rsidR="000760C9" w:rsidRPr="00F915D3">
      <w:pPr>
        <w:jc w:val="center"/>
      </w:pPr>
      <w:r w:rsidRPr="00F915D3">
        <w:t>Rješenje</w:t>
      </w:r>
    </w:p>
    <w:p w:rsidRDefault="000760C9" w:rsidP="003C1AFA" w:rsidR="000760C9" w:rsidRPr="00F915D3">
      <w:pPr>
        <w:pStyle w:val="Tijeloteksta"/>
      </w:pPr>
      <w:r w:rsidRPr="00F915D3">
        <w:t xml:space="preserve"> Daljnja odluka pisano.</w:t>
      </w:r>
    </w:p>
    <w:p w:rsidRDefault="00545808" w:rsidP="00151964" w:rsidR="00545808" w:rsidRPr="00F915D3"/>
    <w:p w:rsidRDefault="00151964" w:rsidP="00151964" w:rsidR="00151964" w:rsidRPr="00F915D3">
      <w:pPr>
        <w:jc w:val="center"/>
        <w:rPr>
          <w:bCs/>
        </w:rPr>
      </w:pPr>
      <w:r w:rsidRPr="00F915D3">
        <w:rPr>
          <w:bCs/>
        </w:rPr>
        <w:t xml:space="preserve">Dovršeno u </w:t>
      </w:r>
      <w:r w:rsidR="00840289">
        <w:rPr>
          <w:bCs/>
        </w:rPr>
        <w:t>10,51</w:t>
      </w:r>
      <w:r w:rsidR="00BB1919" w:rsidRPr="00F915D3">
        <w:rPr>
          <w:bCs/>
        </w:rPr>
        <w:t xml:space="preserve"> </w:t>
      </w:r>
      <w:r w:rsidRPr="00F915D3">
        <w:rPr>
          <w:bCs/>
        </w:rPr>
        <w:t>sati</w:t>
      </w:r>
    </w:p>
    <w:p w:rsidRDefault="00151964" w:rsidP="00151964" w:rsidR="00151964" w:rsidRPr="00F915D3">
      <w:pPr>
        <w:rPr>
          <w:bCs/>
        </w:rPr>
      </w:pPr>
    </w:p>
    <w:p w:rsidRDefault="00151964" w:rsidP="00151964" w:rsidR="00151964" w:rsidRPr="00F915D3">
      <w:pPr>
        <w:pStyle w:val="Bezproreda"/>
        <w:jc w:val="center"/>
      </w:pPr>
      <w:r w:rsidRPr="00F915D3">
        <w:t>Sudac:</w:t>
      </w:r>
    </w:p>
    <w:p w:rsidRDefault="00151964" w:rsidP="00151964" w:rsidR="00151964" w:rsidRPr="00F915D3">
      <w:pPr>
        <w:pStyle w:val="Bezproreda"/>
        <w:jc w:val="center"/>
      </w:pPr>
      <w:r w:rsidRPr="00F915D3">
        <w:t>Vesna Sremac Šoštar</w:t>
      </w:r>
    </w:p>
    <w:p w:rsidRDefault="00151964" w:rsidP="00151964" w:rsidR="00151964" w:rsidRPr="00F915D3">
      <w:pPr>
        <w:pStyle w:val="Bezproreda"/>
        <w:jc w:val="center"/>
      </w:pPr>
    </w:p>
    <w:p w:rsidRDefault="00151964" w:rsidP="00151964" w:rsidR="00151964" w:rsidRPr="00F915D3">
      <w:pPr>
        <w:pStyle w:val="Bezproreda"/>
        <w:jc w:val="center"/>
      </w:pPr>
      <w:r w:rsidRPr="00F915D3">
        <w:t>Zapisničar:</w:t>
      </w:r>
    </w:p>
    <w:p w:rsidRDefault="00151964" w:rsidP="00151964" w:rsidR="00151964" w:rsidRPr="00F915D3">
      <w:pPr>
        <w:pStyle w:val="Bezproreda"/>
        <w:jc w:val="center"/>
      </w:pPr>
      <w:r w:rsidRPr="00F915D3">
        <w:t>Matea Bizjak</w:t>
      </w:r>
    </w:p>
    <w:p w:rsidRDefault="00151964" w:rsidP="00151964" w:rsidR="00151964" w:rsidRPr="00F915D3">
      <w:pPr>
        <w:jc w:val="center"/>
        <w:rPr>
          <w:bCs/>
        </w:rPr>
      </w:pPr>
    </w:p>
    <w:p w:rsidRDefault="00151964" w:rsidP="00151964" w:rsidR="00151964" w:rsidRPr="00F915D3">
      <w:pPr>
        <w:jc w:val="center"/>
        <w:rPr>
          <w:bCs/>
        </w:rPr>
      </w:pPr>
    </w:p>
    <w:p w:rsidRDefault="00151964" w:rsidP="00151964" w:rsidR="00151964" w:rsidRPr="00F915D3">
      <w:pPr>
        <w:jc w:val="both"/>
        <w:rPr>
          <w:bCs/>
        </w:rPr>
      </w:pPr>
      <w:r w:rsidRPr="00F915D3">
        <w:rPr>
          <w:bCs/>
        </w:rPr>
        <w:t>Stečajni upravitelj:</w:t>
      </w:r>
      <w:r w:rsidRPr="00F915D3">
        <w:rPr>
          <w:bCs/>
        </w:rPr>
        <w:tab/>
      </w:r>
      <w:r w:rsidRPr="00F915D3">
        <w:rPr>
          <w:bCs/>
        </w:rPr>
        <w:tab/>
      </w:r>
      <w:r w:rsidRPr="00F915D3">
        <w:rPr>
          <w:bCs/>
        </w:rPr>
        <w:tab/>
      </w:r>
      <w:r w:rsidRPr="00F915D3">
        <w:rPr>
          <w:bCs/>
        </w:rPr>
        <w:tab/>
      </w:r>
      <w:r w:rsidRPr="00F915D3">
        <w:rPr>
          <w:bCs/>
        </w:rPr>
        <w:tab/>
      </w:r>
      <w:r w:rsidRPr="00F915D3">
        <w:rPr>
          <w:bCs/>
        </w:rPr>
        <w:tab/>
      </w:r>
      <w:r w:rsidRPr="00F915D3">
        <w:rPr>
          <w:bCs/>
        </w:rPr>
        <w:tab/>
        <w:t xml:space="preserve">  </w:t>
      </w:r>
    </w:p>
    <w:p w:rsidRDefault="00F915D3" w:rsidP="00151964" w:rsidR="00151964" w:rsidRPr="00F915D3">
      <w:pPr>
        <w:pStyle w:val="Zaglavlje"/>
        <w:tabs>
          <w:tab w:pos="4536" w:val="clear"/>
          <w:tab w:pos="9072" w:val="clear"/>
        </w:tabs>
        <w:rPr>
          <w:bCs/>
        </w:rPr>
      </w:pPr>
      <w:r>
        <w:rPr>
          <w:bCs/>
        </w:rPr>
        <w:t>Anamaria Ivanković</w:t>
      </w:r>
    </w:p>
    <w:p w:rsidRDefault="00151964" w:rsidP="00151964" w:rsidR="00151964" w:rsidRPr="00F915D3">
      <w:pPr>
        <w:rPr>
          <w:bCs/>
        </w:rPr>
      </w:pPr>
    </w:p>
    <w:p w:rsidRDefault="00151964" w:rsidP="00151964" w:rsidR="00151964" w:rsidRPr="00F915D3">
      <w:pPr>
        <w:rPr>
          <w:bCs/>
        </w:rPr>
      </w:pPr>
    </w:p>
    <w:p w:rsidRDefault="003D1998" w:rsidP="00151964" w:rsidR="00151964" w:rsidRPr="00F915D3">
      <w:pPr>
        <w:rPr>
          <w:bCs/>
        </w:rPr>
      </w:pPr>
      <w:r w:rsidRPr="00F915D3">
        <w:rPr>
          <w:bCs/>
        </w:rPr>
        <w:t>Razlučni vjerovnici:</w:t>
      </w:r>
    </w:p>
    <w:p w:rsidRDefault="00840289" w:rsidP="00840289" w:rsidR="00840289" w:rsidRPr="008B74D8">
      <w:pPr>
        <w:jc w:val="both"/>
      </w:pPr>
      <w:r w:rsidRPr="008B74D8">
        <w:t>EOS MATRIX d.o.o., Ana Zelenik, zaposlenik po pun. Su- 420/18</w:t>
      </w:r>
    </w:p>
    <w:p w:rsidRDefault="00840289" w:rsidP="00840289" w:rsidR="00840289" w:rsidRPr="008B74D8">
      <w:pPr>
        <w:pStyle w:val="Tijeloteksta-uvlaka3"/>
        <w:ind w:left="0"/>
        <w:rPr>
          <w:b w:val="false"/>
        </w:rPr>
      </w:pPr>
      <w:r w:rsidRPr="008B74D8">
        <w:rPr>
          <w:b w:val="false"/>
        </w:rPr>
        <w:t>RETTENMEIER HOLZINDUSTRIE WILBURGSTTETTEN po pun. Karla Latin, zz odvj. Petre Jurčić Vujčić odv. iz Zagreba</w:t>
      </w:r>
    </w:p>
    <w:p w:rsidRDefault="00676C72" w:rsidP="00F915D3" w:rsidR="00676C72" w:rsidRPr="00F915D3">
      <w:pPr>
        <w:pStyle w:val="Bezproreda"/>
      </w:pPr>
    </w:p>
    <w:sectPr w:rsidSect="00151964" w:rsidR="00676C72" w:rsidRPr="00F915D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964" w:rsidP="00151964" w:rsidR="00151964">
      <w:r>
        <w:separator/>
      </w:r>
    </w:p>
  </w:endnote>
  <w:endnote w:id="0" w:type="continuationSeparator">
    <w:p w:rsidRDefault="00151964" w:rsidP="00151964" w:rsidR="001519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964" w:rsidP="00151964" w:rsidR="00151964">
      <w:r>
        <w:separator/>
      </w:r>
    </w:p>
  </w:footnote>
  <w:footnote w:id="0" w:type="continuationSeparator">
    <w:p w:rsidRDefault="00151964" w:rsidP="00151964" w:rsidR="001519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7842122"/>
      <w:docPartObj>
        <w:docPartGallery w:val="Page Numbers (Top of Page)"/>
        <w:docPartUnique/>
      </w:docPartObj>
    </w:sdtPr>
    <w:sdtEndPr/>
    <w:sdtContent>
      <w:p w:rsidRDefault="008F1D2C" w:rsidP="008F1D2C" w:rsidR="008F1D2C">
        <w:pPr>
          <w:pStyle w:val="Zaglavlje"/>
          <w:jc w:val="right"/>
        </w:pPr>
        <w:r>
          <w:t>48.St-</w:t>
        </w:r>
        <w:r w:rsidR="00F915D3">
          <w:t>918/13</w:t>
        </w:r>
      </w:p>
      <w:p w:rsidRDefault="00151964" w:rsidR="00151964">
        <w:pPr>
          <w:pStyle w:val="Zaglavlje"/>
          <w:jc w:val="center"/>
        </w:pPr>
        <w:r>
          <w:fldChar w:fldCharType="begin"/>
        </w:r>
        <w:r>
          <w:instrText>PAGE   \* MERGEFORMAT</w:instrText>
        </w:r>
        <w:r>
          <w:fldChar w:fldCharType="separate"/>
        </w:r>
        <w:r w:rsidR="00F61BE0">
          <w:rPr>
            <w:noProof/>
          </w:rPr>
          <w:t>2</w:t>
        </w:r>
        <w:r>
          <w:fldChar w:fldCharType="end"/>
        </w:r>
      </w:p>
    </w:sdtContent>
  </w:sdt>
  <w:p w:rsidRDefault="00151964" w:rsidR="001519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1964" w:rsidP="00151964" w:rsidR="00151964">
    <w:pPr>
      <w:pStyle w:val="Zaglavlje"/>
      <w:jc w:val="right"/>
    </w:pPr>
    <w:r>
      <w:t>48.St-</w:t>
    </w:r>
    <w:r w:rsidR="00675DF8">
      <w:t>918/13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6D3506"/>
    <w:multiLevelType w:val="hybridMultilevel"/>
    <w:tmpl w:val="92623064"/>
    <w:lvl w:tplc="FAD42DA0" w:ilvl="0">
      <w:start w:val="1"/>
      <w:numFmt w:val="decimal"/>
      <w:lvlText w:val="%1)"/>
      <w:lvlJc w:val="left"/>
      <w:pPr>
        <w:ind w:hanging="360" w:left="1068"/>
      </w:pPr>
      <w:rPr>
        <w:rFonts w:cs="Times New Roman" w:eastAsia="Times New Roman" w:hAnsi="Times New Roman" w:ascii="Times New Roman"/>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8AD40E1"/>
    <w:multiLevelType w:val="hybridMultilevel"/>
    <w:tmpl w:val="A41AE12A"/>
    <w:lvl w:tplc="49C4357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2">
    <w:nsid w:val="39B62A46"/>
    <w:multiLevelType w:val="hybridMultilevel"/>
    <w:tmpl w:val="3FA88498"/>
    <w:lvl w:tplc="51DCD68C" w:ilvl="0">
      <w:numFmt w:val="bullet"/>
      <w:lvlText w:val="-"/>
      <w:lvlJc w:val="left"/>
      <w:pPr>
        <w:ind w:hanging="360" w:left="1776"/>
      </w:pPr>
      <w:rPr>
        <w:rFonts w:cs="Times New Roman" w:eastAsia="Times New Roman" w:hAnsi="Times New Roman" w:ascii="Times New Roman" w:hint="default"/>
      </w:rPr>
    </w:lvl>
    <w:lvl w:tplc="041A0003" w:ilvl="1">
      <w:start w:val="1"/>
      <w:numFmt w:val="bullet"/>
      <w:lvlText w:val="o"/>
      <w:lvlJc w:val="left"/>
      <w:pPr>
        <w:ind w:hanging="360" w:left="2496"/>
      </w:pPr>
      <w:rPr>
        <w:rFonts w:cs="Courier New" w:hAnsi="Courier New" w:ascii="Courier New" w:hint="default"/>
      </w:rPr>
    </w:lvl>
    <w:lvl w:tplc="041A0005" w:ilvl="2">
      <w:start w:val="1"/>
      <w:numFmt w:val="bullet"/>
      <w:lvlText w:val=""/>
      <w:lvlJc w:val="left"/>
      <w:pPr>
        <w:ind w:hanging="360" w:left="3216"/>
      </w:pPr>
      <w:rPr>
        <w:rFonts w:hAnsi="Wingdings" w:ascii="Wingdings" w:hint="default"/>
      </w:rPr>
    </w:lvl>
    <w:lvl w:tplc="041A0001" w:ilvl="3">
      <w:start w:val="1"/>
      <w:numFmt w:val="bullet"/>
      <w:lvlText w:val=""/>
      <w:lvlJc w:val="left"/>
      <w:pPr>
        <w:ind w:hanging="360" w:left="3936"/>
      </w:pPr>
      <w:rPr>
        <w:rFonts w:hAnsi="Symbol" w:ascii="Symbol" w:hint="default"/>
      </w:rPr>
    </w:lvl>
    <w:lvl w:tplc="041A0003" w:ilvl="4">
      <w:start w:val="1"/>
      <w:numFmt w:val="bullet"/>
      <w:lvlText w:val="o"/>
      <w:lvlJc w:val="left"/>
      <w:pPr>
        <w:ind w:hanging="360" w:left="4656"/>
      </w:pPr>
      <w:rPr>
        <w:rFonts w:cs="Courier New" w:hAnsi="Courier New" w:ascii="Courier New" w:hint="default"/>
      </w:rPr>
    </w:lvl>
    <w:lvl w:tplc="041A0005" w:ilvl="5">
      <w:start w:val="1"/>
      <w:numFmt w:val="bullet"/>
      <w:lvlText w:val=""/>
      <w:lvlJc w:val="left"/>
      <w:pPr>
        <w:ind w:hanging="360" w:left="5376"/>
      </w:pPr>
      <w:rPr>
        <w:rFonts w:hAnsi="Wingdings" w:ascii="Wingdings" w:hint="default"/>
      </w:rPr>
    </w:lvl>
    <w:lvl w:tplc="041A0001" w:ilvl="6">
      <w:start w:val="1"/>
      <w:numFmt w:val="bullet"/>
      <w:lvlText w:val=""/>
      <w:lvlJc w:val="left"/>
      <w:pPr>
        <w:ind w:hanging="360" w:left="6096"/>
      </w:pPr>
      <w:rPr>
        <w:rFonts w:hAnsi="Symbol" w:ascii="Symbol" w:hint="default"/>
      </w:rPr>
    </w:lvl>
    <w:lvl w:tplc="041A0003" w:ilvl="7">
      <w:start w:val="1"/>
      <w:numFmt w:val="bullet"/>
      <w:lvlText w:val="o"/>
      <w:lvlJc w:val="left"/>
      <w:pPr>
        <w:ind w:hanging="360" w:left="6816"/>
      </w:pPr>
      <w:rPr>
        <w:rFonts w:cs="Courier New" w:hAnsi="Courier New" w:ascii="Courier New" w:hint="default"/>
      </w:rPr>
    </w:lvl>
    <w:lvl w:tplc="041A0005" w:ilvl="8">
      <w:start w:val="1"/>
      <w:numFmt w:val="bullet"/>
      <w:lvlText w:val=""/>
      <w:lvlJc w:val="left"/>
      <w:pPr>
        <w:ind w:hanging="360" w:left="7536"/>
      </w:pPr>
      <w:rPr>
        <w:rFonts w:hAnsi="Wingdings" w:ascii="Wingdings" w:hint="default"/>
      </w:rPr>
    </w:lvl>
  </w:abstractNum>
  <w:abstractNum w:abstractNumId="3">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plc="041A0005" w:ilvl="2">
      <w:start w:val="1"/>
      <w:numFmt w:val="bullet"/>
      <w:lvlText w:val=""/>
      <w:lvlJc w:val="left"/>
      <w:pPr>
        <w:tabs>
          <w:tab w:pos="3210" w:val="num"/>
        </w:tabs>
        <w:ind w:hanging="360" w:left="3210"/>
      </w:pPr>
      <w:rPr>
        <w:rFonts w:hAnsi="Wingdings" w:ascii="Wingdings" w:hint="default"/>
      </w:rPr>
    </w:lvl>
    <w:lvl w:tplc="041A0001" w:ilvl="3">
      <w:start w:val="1"/>
      <w:numFmt w:val="bullet"/>
      <w:lvlText w:val=""/>
      <w:lvlJc w:val="left"/>
      <w:pPr>
        <w:tabs>
          <w:tab w:pos="3930" w:val="num"/>
        </w:tabs>
        <w:ind w:hanging="360" w:left="3930"/>
      </w:pPr>
      <w:rPr>
        <w:rFonts w:hAnsi="Symbol" w:ascii="Symbol" w:hint="default"/>
      </w:rPr>
    </w:lvl>
    <w:lvl w:tplc="041A0003" w:ilvl="4">
      <w:start w:val="1"/>
      <w:numFmt w:val="bullet"/>
      <w:lvlText w:val="o"/>
      <w:lvlJc w:val="left"/>
      <w:pPr>
        <w:tabs>
          <w:tab w:pos="4650" w:val="num"/>
        </w:tabs>
        <w:ind w:hanging="360" w:left="4650"/>
      </w:pPr>
      <w:rPr>
        <w:rFonts w:cs="Courier New" w:hAnsi="Courier New" w:ascii="Courier New" w:hint="default"/>
      </w:rPr>
    </w:lvl>
    <w:lvl w:tplc="041A0005" w:ilvl="5">
      <w:start w:val="1"/>
      <w:numFmt w:val="bullet"/>
      <w:lvlText w:val=""/>
      <w:lvlJc w:val="left"/>
      <w:pPr>
        <w:tabs>
          <w:tab w:pos="5370" w:val="num"/>
        </w:tabs>
        <w:ind w:hanging="360" w:left="5370"/>
      </w:pPr>
      <w:rPr>
        <w:rFonts w:hAnsi="Wingdings" w:ascii="Wingdings" w:hint="default"/>
      </w:rPr>
    </w:lvl>
    <w:lvl w:tplc="041A0001" w:ilvl="6">
      <w:start w:val="1"/>
      <w:numFmt w:val="bullet"/>
      <w:lvlText w:val=""/>
      <w:lvlJc w:val="left"/>
      <w:pPr>
        <w:tabs>
          <w:tab w:pos="6090" w:val="num"/>
        </w:tabs>
        <w:ind w:hanging="360" w:left="6090"/>
      </w:pPr>
      <w:rPr>
        <w:rFonts w:hAnsi="Symbol" w:ascii="Symbol" w:hint="default"/>
      </w:rPr>
    </w:lvl>
    <w:lvl w:tplc="041A0003" w:ilvl="7">
      <w:start w:val="1"/>
      <w:numFmt w:val="bullet"/>
      <w:lvlText w:val="o"/>
      <w:lvlJc w:val="left"/>
      <w:pPr>
        <w:tabs>
          <w:tab w:pos="6810" w:val="num"/>
        </w:tabs>
        <w:ind w:hanging="360" w:left="6810"/>
      </w:pPr>
      <w:rPr>
        <w:rFonts w:cs="Courier New" w:hAnsi="Courier New" w:ascii="Courier New" w:hint="default"/>
      </w:rPr>
    </w:lvl>
    <w:lvl w:tplc="041A0005" w:ilvl="8">
      <w:start w:val="1"/>
      <w:numFmt w:val="bullet"/>
      <w:lvlText w:val=""/>
      <w:lvlJc w:val="left"/>
      <w:pPr>
        <w:tabs>
          <w:tab w:pos="7530" w:val="num"/>
        </w:tabs>
        <w:ind w:hanging="360" w:left="7530"/>
      </w:pPr>
      <w:rPr>
        <w:rFonts w:hAnsi="Wingdings" w:ascii="Wingdings" w:hint="default"/>
      </w:r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A7"/>
    <w:rsid w:val="00034990"/>
    <w:rsid w:val="000760C9"/>
    <w:rsid w:val="0009048E"/>
    <w:rsid w:val="00146214"/>
    <w:rsid w:val="00151964"/>
    <w:rsid w:val="0016719B"/>
    <w:rsid w:val="001F087F"/>
    <w:rsid w:val="00263933"/>
    <w:rsid w:val="002E5FEE"/>
    <w:rsid w:val="002F23F1"/>
    <w:rsid w:val="00301F07"/>
    <w:rsid w:val="003625C7"/>
    <w:rsid w:val="00383836"/>
    <w:rsid w:val="00386D9C"/>
    <w:rsid w:val="003C1AFA"/>
    <w:rsid w:val="003C7DAE"/>
    <w:rsid w:val="003D1998"/>
    <w:rsid w:val="004E77B0"/>
    <w:rsid w:val="00540AA8"/>
    <w:rsid w:val="00545808"/>
    <w:rsid w:val="005549EA"/>
    <w:rsid w:val="005F4A7A"/>
    <w:rsid w:val="006161D5"/>
    <w:rsid w:val="00645E48"/>
    <w:rsid w:val="006632EE"/>
    <w:rsid w:val="0067336B"/>
    <w:rsid w:val="00675DF8"/>
    <w:rsid w:val="00676C72"/>
    <w:rsid w:val="00681900"/>
    <w:rsid w:val="00702EE0"/>
    <w:rsid w:val="00786A29"/>
    <w:rsid w:val="0078734A"/>
    <w:rsid w:val="00840289"/>
    <w:rsid w:val="008B74D8"/>
    <w:rsid w:val="008E2FA7"/>
    <w:rsid w:val="008F1D2C"/>
    <w:rsid w:val="00950388"/>
    <w:rsid w:val="00954F3A"/>
    <w:rsid w:val="009D09E3"/>
    <w:rsid w:val="009F16E5"/>
    <w:rsid w:val="00A20CCF"/>
    <w:rsid w:val="00A400F9"/>
    <w:rsid w:val="00A9385F"/>
    <w:rsid w:val="00AF45E2"/>
    <w:rsid w:val="00B0330A"/>
    <w:rsid w:val="00BB1919"/>
    <w:rsid w:val="00C55AE4"/>
    <w:rsid w:val="00CB38AD"/>
    <w:rsid w:val="00CB4950"/>
    <w:rsid w:val="00E33DDA"/>
    <w:rsid w:val="00EA72A8"/>
    <w:rsid w:val="00F15017"/>
    <w:rsid w:val="00F61BE0"/>
    <w:rsid w:val="00F65230"/>
    <w:rsid w:val="00F7469C"/>
    <w:rsid w:val="00F915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1964"/>
    <w:pPr>
      <w:spacing w:lineRule="auto" w:line="240" w:after="0"/>
    </w:pPr>
    <w:rPr>
      <w:rFonts w:cs="Times New Roman" w:eastAsia="Times New Roman"/>
      <w:szCs w:val="24"/>
      <w:lang w:eastAsia="hr-HR"/>
    </w:rPr>
  </w:style>
  <w:style w:styleId="Naslov1" w:type="paragraph">
    <w:name w:val="heading 1"/>
    <w:basedOn w:val="Normal"/>
    <w:next w:val="Normal"/>
    <w:link w:val="Naslov1Char"/>
    <w:uiPriority w:val="9"/>
    <w:qFormat/>
    <w:rsid w:val="00151964"/>
    <w:pPr>
      <w:keepNext/>
      <w:ind w:firstLine="708"/>
      <w:jc w:val="both"/>
      <w:outlineLvl w:val="0"/>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1964"/>
    <w:pPr>
      <w:ind w:left="720"/>
      <w:contextualSpacing/>
    </w:pPr>
  </w:style>
  <w:style w:styleId="Zaglavlje" w:type="paragraph">
    <w:name w:val="header"/>
    <w:basedOn w:val="Normal"/>
    <w:link w:val="ZaglavljeChar"/>
    <w:uiPriority w:val="99"/>
    <w:unhideWhenUsed/>
    <w:rsid w:val="00151964"/>
    <w:pPr>
      <w:tabs>
        <w:tab w:pos="4536" w:val="center"/>
        <w:tab w:pos="9072" w:val="right"/>
      </w:tabs>
    </w:pPr>
  </w:style>
  <w:style w:customStyle="true" w:styleId="ZaglavljeChar" w:type="character">
    <w:name w:val="Zaglavlje Char"/>
    <w:basedOn w:val="Zadanifontodlomka"/>
    <w:link w:val="Zaglavlje"/>
    <w:uiPriority w:val="99"/>
    <w:rsid w:val="00151964"/>
    <w:rPr>
      <w:rFonts w:cs="Times New Roman" w:eastAsia="Times New Roman"/>
      <w:szCs w:val="24"/>
      <w:lang w:eastAsia="hr-HR"/>
    </w:rPr>
  </w:style>
  <w:style w:styleId="Podnoje" w:type="paragraph">
    <w:name w:val="footer"/>
    <w:basedOn w:val="Normal"/>
    <w:link w:val="PodnojeChar"/>
    <w:uiPriority w:val="99"/>
    <w:unhideWhenUsed/>
    <w:rsid w:val="00151964"/>
    <w:pPr>
      <w:tabs>
        <w:tab w:pos="4536" w:val="center"/>
        <w:tab w:pos="9072" w:val="right"/>
      </w:tabs>
    </w:pPr>
  </w:style>
  <w:style w:customStyle="true" w:styleId="PodnojeChar" w:type="character">
    <w:name w:val="Podnožje Char"/>
    <w:basedOn w:val="Zadanifontodlomka"/>
    <w:link w:val="Podnoje"/>
    <w:uiPriority w:val="99"/>
    <w:rsid w:val="00151964"/>
    <w:rPr>
      <w:rFonts w:cs="Times New Roman" w:eastAsia="Times New Roman"/>
      <w:szCs w:val="24"/>
      <w:lang w:eastAsia="hr-HR"/>
    </w:rPr>
  </w:style>
  <w:style w:styleId="Tijeloteksta" w:type="paragraph">
    <w:name w:val="Body Text"/>
    <w:basedOn w:val="Normal"/>
    <w:link w:val="TijelotekstaChar"/>
    <w:uiPriority w:val="99"/>
    <w:unhideWhenUsed/>
    <w:rsid w:val="00151964"/>
    <w:pPr>
      <w:jc w:val="both"/>
    </w:pPr>
  </w:style>
  <w:style w:customStyle="true" w:styleId="TijelotekstaChar" w:type="character">
    <w:name w:val="Tijelo teksta Char"/>
    <w:basedOn w:val="Zadanifontodlomka"/>
    <w:link w:val="Tijeloteksta"/>
    <w:uiPriority w:val="99"/>
    <w:rsid w:val="00151964"/>
    <w:rPr>
      <w:rFonts w:cs="Times New Roman" w:eastAsia="Times New Roman"/>
      <w:szCs w:val="24"/>
      <w:lang w:eastAsia="hr-HR"/>
    </w:rPr>
  </w:style>
  <w:style w:styleId="Uvuenotijeloteksta" w:type="paragraph">
    <w:name w:val="Body Text Indent"/>
    <w:basedOn w:val="Normal"/>
    <w:link w:val="UvuenotijelotekstaChar"/>
    <w:uiPriority w:val="99"/>
    <w:unhideWhenUsed/>
    <w:rsid w:val="00151964"/>
    <w:pPr>
      <w:ind w:firstLine="708"/>
      <w:jc w:val="both"/>
    </w:pPr>
    <w:rPr>
      <w:b/>
    </w:rPr>
  </w:style>
  <w:style w:customStyle="true" w:styleId="UvuenotijelotekstaChar" w:type="character">
    <w:name w:val="Uvučeno tijelo teksta Char"/>
    <w:basedOn w:val="Zadanifontodlomka"/>
    <w:link w:val="Uvuenotijeloteksta"/>
    <w:uiPriority w:val="99"/>
    <w:rsid w:val="00151964"/>
    <w:rPr>
      <w:rFonts w:cs="Times New Roman" w:eastAsia="Times New Roman"/>
      <w:b/>
      <w:szCs w:val="24"/>
      <w:lang w:eastAsia="hr-HR"/>
    </w:rPr>
  </w:style>
  <w:style w:customStyle="true" w:styleId="Naslov1Char" w:type="character">
    <w:name w:val="Naslov 1 Char"/>
    <w:basedOn w:val="Zadanifontodlomka"/>
    <w:link w:val="Naslov1"/>
    <w:uiPriority w:val="9"/>
    <w:rsid w:val="00151964"/>
    <w:rPr>
      <w:rFonts w:cs="Times New Roman" w:eastAsia="Times New Roman"/>
      <w:b/>
      <w:szCs w:val="24"/>
      <w:lang w:eastAsia="hr-HR"/>
    </w:rPr>
  </w:style>
  <w:style w:styleId="Tijeloteksta2" w:type="paragraph">
    <w:name w:val="Body Text 2"/>
    <w:basedOn w:val="Normal"/>
    <w:link w:val="Tijeloteksta2Char"/>
    <w:uiPriority w:val="99"/>
    <w:unhideWhenUsed/>
    <w:rsid w:val="00151964"/>
    <w:pPr>
      <w:jc w:val="both"/>
    </w:pPr>
    <w:rPr>
      <w:b/>
    </w:rPr>
  </w:style>
  <w:style w:customStyle="true" w:styleId="Tijeloteksta2Char" w:type="character">
    <w:name w:val="Tijelo teksta 2 Char"/>
    <w:basedOn w:val="Zadanifontodlomka"/>
    <w:link w:val="Tijeloteksta2"/>
    <w:uiPriority w:val="99"/>
    <w:rsid w:val="00151964"/>
    <w:rPr>
      <w:rFonts w:cs="Times New Roman" w:eastAsia="Times New Roman"/>
      <w:b/>
      <w:szCs w:val="24"/>
      <w:lang w:eastAsia="hr-HR"/>
    </w:rPr>
  </w:style>
  <w:style w:styleId="Bezproreda" w:type="paragraph">
    <w:name w:val="No Spacing"/>
    <w:uiPriority w:val="1"/>
    <w:qFormat/>
    <w:rsid w:val="00151964"/>
    <w:pPr>
      <w:spacing w:lineRule="auto" w:line="240" w:after="0"/>
    </w:pPr>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A400F9"/>
    <w:pPr>
      <w:ind w:firstLine="708"/>
      <w:jc w:val="both"/>
    </w:pPr>
  </w:style>
  <w:style w:customStyle="true" w:styleId="Tijeloteksta-uvlaka2Char" w:type="character">
    <w:name w:val="Tijelo teksta - uvlaka 2 Char"/>
    <w:basedOn w:val="Zadanifontodlomka"/>
    <w:link w:val="Tijeloteksta-uvlaka2"/>
    <w:uiPriority w:val="99"/>
    <w:rsid w:val="00A400F9"/>
    <w:rPr>
      <w:rFonts w:cs="Times New Roman" w:eastAsia="Times New Roman"/>
      <w:szCs w:val="24"/>
      <w:lang w:eastAsia="hr-HR"/>
    </w:rPr>
  </w:style>
  <w:style w:styleId="Tijeloteksta-uvlaka3" w:type="paragraph">
    <w:name w:val="Body Text Indent 3"/>
    <w:basedOn w:val="Normal"/>
    <w:link w:val="Tijeloteksta-uvlaka3Char"/>
    <w:uiPriority w:val="99"/>
    <w:unhideWhenUsed/>
    <w:rsid w:val="00F7469C"/>
    <w:pPr>
      <w:ind w:left="720"/>
      <w:jc w:val="both"/>
    </w:pPr>
    <w:rPr>
      <w:b/>
    </w:rPr>
  </w:style>
  <w:style w:customStyle="true" w:styleId="Tijeloteksta-uvlaka3Char" w:type="character">
    <w:name w:val="Tijelo teksta - uvlaka 3 Char"/>
    <w:basedOn w:val="Zadanifontodlomka"/>
    <w:link w:val="Tijeloteksta-uvlaka3"/>
    <w:uiPriority w:val="99"/>
    <w:rsid w:val="00F7469C"/>
    <w:rPr>
      <w:rFonts w:cs="Times New Roman" w:eastAsia="Times New Roman"/>
      <w:b/>
      <w:szCs w:val="24"/>
      <w:lang w:eastAsia="hr-HR"/>
    </w:rPr>
  </w:style>
  <w:style w:styleId="Tekstrezerviranogmjesta" w:type="character">
    <w:name w:val="Placeholder Text"/>
    <w:basedOn w:val="Zadanifontodlomka"/>
    <w:uiPriority w:val="99"/>
    <w:semiHidden/>
    <w:rsid w:val="00F61BE0"/>
    <w:rPr>
      <w:color w:val="808080"/>
      <w:bdr w:space="0" w:sz="0" w:color="auto" w:val="none"/>
      <w:shd w:fill="auto" w:color="auto" w:val="clear"/>
    </w:rPr>
  </w:style>
  <w:style w:customStyle="true" w:styleId="eSPISCCParagraphDefaultFont" w:type="character">
    <w:name w:val="eSPIS_CC_Paragraph Default Font"/>
    <w:basedOn w:val="Zadanifontodlomka"/>
    <w:rsid w:val="00F61B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1BE0"/>
    <w:rPr>
      <w:bdr w:space="0" w:sz="0" w:color="auto" w:val="none"/>
      <w:shd w:fill="FFFFCC" w:color="auto" w:val="clear"/>
      <w:lang w:val="hr-HR"/>
    </w:rPr>
  </w:style>
  <w:style w:customStyle="true" w:styleId="PozadinaSvijetloCrvena" w:type="character">
    <w:name w:val="Pozadina_SvijetloCrvena"/>
    <w:basedOn w:val="eSPISCCParagraphDefaultFont"/>
    <w:rsid w:val="00F61B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1B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1964"/>
    <w:pPr>
      <w:spacing w:after="0" w:line="240" w:lineRule="auto"/>
    </w:pPr>
    <w:rPr>
      <w:rFonts w:cs="Times New Roman" w:eastAsia="Times New Roman"/>
      <w:szCs w:val="24"/>
      <w:lang w:eastAsia="hr-HR"/>
    </w:rPr>
  </w:style>
  <w:style w:styleId="Naslov1" w:type="paragraph">
    <w:name w:val="heading 1"/>
    <w:basedOn w:val="Normal"/>
    <w:next w:val="Normal"/>
    <w:link w:val="Naslov1Char"/>
    <w:uiPriority w:val="9"/>
    <w:qFormat/>
    <w:rsid w:val="00151964"/>
    <w:pPr>
      <w:keepNext/>
      <w:ind w:firstLine="708"/>
      <w:jc w:val="both"/>
      <w:outlineLvl w:val="0"/>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1964"/>
    <w:pPr>
      <w:ind w:left="720"/>
      <w:contextualSpacing/>
    </w:pPr>
  </w:style>
  <w:style w:styleId="Zaglavlje" w:type="paragraph">
    <w:name w:val="header"/>
    <w:basedOn w:val="Normal"/>
    <w:link w:val="ZaglavljeChar"/>
    <w:uiPriority w:val="99"/>
    <w:unhideWhenUsed/>
    <w:rsid w:val="00151964"/>
    <w:pPr>
      <w:tabs>
        <w:tab w:pos="4536" w:val="center"/>
        <w:tab w:pos="9072" w:val="right"/>
      </w:tabs>
    </w:pPr>
  </w:style>
  <w:style w:customStyle="1" w:styleId="ZaglavljeChar" w:type="character">
    <w:name w:val="Zaglavlje Char"/>
    <w:basedOn w:val="Zadanifontodlomka"/>
    <w:link w:val="Zaglavlje"/>
    <w:uiPriority w:val="99"/>
    <w:rsid w:val="00151964"/>
    <w:rPr>
      <w:rFonts w:cs="Times New Roman" w:eastAsia="Times New Roman"/>
      <w:szCs w:val="24"/>
      <w:lang w:eastAsia="hr-HR"/>
    </w:rPr>
  </w:style>
  <w:style w:styleId="Podnoje" w:type="paragraph">
    <w:name w:val="footer"/>
    <w:basedOn w:val="Normal"/>
    <w:link w:val="PodnojeChar"/>
    <w:uiPriority w:val="99"/>
    <w:unhideWhenUsed/>
    <w:rsid w:val="00151964"/>
    <w:pPr>
      <w:tabs>
        <w:tab w:pos="4536" w:val="center"/>
        <w:tab w:pos="9072" w:val="right"/>
      </w:tabs>
    </w:pPr>
  </w:style>
  <w:style w:customStyle="1" w:styleId="PodnojeChar" w:type="character">
    <w:name w:val="Podnožje Char"/>
    <w:basedOn w:val="Zadanifontodlomka"/>
    <w:link w:val="Podnoje"/>
    <w:uiPriority w:val="99"/>
    <w:rsid w:val="00151964"/>
    <w:rPr>
      <w:rFonts w:cs="Times New Roman" w:eastAsia="Times New Roman"/>
      <w:szCs w:val="24"/>
      <w:lang w:eastAsia="hr-HR"/>
    </w:rPr>
  </w:style>
  <w:style w:styleId="Tijeloteksta" w:type="paragraph">
    <w:name w:val="Body Text"/>
    <w:basedOn w:val="Normal"/>
    <w:link w:val="TijelotekstaChar"/>
    <w:uiPriority w:val="99"/>
    <w:unhideWhenUsed/>
    <w:rsid w:val="00151964"/>
    <w:pPr>
      <w:jc w:val="both"/>
    </w:pPr>
  </w:style>
  <w:style w:customStyle="1" w:styleId="TijelotekstaChar" w:type="character">
    <w:name w:val="Tijelo teksta Char"/>
    <w:basedOn w:val="Zadanifontodlomka"/>
    <w:link w:val="Tijeloteksta"/>
    <w:uiPriority w:val="99"/>
    <w:rsid w:val="00151964"/>
    <w:rPr>
      <w:rFonts w:cs="Times New Roman" w:eastAsia="Times New Roman"/>
      <w:szCs w:val="24"/>
      <w:lang w:eastAsia="hr-HR"/>
    </w:rPr>
  </w:style>
  <w:style w:styleId="Uvuenotijeloteksta" w:type="paragraph">
    <w:name w:val="Body Text Indent"/>
    <w:basedOn w:val="Normal"/>
    <w:link w:val="UvuenotijelotekstaChar"/>
    <w:uiPriority w:val="99"/>
    <w:unhideWhenUsed/>
    <w:rsid w:val="00151964"/>
    <w:pPr>
      <w:ind w:firstLine="708"/>
      <w:jc w:val="both"/>
    </w:pPr>
    <w:rPr>
      <w:b/>
    </w:rPr>
  </w:style>
  <w:style w:customStyle="1" w:styleId="UvuenotijelotekstaChar" w:type="character">
    <w:name w:val="Uvučeno tijelo teksta Char"/>
    <w:basedOn w:val="Zadanifontodlomka"/>
    <w:link w:val="Uvuenotijeloteksta"/>
    <w:uiPriority w:val="99"/>
    <w:rsid w:val="00151964"/>
    <w:rPr>
      <w:rFonts w:cs="Times New Roman" w:eastAsia="Times New Roman"/>
      <w:b/>
      <w:szCs w:val="24"/>
      <w:lang w:eastAsia="hr-HR"/>
    </w:rPr>
  </w:style>
  <w:style w:customStyle="1" w:styleId="Naslov1Char" w:type="character">
    <w:name w:val="Naslov 1 Char"/>
    <w:basedOn w:val="Zadanifontodlomka"/>
    <w:link w:val="Naslov1"/>
    <w:uiPriority w:val="9"/>
    <w:rsid w:val="00151964"/>
    <w:rPr>
      <w:rFonts w:cs="Times New Roman" w:eastAsia="Times New Roman"/>
      <w:b/>
      <w:szCs w:val="24"/>
      <w:lang w:eastAsia="hr-HR"/>
    </w:rPr>
  </w:style>
  <w:style w:styleId="Tijeloteksta2" w:type="paragraph">
    <w:name w:val="Body Text 2"/>
    <w:basedOn w:val="Normal"/>
    <w:link w:val="Tijeloteksta2Char"/>
    <w:uiPriority w:val="99"/>
    <w:unhideWhenUsed/>
    <w:rsid w:val="00151964"/>
    <w:pPr>
      <w:jc w:val="both"/>
    </w:pPr>
    <w:rPr>
      <w:b/>
    </w:rPr>
  </w:style>
  <w:style w:customStyle="1" w:styleId="Tijeloteksta2Char" w:type="character">
    <w:name w:val="Tijelo teksta 2 Char"/>
    <w:basedOn w:val="Zadanifontodlomka"/>
    <w:link w:val="Tijeloteksta2"/>
    <w:uiPriority w:val="99"/>
    <w:rsid w:val="00151964"/>
    <w:rPr>
      <w:rFonts w:cs="Times New Roman" w:eastAsia="Times New Roman"/>
      <w:b/>
      <w:szCs w:val="24"/>
      <w:lang w:eastAsia="hr-HR"/>
    </w:rPr>
  </w:style>
  <w:style w:styleId="Bezproreda" w:type="paragraph">
    <w:name w:val="No Spacing"/>
    <w:uiPriority w:val="1"/>
    <w:qFormat/>
    <w:rsid w:val="00151964"/>
    <w:pPr>
      <w:spacing w:after="0" w:line="240" w:lineRule="auto"/>
    </w:pPr>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A400F9"/>
    <w:pPr>
      <w:ind w:firstLine="708"/>
      <w:jc w:val="both"/>
    </w:pPr>
  </w:style>
  <w:style w:customStyle="1" w:styleId="Tijeloteksta-uvlaka2Char" w:type="character">
    <w:name w:val="Tijelo teksta - uvlaka 2 Char"/>
    <w:basedOn w:val="Zadanifontodlomka"/>
    <w:link w:val="Tijeloteksta-uvlaka2"/>
    <w:uiPriority w:val="99"/>
    <w:rsid w:val="00A400F9"/>
    <w:rPr>
      <w:rFonts w:cs="Times New Roman" w:eastAsia="Times New Roman"/>
      <w:szCs w:val="24"/>
      <w:lang w:eastAsia="hr-HR"/>
    </w:rPr>
  </w:style>
  <w:style w:styleId="Tijeloteksta-uvlaka3" w:type="paragraph">
    <w:name w:val="Body Text Indent 3"/>
    <w:basedOn w:val="Normal"/>
    <w:link w:val="Tijeloteksta-uvlaka3Char"/>
    <w:uiPriority w:val="99"/>
    <w:unhideWhenUsed/>
    <w:rsid w:val="00F7469C"/>
    <w:pPr>
      <w:ind w:left="720"/>
      <w:jc w:val="both"/>
    </w:pPr>
    <w:rPr>
      <w:b/>
    </w:rPr>
  </w:style>
  <w:style w:customStyle="1" w:styleId="Tijeloteksta-uvlaka3Char" w:type="character">
    <w:name w:val="Tijelo teksta - uvlaka 3 Char"/>
    <w:basedOn w:val="Zadanifontodlomka"/>
    <w:link w:val="Tijeloteksta-uvlaka3"/>
    <w:uiPriority w:val="99"/>
    <w:rsid w:val="00F7469C"/>
    <w:rPr>
      <w:rFonts w:cs="Times New Roman" w:eastAsia="Times New Roman"/>
      <w:b/>
      <w:szCs w:val="24"/>
      <w:lang w:eastAsia="hr-HR"/>
    </w:rPr>
  </w:style>
  <w:style w:styleId="Tekstrezerviranogmjesta" w:type="character">
    <w:name w:val="Placeholder Text"/>
    <w:basedOn w:val="Zadanifontodlomka"/>
    <w:uiPriority w:val="99"/>
    <w:semiHidden/>
    <w:rsid w:val="00F61BE0"/>
    <w:rPr>
      <w:color w:val="808080"/>
      <w:bdr w:color="auto" w:space="0" w:sz="0" w:val="none"/>
      <w:shd w:color="auto" w:fill="auto" w:val="clear"/>
    </w:rPr>
  </w:style>
  <w:style w:customStyle="1" w:styleId="eSPISCCParagraphDefaultFont" w:type="character">
    <w:name w:val="eSPIS_CC_Paragraph Default Font"/>
    <w:basedOn w:val="Zadanifontodlomka"/>
    <w:rsid w:val="00F61B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1BE0"/>
    <w:rPr>
      <w:bdr w:color="auto" w:space="0" w:sz="0" w:val="none"/>
      <w:shd w:color="auto" w:fill="FFFFCC" w:val="clear"/>
      <w:lang w:val="hr-HR"/>
    </w:rPr>
  </w:style>
  <w:style w:customStyle="1" w:styleId="PozadinaSvijetloCrvena" w:type="character">
    <w:name w:val="Pozadina_SvijetloCrvena"/>
    <w:basedOn w:val="eSPISCCParagraphDefaultFont"/>
    <w:rsid w:val="00F61B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1B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89578">
      <w:bodyDiv w:val="true"/>
      <w:marLeft w:val="0"/>
      <w:marRight w:val="0"/>
      <w:marTop w:val="0"/>
      <w:marBottom w:val="0"/>
      <w:divBdr>
        <w:top w:space="0" w:sz="0" w:color="auto" w:val="none"/>
        <w:left w:space="0" w:sz="0" w:color="auto" w:val="none"/>
        <w:bottom w:space="0" w:sz="0" w:color="auto" w:val="none"/>
        <w:right w:space="0" w:sz="0" w:color="auto" w:val="none"/>
      </w:divBdr>
    </w:div>
    <w:div w:id="1203203693">
      <w:bodyDiv w:val="true"/>
      <w:marLeft w:val="0"/>
      <w:marRight w:val="0"/>
      <w:marTop w:val="0"/>
      <w:marBottom w:val="0"/>
      <w:divBdr>
        <w:top w:space="0" w:sz="0" w:color="auto" w:val="none"/>
        <w:left w:space="0" w:sz="0" w:color="auto" w:val="none"/>
        <w:bottom w:space="0" w:sz="0" w:color="auto" w:val="none"/>
        <w:right w:space="0" w:sz="0" w:color="auto" w:val="none"/>
      </w:divBdr>
    </w:div>
    <w:div w:id="1441684853">
      <w:bodyDiv w:val="true"/>
      <w:marLeft w:val="0"/>
      <w:marRight w:val="0"/>
      <w:marTop w:val="0"/>
      <w:marBottom w:val="0"/>
      <w:divBdr>
        <w:top w:space="0" w:sz="0" w:color="auto" w:val="none"/>
        <w:left w:space="0" w:sz="0" w:color="auto" w:val="none"/>
        <w:bottom w:space="0" w:sz="0" w:color="auto" w:val="none"/>
        <w:right w:space="0" w:sz="0" w:color="auto" w:val="none"/>
      </w:divBdr>
    </w:div>
    <w:div w:id="1941061182">
      <w:bodyDiv w:val="true"/>
      <w:marLeft w:val="0"/>
      <w:marRight w:val="0"/>
      <w:marTop w:val="0"/>
      <w:marBottom w:val="0"/>
      <w:divBdr>
        <w:top w:space="0" w:sz="0" w:color="auto" w:val="none"/>
        <w:left w:space="0" w:sz="0" w:color="auto" w:val="none"/>
        <w:bottom w:space="0" w:sz="0" w:color="auto" w:val="none"/>
        <w:right w:space="0" w:sz="0" w:color="auto" w:val="none"/>
      </w:divBdr>
    </w:div>
    <w:div w:id="21433089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18. listopada 2018.</izvorni_sadrzaj>
    <derivirana_varijabla naziv="DomainObject.StvarniPocetakDatum_1">18. listopada 2018.</derivirana_varijabla>
  </DomainObject.StvarniPocetakDatum>
  <DomainObject.StvarniZavrsetakDatum>
    <izvorni_sadrzaj>18. listopada 2018.</izvorni_sadrzaj>
    <derivirana_varijabla naziv="DomainObject.StvarniZavrsetakDatum_1">18. listopada 2018.</derivirana_varijabla>
  </DomainObject.StvarniZavrsetakDatum>
  <DomainObject.PlaniraniZavrsetakDatum>
    <izvorni_sadrzaj>18. listopada 2018.</izvorni_sadrzaj>
    <derivirana_varijabla naziv="DomainObject.PlaniraniZavrsetakDatum_1">18. listopada 2018.</derivirana_varijabla>
  </DomainObject.PlaniraniZavrsetakDatum>
  <DomainObject.PlaniraniPocetakDatum>
    <izvorni_sadrzaj>18. listopada 2018.</izvorni_sadrzaj>
    <derivirana_varijabla naziv="DomainObject.PlaniraniPocetakDatum_1">18. listopada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10:51</izvorni_sadrzaj>
    <derivirana_varijabla naziv="DomainObject.StvarniZavrsetakVrijeme_1">10:51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2018.</izvorni_sadrzaj>
    <derivirana_varijabla naziv="DomainObject.Zapisnik.DatumKreiranja_1">18. listopada 2018.</derivirana_varijabla>
  </DomainObject.Zapisnik.DatumKreiranja>
  <DomainObject.Zapisnik.ImovinskaKorist>
    <izvorni_sadrzaj/>
    <derivirana_varijabla naziv="DomainObject.Zapisnik.ImovinskaKorist_1"/>
  </DomainObject.Zapisnik.ImovinskaKorist>
  <DomainObject.Zapisnik.Oznaka>
    <izvorni_sadrzaj>St-918/2013-77</izvorni_sadrzaj>
    <derivirana_varijabla naziv="DomainObject.Zapisnik.Oznaka_1">St-918/2013-77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 Miroslav Škalac; EOS nekretnine d.o.o. za poslovanje nekretninama</izvorni_sadrzaj>
    <derivirana_varijabla naziv="DomainObject.Predmet.StrankaFormated_1">  FINA ZAGREB; TONDACH HRVATSKA dioničko društvo; Miroslav Škalac; EOS nekretnine d.o.o. za poslovanje nekretninama</derivirana_varijabla>
  </DomainObject.Predmet.StrankaFormated>
  <DomainObject.Predmet.StrankaFormatedOIB>
    <izvorni_sadrzaj>  FINA ZAGREB, OIB 85821130368; TONDACH HRVATSKA dioničko društvo, OIB 12790040933; Miroslav Škalac, OIB 42314450114; EOS nekretnine d.o.o. za poslovanje nekretninama, OIB 31075247773</izvorni_sadrzaj>
    <derivirana_varijabla naziv="DomainObject.Predmet.StrankaFormatedOIB_1">  FINA ZAGREB, OIB 85821130368; TONDACH HRVATSKA dioničko društvo, OIB 12790040933; Miroslav Škalac, OIB 42314450114; EOS nekretnine d.o.o. za poslovanje nekretninama, OIB 31075247773</derivirana_varijabla>
  </DomainObject.Predmet.StrankaFormatedOIB>
  <DomainObject.Predmet.StrankaFormatedWithAdress>
    <izvorni_sadrzaj> FINA ZAGREB, Albrechtova 42, 10000 Zagreb; TONDACH HRVATSKA dioničko društvo, Matije Gupca 2, 49221 Bedekovčina; Miroslav Škalac, Sokovčak 6, 10430 Mala Rakovica; EOS nekretnine d.o.o. za poslovanje nekretninama, Horvatova 82, 10000 Zagreb</izvorni_sadrzaj>
    <derivirana_varijabla naziv="DomainObject.Predmet.StrankaFormatedWithAdress_1"> FINA ZAGREB, Albrechtova 42, 10000 Zagreb; TONDACH HRVATSKA dioničko društvo, Matije Gupca 2, 49221 Bedekovčina; Miroslav Škalac, Sokovčak 6, 10430 Mala Rakovica; EOS nekretnine d.o.o. za poslovanje nekretninama, Horvatova 82, 10000 Zagreb</derivirana_varijabla>
  </DomainObject.Predmet.StrankaFormatedWithAdress>
  <DomainObject.Predmet.StrankaFormatedWithAdressOIB>
    <izvorni_sadrzaj>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izvorni_sadrzaj>
    <derivirana_varijabla naziv="DomainObject.Predmet.StrankaFormatedWithAdressOIB_1"> FINA ZAGREB, OIB 85821130368, Albrechtova 42, 10000 Zagreb; TONDACH HRVATSKA dioničko društvo, OIB 12790040933, Matije Gupca 2, 49221 Bedekovčina; Miroslav Škalac, OIB 42314450114, Sokovčak 6, 10430 Mala Rakovica; EOS nekretnine d.o.o. za poslovanje nekretninama, OIB 31075247773, Horvatova 82, 10000 Zagreb</derivirana_varijabla>
  </DomainObject.Predmet.StrankaFormatedWithAdressOIB>
  <DomainObject.Predmet.StrankaWithAdress>
    <izvorni_sadrzaj>FINA ZAGREB Albrechtova 42,10000 Zagreb,TONDACH HRVATSKA dioničko društvo Matije Gupca 2,49221 Bedekovčina,Miroslav Škalac Sokovčak 6,10430 Mala Rakovica,EOS nekretnine d.o.o. za poslovanje nekretninama Horvatova 82,10000 Zagreb</izvorni_sadrzaj>
    <derivirana_varijabla naziv="DomainObject.Predmet.StrankaWithAdress_1">FINA ZAGREB Albrechtova 42,10000 Zagreb,TONDACH HRVATSKA dioničko društvo Matije Gupca 2,49221 Bedekovčina,Miroslav Škalac Sokovčak 6,10430 Mala Rakovica,EOS nekretnine d.o.o. za poslovanje nekretninama Horvatova 82,10000 Zagreb</derivirana_varijabla>
  </DomainObject.Predmet.StrankaWithAdress>
  <DomainObject.Predmet.StrankaWithAdressOIB>
    <izvorni_sadrzaj>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izvorni_sadrzaj>
    <derivirana_varijabla naziv="DomainObject.Predmet.StrankaWithAdressOIB_1">FINA ZAGREB, OIB 85821130368, Albrechtova 42,10000 Zagreb,TONDACH HRVATSKA dioničko društvo, OIB 12790040933, Matije Gupca 2,49221 Bedekovčina,Miroslav Škalac, OIB 42314450114, Sokovčak 6,10430 Mala Rakovica,EOS nekretnine d.o.o. za poslovanje nekretninama, OIB 31075247773, Horvatova 82,10000 Zagreb</derivirana_varijabla>
  </DomainObject.Predmet.StrankaWithAdressOIB>
  <DomainObject.Predmet.StrankaNazivFormated>
    <izvorni_sadrzaj>FINA ZAGREB,TONDACH HRVATSKA dioničko društvo,Miroslav Škalac,EOS nekretnine d.o.o. za poslovanje nekretninama</izvorni_sadrzaj>
    <derivirana_varijabla naziv="DomainObject.Predmet.StrankaNazivFormated_1">FINA ZAGREB,TONDACH HRVATSKA dioničko društvo,Miroslav Škalac,EOS nekretnine d.o.o. za poslovanje nekretninama</derivirana_varijabla>
  </DomainObject.Predmet.StrankaNazivFormated>
  <DomainObject.Predmet.StrankaNazivFormatedOIB>
    <izvorni_sadrzaj>FINA ZAGREB, OIB 85821130368,TONDACH HRVATSKA dioničko društvo, OIB 12790040933,Miroslav Škalac, OIB 42314450114,EOS nekretnine d.o.o. za poslovanje nekretninama, OIB 31075247773</izvorni_sadrzaj>
    <derivirana_varijabla naziv="DomainObject.Predmet.StrankaNazivFormatedOIB_1">FINA ZAGREB, OIB 85821130368,TONDACH HRVATSKA dioničko društvo, OIB 12790040933,Miroslav Škalac, OIB 42314450114,EOS nekretnine d.o.o. za poslovanje nekretninama, OIB 31075247773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tem>Miroslav Škalac</item>
      <item>EOS nekretnine d.o.o. za poslovanje nekretninama</item>
    </izvorni_sadrzaj>
    <derivirana_varijabla naziv="DomainObject.Predmet.StrankaListFormated_1">
      <item>FINA ZAGREB</item>
      <item>TONDACH HRVATSKA dioničko društvo</item>
      <item>Miroslav Škalac</item>
      <item>EOS nekretnine d.o.o. za poslovanje nekretninama</item>
    </derivirana_varijabla>
  </DomainObject.Predmet.StrankaListFormated>
  <DomainObject.Predmet.StrankaList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FormatedOIB_1">
      <item>FINA ZAGREB, OIB 85821130368</item>
      <item>TONDACH HRVATSKA dioničko društvo, OIB 12790040933</item>
      <item>Miroslav Škalac, OIB 42314450114</item>
      <item>EOS nekretnine d.o.o. za poslovanje nekretninama, OIB 31075247773</item>
    </derivirana_varijabla>
  </DomainObject.Predmet.StrankaListFormatedOIB>
  <DomainObject.Predmet.StrankaListFormatedWithAdress>
    <izvorni_sadrzaj>
      <item>FINA ZAGREB, Albrechtova 42, 10000 Zagreb</item>
      <item>TONDACH HRVATSKA dioničko društvo, Matije Gupca 2, 49221 Bedekovčina</item>
      <item>Miroslav Škalac, Sokovčak 6, 10430 Mala Rakovica</item>
      <item>EOS nekretnine d.o.o. za poslovanje nekretninama, Horvatova 82, 10000 Zagreb</item>
    </izvorni_sadrzaj>
    <derivirana_varijabla naziv="DomainObject.Predmet.StrankaListFormatedWithAdress_1">
      <item>FINA ZAGREB, Albrechtova 42, 10000 Zagreb</item>
      <item>TONDACH HRVATSKA dioničko društvo, Matije Gupca 2, 49221 Bedekovčina</item>
      <item>Miroslav Škalac, Sokovčak 6, 10430 Mala Rakovica</item>
      <item>EOS nekretnine d.o.o. za poslovanje nekretninama, Horvatova 82, 10000 Zagreb</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izvorni_sadrzaj>
    <derivirana_varijabla naziv="DomainObject.Predmet.StrankaListFormatedWithAdressOIB_1">
      <item>FINA ZAGREB, OIB 85821130368, Albrechtova 42, 10000 Zagreb</item>
      <item>TONDACH HRVATSKA dioničko društvo, OIB 12790040933, Matije Gupca 2, 49221 Bedekovčina</item>
      <item>Miroslav Škalac, OIB 42314450114, Sokovčak 6, 10430 Mala Rakovica</item>
      <item>EOS nekretnine d.o.o. za poslovanje nekretninama, OIB 31075247773, Horvatova 82, 10000 Zagreb</item>
    </derivirana_varijabla>
  </DomainObject.Predmet.StrankaListFormatedWithAdressOIB>
  <DomainObject.Predmet.StrankaListNazivFormated>
    <izvorni_sadrzaj>
      <item>FINA ZAGREB</item>
      <item>TONDACH HRVATSKA dioničko društvo</item>
      <item>Miroslav Škalac</item>
      <item>EOS nekretnine d.o.o. za poslovanje nekretninama</item>
    </izvorni_sadrzaj>
    <derivirana_varijabla naziv="DomainObject.Predmet.StrankaListNazivFormated_1">
      <item>FINA ZAGREB</item>
      <item>TONDACH HRVATSKA dioničko društvo</item>
      <item>Miroslav Škalac</item>
      <item>EOS nekretnine d.o.o. za poslovanje nekretninama</item>
    </derivirana_varijabla>
  </DomainObject.Predmet.StrankaListNazivFormated>
  <DomainObject.Predmet.StrankaListNazivFormatedOIB>
    <izvorni_sadrzaj>
      <item>FINA ZAGREB, OIB 85821130368</item>
      <item>TONDACH HRVATSKA dioničko društvo, OIB 12790040933</item>
      <item>Miroslav Škalac, OIB 42314450114</item>
      <item>EOS nekretnine d.o.o. za poslovanje nekretninama, OIB 31075247773</item>
    </izvorni_sadrzaj>
    <derivirana_varijabla naziv="DomainObject.Predmet.StrankaListNazivFormatedOIB_1">
      <item>FINA ZAGREB, OIB 85821130368</item>
      <item>TONDACH HRVATSKA dioničko društvo, OIB 12790040933</item>
      <item>Miroslav Škalac, OIB 42314450114</item>
      <item>EOS nekretnine d.o.o. za poslovanje nekretninama, OIB 31075247773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St-918/2013-77</izvorni_sadrzaj>
    <derivirana_varijabla naziv="DomainObject.PoslovniBrojDokumenta_1">St-918/2013-77</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izvorni_sadrzaj>
    <derivirana_varijabla naziv="DomainObject.Predmet.SudioniciListNaziv_1">
      <item>DF-TRGOVINA d.o.o. za trgovinu, usluge i uvoz-izvoz</item>
      <item>FINA ZAGREB</item>
      <item>Janko Kordić</item>
      <item>Anamaria Ivanković</item>
      <item>TONDACH HRVATSKA dioničko društvo</item>
      <item>POREZNA UPRAVA VELIKA GORICA</item>
      <item>Župnijsko državno odvjetništvo u Velikoj Gorici</item>
      <item>RETTENMEIER HOLZINDUSTRIE WILBURGSTETTEN GmbH</item>
      <item>PETRA JURČIĆ</item>
      <item>JANKO KORDIĆ</item>
      <item>Miroslav Škalac</item>
      <item>EOS nekretnine d.o.o. za poslovanje nekretninama</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tem>Miroslav Škalac, OIB 42314450114, Sokovčak 6,10430 Mala Rakovica</item>
      <item>EOS nekretnine d.o.o. za poslovanje nekretninama, OIB 31075247773, Horvatova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izvorni_sadrzaj>
    <derivirana_varijabla naziv="DomainObject.Predmet.SudioniciListNazivOIB_1">
      <item>, OIB 07359130354</item>
      <item>, OIB 85821130368</item>
      <item>, OIB 22583200719</item>
      <item>, OIB 26902318451</item>
      <item>, OIB 12790040933</item>
      <item>, OIB 18683136487</item>
      <item>, OIB null</item>
      <item>, OIB 65419217702</item>
      <item>, OIB null</item>
      <item>, OIB 22583200719</item>
      <item>, OIB 42314450114</item>
      <item>, OIB 31075247773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listopada 2018.</izvorni_sadrzaj>
    <derivirana_varijabla naziv="DomainObject.Predmet.DatumZadnjeOdrzaneSudskeRadnje_1">18.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2475</properties:Characters>
  <properties:Lines>80</properties:Lines>
  <properties:Paragraphs>37</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2018-10-12T11:24:00Z</dcterms:created>
  <dc:creator>Matea Bizjak</dc:creator>
  <cp:lastModifiedBy>Matea Bizjak</cp:lastModifiedBy>
  <cp:lastPrinted>2018-06-18T08:17:00Z</cp:lastPrinted>
  <dcterms:modified xmlns:xsi="http://www.w3.org/2001/XMLSchema-instance" xsi:type="dcterms:W3CDTF">2018-10-18T08:52:00Z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St-918/2013-77 / Zapisnik - Ročište za diobu kupovnine (St-918-13-dioba kupovnine.docx)</vt:lpwstr>
  </prop:property>
  <prop:property name="CC_coloring" pid="4" fmtid="{D5CDD505-2E9C-101B-9397-08002B2CF9AE}">
    <vt:bool>false</vt:bool>
  </prop:property>
  <prop:property name="BrojStranica" pid="5" fmtid="{D5CDD505-2E9C-101B-9397-08002B2CF9AE}">
    <vt:i4>2</vt:i4>
  </prop:property>
</prop:Properties>
</file>