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6baf80" w14:paraId="c6baf80" w:rsidRDefault="001C1DF8" w:rsidP="00C30962" w:rsidR="001C1DF8">
      <w:pPr>
        <w:jc w:val="both"/>
        <w15:collapsed w:val="false"/>
      </w:pPr>
      <w:bookmarkStart w:name="_GoBack" w:id="0"/>
      <w:bookmarkEnd w:id="0"/>
    </w:p>
    <w:p w:rsidRDefault="001C1DF8" w:rsidP="00C30962" w:rsidR="001C1DF8">
      <w:pPr>
        <w:jc w:val="both"/>
      </w:pPr>
      <w:r>
        <w:t xml:space="preserve">              </w:t>
      </w:r>
      <w:r w:rsidR="000F7D3B">
        <w:rPr>
          <w:noProof/>
          <w:lang w:eastAsia="hr-HR"/>
        </w:rPr>
        <w:drawing>
          <wp:inline distR="0" distL="0" distB="0" distT="0">
            <wp:extent cy="963295" cx="725170"/>
            <wp:effectExtent b="8255"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25170"/>
                    </a:xfrm>
                    <a:prstGeom prst="rect">
                      <a:avLst/>
                    </a:prstGeom>
                    <a:noFill/>
                  </pic:spPr>
                </pic:pic>
              </a:graphicData>
            </a:graphic>
          </wp:inline>
        </w:drawing>
      </w:r>
    </w:p>
    <w:p w:rsidRDefault="001C1DF8" w:rsidP="00C30962" w:rsidR="001C1DF8">
      <w:pPr>
        <w:jc w:val="both"/>
      </w:pPr>
      <w:r>
        <w:t>REPUBLIKA HRVATSKA</w:t>
      </w:r>
      <w:r>
        <w:tab/>
      </w:r>
      <w:r>
        <w:tab/>
      </w:r>
      <w:r>
        <w:tab/>
      </w:r>
      <w:r>
        <w:tab/>
      </w:r>
      <w:r>
        <w:tab/>
      </w:r>
    </w:p>
    <w:p w:rsidRDefault="001C1DF8" w:rsidP="00C30962" w:rsidR="001C1DF8">
      <w:pPr>
        <w:jc w:val="both"/>
      </w:pPr>
      <w:r>
        <w:t>TRGOVAČKI SUD U ZAGREBU</w:t>
      </w:r>
    </w:p>
    <w:p w:rsidRDefault="001C1DF8" w:rsidP="00C30962" w:rsidR="001C1DF8">
      <w:pPr>
        <w:jc w:val="both"/>
      </w:pPr>
      <w:r>
        <w:t xml:space="preserve">Zagreb, </w:t>
      </w:r>
      <w:proofErr w:type="spellStart"/>
      <w:r>
        <w:t>Amruševa</w:t>
      </w:r>
      <w:proofErr w:type="spellEnd"/>
      <w:r>
        <w:t xml:space="preserve"> 2/II</w:t>
      </w:r>
      <w:r>
        <w:tab/>
      </w:r>
      <w:r>
        <w:tab/>
      </w:r>
      <w:r>
        <w:tab/>
      </w:r>
      <w:r>
        <w:tab/>
      </w:r>
      <w:r>
        <w:tab/>
      </w:r>
      <w:r>
        <w:tab/>
        <w:t xml:space="preserve">           18. St-</w:t>
      </w:r>
      <w:r w:rsidR="0017678C">
        <w:t>336</w:t>
      </w:r>
      <w:r>
        <w:t>/2019-</w:t>
      </w:r>
    </w:p>
    <w:p w:rsidRDefault="001C1DF8" w:rsidP="00C30962" w:rsidR="001C1DF8">
      <w:pPr>
        <w:jc w:val="both"/>
      </w:pPr>
    </w:p>
    <w:p w:rsidRDefault="001C1DF8" w:rsidP="00C30962" w:rsidR="001C1DF8">
      <w:pPr>
        <w:jc w:val="both"/>
      </w:pPr>
    </w:p>
    <w:p w:rsidRDefault="001C1DF8" w:rsidP="00C30962" w:rsidR="001C1DF8">
      <w:pPr>
        <w:jc w:val="both"/>
      </w:pPr>
      <w:r>
        <w:t xml:space="preserve">                                                   R E P U B L I K A   H R VA T S K A</w:t>
      </w:r>
    </w:p>
    <w:p w:rsidRDefault="001C1DF8" w:rsidP="00C30962" w:rsidR="001C1DF8">
      <w:pPr>
        <w:jc w:val="both"/>
      </w:pPr>
    </w:p>
    <w:p w:rsidRDefault="001C1DF8" w:rsidP="00C30962" w:rsidR="001C1DF8">
      <w:pPr>
        <w:jc w:val="both"/>
      </w:pPr>
      <w:r>
        <w:t xml:space="preserve"> </w:t>
      </w:r>
      <w:r>
        <w:tab/>
      </w:r>
      <w:r>
        <w:tab/>
      </w:r>
      <w:r>
        <w:tab/>
      </w:r>
      <w:r>
        <w:tab/>
      </w:r>
      <w:r>
        <w:tab/>
        <w:t xml:space="preserve">         R J E Š E N J E</w:t>
      </w:r>
    </w:p>
    <w:p w:rsidRDefault="001C1DF8" w:rsidP="00C30962" w:rsidR="001C1DF8">
      <w:pPr>
        <w:jc w:val="both"/>
      </w:pPr>
      <w:r>
        <w:tab/>
      </w:r>
      <w:r>
        <w:tab/>
      </w:r>
      <w:r>
        <w:tab/>
      </w:r>
      <w:r>
        <w:tab/>
      </w:r>
      <w:r>
        <w:tab/>
      </w:r>
    </w:p>
    <w:p w:rsidRDefault="001C1DF8" w:rsidP="00C30962" w:rsidR="001C1DF8">
      <w:pPr>
        <w:jc w:val="both"/>
      </w:pPr>
    </w:p>
    <w:p w:rsidRDefault="001C1DF8" w:rsidP="00C30962" w:rsidR="001C1DF8">
      <w:pPr>
        <w:ind w:firstLine="708"/>
        <w:jc w:val="both"/>
      </w:pPr>
      <w:r>
        <w:t>Trgovački sud u Zagrebu, sudac Danijela Uzelac, u stečajnom postupku u povodu prijedloga</w:t>
      </w:r>
      <w:r w:rsidR="00C30962" w:rsidRPr="00C30962">
        <w:t xml:space="preserve"> Grada Zagreba, OIB 61817894937, Zagreb, Trg Stjepana Radića 1, kojeg zastupa punomoćnik Marko Ramljak, odvjetnik u Zagrebu, za otvaranje stečajnog postupka nad dužnikom DUONIS d.o.o., OIB 27283453459, Zagreb, Strojarska cesta 10, </w:t>
      </w:r>
      <w:r w:rsidR="00C30962">
        <w:t>2. svibnja 2019.</w:t>
      </w:r>
      <w:r>
        <w:t xml:space="preserve"> </w:t>
      </w:r>
    </w:p>
    <w:p w:rsidRDefault="0017678C" w:rsidP="00C30962" w:rsidR="0017678C">
      <w:pPr>
        <w:jc w:val="both"/>
      </w:pPr>
    </w:p>
    <w:p w:rsidRDefault="0017678C" w:rsidP="00C30962" w:rsidR="0017678C">
      <w:pPr>
        <w:jc w:val="both"/>
      </w:pPr>
    </w:p>
    <w:p w:rsidRDefault="001C1DF8" w:rsidP="00C30962" w:rsidR="001C1DF8">
      <w:pPr>
        <w:jc w:val="both"/>
      </w:pPr>
      <w:r>
        <w:t xml:space="preserve">  </w:t>
      </w:r>
      <w:r>
        <w:tab/>
      </w:r>
      <w:r>
        <w:tab/>
      </w:r>
      <w:r>
        <w:tab/>
      </w:r>
      <w:r>
        <w:tab/>
      </w:r>
      <w:r>
        <w:tab/>
        <w:t xml:space="preserve">     r i j e š i o   j e</w:t>
      </w:r>
    </w:p>
    <w:p w:rsidRDefault="001C1DF8" w:rsidP="00C30962" w:rsidR="001C1DF8">
      <w:pPr>
        <w:jc w:val="both"/>
      </w:pPr>
    </w:p>
    <w:p w:rsidRDefault="001C1DF8" w:rsidP="00C30962" w:rsidR="001C1DF8">
      <w:pPr>
        <w:jc w:val="both"/>
      </w:pPr>
    </w:p>
    <w:p w:rsidRDefault="001C1DF8" w:rsidP="00C30962" w:rsidR="001C1DF8">
      <w:pPr>
        <w:ind w:firstLine="708"/>
        <w:jc w:val="both"/>
      </w:pPr>
      <w:proofErr w:type="spellStart"/>
      <w:r>
        <w:t>I.Pozivaju</w:t>
      </w:r>
      <w:proofErr w:type="spellEnd"/>
      <w:r>
        <w:t xml:space="preserve"> se osobe koje imaju pravni interes za provedbom stečajnoga postupaka nad  dužnikom</w:t>
      </w:r>
      <w:r w:rsidR="00C30962" w:rsidRPr="00C30962">
        <w:t xml:space="preserve"> DUONIS d.o.o., OIB 27283453459, Zagreb, Strojarska cesta 10</w:t>
      </w:r>
      <w:r>
        <w:t xml:space="preserve">, u roku 15 dana predujmiti iznos od </w:t>
      </w:r>
      <w:r w:rsidR="0017678C">
        <w:t>5.848,50</w:t>
      </w:r>
      <w:r>
        <w:t xml:space="preserve"> kn za pokriće troškova prethodnog i stečajnog postupka na račun Trgovačkog suda u Zagrebu otvoren pri Hrvatskoj poštanskoj banci d.d. Zagreb broj IBAN HR9223900011300000</w:t>
      </w:r>
      <w:r w:rsidR="0017678C">
        <w:t>460, model 05, poziv na broj 336</w:t>
      </w:r>
      <w:r>
        <w:t>-2019.</w:t>
      </w:r>
    </w:p>
    <w:p w:rsidRDefault="001C1DF8" w:rsidP="00C30962" w:rsidR="001C1DF8">
      <w:pPr>
        <w:jc w:val="both"/>
      </w:pPr>
    </w:p>
    <w:p w:rsidRDefault="001C1DF8" w:rsidP="00C30962" w:rsidR="001C1DF8">
      <w:pPr>
        <w:ind w:firstLine="708"/>
        <w:jc w:val="both"/>
      </w:pPr>
      <w:r>
        <w:t>II. Ako osobe koje imaju pravni interes za provedbom stečajnoga postupaka nad dužnikom ne postupe u skladu s točkom I. ovog rješenja, sud će donijeti rješenje o otvaranju i zaključenju stečajnog postupka.</w:t>
      </w:r>
    </w:p>
    <w:p w:rsidRDefault="001C1DF8" w:rsidP="00C30962" w:rsidR="001C1DF8">
      <w:pPr>
        <w:jc w:val="both"/>
      </w:pPr>
    </w:p>
    <w:p w:rsidRDefault="001C1DF8" w:rsidP="00C30962" w:rsidR="001C1DF8">
      <w:pPr>
        <w:jc w:val="both"/>
      </w:pPr>
      <w:r>
        <w:t xml:space="preserve">  </w:t>
      </w:r>
      <w:r>
        <w:tab/>
      </w:r>
      <w:r>
        <w:tab/>
      </w:r>
      <w:r>
        <w:tab/>
      </w:r>
      <w:r>
        <w:tab/>
      </w:r>
      <w:r>
        <w:tab/>
        <w:t xml:space="preserve">   Obrazloženje</w:t>
      </w:r>
    </w:p>
    <w:p w:rsidRDefault="001C1DF8" w:rsidP="00C30962" w:rsidR="001C1DF8">
      <w:pPr>
        <w:jc w:val="both"/>
      </w:pPr>
    </w:p>
    <w:p w:rsidRDefault="001C1DF8" w:rsidP="00C30962" w:rsidR="001C1DF8">
      <w:pPr>
        <w:jc w:val="both"/>
      </w:pPr>
    </w:p>
    <w:p w:rsidRDefault="001C1DF8" w:rsidP="00C30962" w:rsidR="001C1DF8">
      <w:pPr>
        <w:ind w:firstLine="708"/>
        <w:jc w:val="both"/>
      </w:pPr>
      <w:r>
        <w:t xml:space="preserve">Financijska agencija podnijela je na temelju odredbe čl. 429. st. 1. Stečajnog zakona (“Narodne novine” broj: 71/15. i 107/14., dalje: SZ) zahtjev za provedbu skraćenog stečajnog postupka nad dužnikom. Nakon pokretanja postupka </w:t>
      </w:r>
      <w:r w:rsidR="0017678C">
        <w:t>Grad Zagreb</w:t>
      </w:r>
      <w:r>
        <w:t xml:space="preserve"> dostavio je obrazac kojim je kao predložio nad dužnikom otvoriti stečajni postupak. </w:t>
      </w:r>
    </w:p>
    <w:p w:rsidRDefault="001C1DF8" w:rsidP="00C30962" w:rsidR="001C1DF8">
      <w:pPr>
        <w:jc w:val="both"/>
      </w:pPr>
    </w:p>
    <w:p w:rsidRDefault="001C1DF8" w:rsidP="00C30962" w:rsidR="001C1DF8">
      <w:pPr>
        <w:ind w:firstLine="708"/>
        <w:jc w:val="both"/>
      </w:pPr>
      <w:r>
        <w:t>Imajući u vidu navedeno, ovaj sud je na temelju odredbe čl. 433. SZ-a rješenjem obustavio skraćeni stečajni postupak, a potom je, odgovarajućom primjenom općih odredbi stečajnoga postupka u smislu čl. 115. SZ-a donio rješenje o pokretanju prethodnoga postupka.</w:t>
      </w:r>
    </w:p>
    <w:p w:rsidRDefault="001C1DF8" w:rsidP="00C30962" w:rsidR="001C1DF8">
      <w:pPr>
        <w:jc w:val="both"/>
      </w:pPr>
    </w:p>
    <w:p w:rsidRDefault="001C1DF8" w:rsidP="00C30962" w:rsidR="001C1DF8">
      <w:pPr>
        <w:ind w:firstLine="708"/>
        <w:jc w:val="both"/>
      </w:pPr>
      <w:r>
        <w:t>T</w:t>
      </w:r>
      <w:r w:rsidR="004658A3">
        <w:t xml:space="preserve">ijekom prethodnog postupka </w:t>
      </w:r>
      <w:r w:rsidR="00000152">
        <w:t xml:space="preserve">sud je po službenoj dužnosti </w:t>
      </w:r>
      <w:r>
        <w:t xml:space="preserve">u skladu s odredbom čl.11.st.3. SZ-a na temelju uvida u Zajednički informacijski sustav zemljišnih knjiga i katastra utvrdio da dužnik nije evidentiran </w:t>
      </w:r>
      <w:r w:rsidR="00000152">
        <w:t>kao vlasnik nekretnina (list 47.</w:t>
      </w:r>
      <w:r>
        <w:t xml:space="preserve"> spisa), dok je na temelju </w:t>
      </w:r>
      <w:r>
        <w:lastRenderedPageBreak/>
        <w:t xml:space="preserve">Uvjerenja Stanice za tehnički pregled vozila od </w:t>
      </w:r>
      <w:r w:rsidR="004658A3">
        <w:t>7</w:t>
      </w:r>
      <w:r>
        <w:t xml:space="preserve">. ožujka 2019. (list </w:t>
      </w:r>
      <w:r w:rsidR="004658A3">
        <w:t>43</w:t>
      </w:r>
      <w:r>
        <w:t>. spisa) utvrdio da na dan izdavanja uvjerenja dužnik nije evidentiran kao vlasnik vozila.</w:t>
      </w:r>
      <w:r w:rsidR="004658A3">
        <w:t xml:space="preserve"> Da dužnik nema imovine potvrdio je i dužnikov zastupnik po zakonu u podnesku od </w:t>
      </w:r>
      <w:r w:rsidR="00C30962">
        <w:t xml:space="preserve">13. ožujka 2019. </w:t>
      </w:r>
      <w:r w:rsidR="00000152">
        <w:t>nazvanom Izvješće o gospodarsko-financijskom stanju</w:t>
      </w:r>
      <w:r w:rsidR="00C30962">
        <w:t xml:space="preserve"> (list 46. spisa)</w:t>
      </w:r>
      <w:r>
        <w:t xml:space="preserve"> Nadalje, na temelju uvida u Potvrdu Financijske agencije od </w:t>
      </w:r>
      <w:r w:rsidR="004658A3">
        <w:t>4. ožujka 2019</w:t>
      </w:r>
      <w:r>
        <w:t xml:space="preserve">. utvrđeno je da dužnik na dan izdavanja potvrde bio u neprekinutoj blokadi </w:t>
      </w:r>
      <w:r w:rsidR="004658A3">
        <w:t>514</w:t>
      </w:r>
      <w:r>
        <w:t xml:space="preserve"> dana i to za iznos od </w:t>
      </w:r>
      <w:r w:rsidR="004658A3">
        <w:t>39.638,42</w:t>
      </w:r>
      <w:r>
        <w:t xml:space="preserve"> kn.</w:t>
      </w:r>
    </w:p>
    <w:p w:rsidRDefault="001C1DF8" w:rsidP="00C30962" w:rsidR="001C1DF8">
      <w:pPr>
        <w:jc w:val="both"/>
      </w:pPr>
    </w:p>
    <w:p w:rsidRDefault="001C1DF8" w:rsidP="00C30962" w:rsidR="001C1DF8">
      <w:pPr>
        <w:jc w:val="both"/>
      </w:pPr>
      <w:r>
        <w:t xml:space="preserve"> </w:t>
      </w:r>
      <w:r>
        <w:tab/>
        <w:t xml:space="preserve">   Prema odredbi čl. 132. st. 1. SZ-a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će sud, ako osobe iz stavka 1. ovoga članka ne predujme traženi iznos, donijeti rješenje o otvaranju i zaključenju stečajnoga postupka.</w:t>
      </w:r>
    </w:p>
    <w:p w:rsidRDefault="001C1DF8" w:rsidP="00C30962" w:rsidR="001C1DF8">
      <w:pPr>
        <w:jc w:val="both"/>
      </w:pPr>
    </w:p>
    <w:p w:rsidRDefault="001C1DF8" w:rsidP="00C30962" w:rsidR="001C1DF8">
      <w:pPr>
        <w:jc w:val="both"/>
      </w:pPr>
      <w:r>
        <w:tab/>
        <w:t xml:space="preserve">U smislu odredbe čl. 132. st. 1. SZ-a osobe koje imaju pravni interes za provedbom stečajnoga postupka pozvane su predujmiti troškove prethodnoga i otvorenoga stečajnog postupka. Po ocjeni ovoga suda troškovi knjigovodstva iznosili bi mjesečno 750,00 kn, odnosno 4.500,00 kn utemeljeno na trajanju postupka od 6 mjeseci, troškovi izrade pečata u iznosu od 160,00 kn, materijalni troškovi koji se sastoje od troškova fotokopiranja, nabave uredskog materijala, primjerice papira, kuverti te drugog uredskog materijala i pribora u iznosu od 70,00 kn mjesečno odnosno za šest mjeseci 420,00 kn, troškovi poštanskih i telefonskih usluga 70,00 kn mjesečno, odnosno 420,00 kn za šest mjeseci, troškovi sudskih, upravnih pristojbi i objava oglasa u novinama 60,00 kn mjesečno, odnosno za šest mjeseci 360,00 kn. Pored navedenog,  troškovi vođenja računa poslovnih subjekata kod banaka iznose mjesečno od 20,00 do 50,00 kn ovisno o banci. Primjerice, u Zagrebačkoj banci d.d. i </w:t>
      </w:r>
      <w:proofErr w:type="spellStart"/>
      <w:r>
        <w:t>Sberbank</w:t>
      </w:r>
      <w:proofErr w:type="spellEnd"/>
      <w:r>
        <w:t xml:space="preserve"> d.d. mjesečna naknada za održavanje računa poslovnih subjekata iznosi 20,00 kn (a što proizlazi iz Odluka o naknadama za poslovne subjekte javno objavljenima na web stranicama banaka), dakle minimalno 120,00 kn za šest mjeseci, a troškovi dostave izvatka na adresu u Zagrebačkoj banci d.d. iznose 3,50 kn po izvatku, odnosno 21,00 kn za šest mjeseci, troškovi zatvaranja računa razlikuju se od banke do banke, tako primjerice, u </w:t>
      </w:r>
      <w:proofErr w:type="spellStart"/>
      <w:r>
        <w:t>Sberbank</w:t>
      </w:r>
      <w:proofErr w:type="spellEnd"/>
      <w:r>
        <w:t xml:space="preserve"> d.d. iznose 150,00 kn, a troškovi izdavanja potvrde o izvršenju naloga u navedenoj banci iznose 10,00 kn po potvrdi, dakle 20,00 kn mjesečno za dvije potvrde, a za šest mjeseci 120,00 kn te troškovi promjene podataka u Državnom zavodu za statistiku 60,00 kn.</w:t>
      </w:r>
    </w:p>
    <w:p w:rsidRDefault="001C1DF8" w:rsidP="00C30962" w:rsidR="001C1DF8">
      <w:pPr>
        <w:jc w:val="both"/>
      </w:pPr>
    </w:p>
    <w:p w:rsidRDefault="001C1DF8" w:rsidP="00C30962" w:rsidR="001C1DF8">
      <w:pPr>
        <w:jc w:val="both"/>
      </w:pPr>
      <w:r>
        <w:tab/>
        <w:t xml:space="preserve">Slijedom navedenog, ukupni troškovi prethodnoga i otvorenoga stečajnog postupka utemeljeni na trajanju postupka od 6 mjeseci iznosi bi 6.331,00 kn. </w:t>
      </w:r>
      <w:r w:rsidR="00AA7B5E">
        <w:t xml:space="preserve">S obzirom na to </w:t>
      </w:r>
      <w:r>
        <w:t xml:space="preserve">da iz obavijesti Financijske agencije od 28. ožujka 2019. (list 44. spisa) proizlazi da su zaplijenjena sredstava na ime predujma za namirenje troškova stečajnog postupka u smislu odredbe čl. 112. st. 5. SZ-a u iznosu od 482,50 kn, navedeni iznos troškova </w:t>
      </w:r>
      <w:r w:rsidR="00AA7B5E">
        <w:t xml:space="preserve">je </w:t>
      </w:r>
      <w:r>
        <w:t>umanjen</w:t>
      </w:r>
      <w:r w:rsidR="00AA7B5E">
        <w:t xml:space="preserve"> za zaplijenjeni iznos</w:t>
      </w:r>
      <w:r>
        <w:t>. Osim toga, provjerom u računovodstvu suda utvrđeno je da u navedenom predmetu nema uplaćenog predujma.</w:t>
      </w:r>
    </w:p>
    <w:p w:rsidRDefault="008B5680" w:rsidP="00C30962" w:rsidR="008B5680">
      <w:pPr>
        <w:jc w:val="both"/>
      </w:pPr>
    </w:p>
    <w:p w:rsidRDefault="008B5680" w:rsidP="008B5680" w:rsidR="008B5680">
      <w:pPr>
        <w:ind w:firstLine="708"/>
        <w:jc w:val="both"/>
      </w:pPr>
      <w:r>
        <w:t>S</w:t>
      </w:r>
      <w:r w:rsidRPr="008B5680">
        <w:t xml:space="preserve">ud u predvidive troškove nije uračunao troškove nagrade stečajnom upravitelju jer u slučaju da se otvori stečajni postupak nad dužnikom, tijekom kojeg se potvrdi da dužnik nema unovčive stečajne mase, stečajni upravitelj koji bi obavljao određene, imao bi pravo na nagradu koja se može odrediti primjenom pravila određivanja nagrade kao u prethodnom postupku za privremenog stečajnog upravitelja, ali iz Fonda za namirenje troškova stečajnog postupka (tako i Visoki trgovački sud Republike Hrvatske u odlukama poslovni broj </w:t>
      </w:r>
      <w:proofErr w:type="spellStart"/>
      <w:r w:rsidRPr="008B5680">
        <w:t>Pž</w:t>
      </w:r>
      <w:proofErr w:type="spellEnd"/>
      <w:r w:rsidRPr="008B5680">
        <w:t xml:space="preserve">-6962/17 od 22. studenoga 2017., </w:t>
      </w:r>
      <w:proofErr w:type="spellStart"/>
      <w:r w:rsidRPr="008B5680">
        <w:t>Pž</w:t>
      </w:r>
      <w:proofErr w:type="spellEnd"/>
      <w:r w:rsidRPr="008B5680">
        <w:t xml:space="preserve">-151/18 od 15. siječnja 2018., </w:t>
      </w:r>
      <w:proofErr w:type="spellStart"/>
      <w:r w:rsidRPr="008B5680">
        <w:t>Pž</w:t>
      </w:r>
      <w:proofErr w:type="spellEnd"/>
      <w:r w:rsidRPr="008B5680">
        <w:t xml:space="preserve">-152/18 od 24. siječnja </w:t>
      </w:r>
      <w:r w:rsidRPr="008B5680">
        <w:lastRenderedPageBreak/>
        <w:t xml:space="preserve">2018. i </w:t>
      </w:r>
      <w:proofErr w:type="spellStart"/>
      <w:r w:rsidRPr="008B5680">
        <w:t>Pž</w:t>
      </w:r>
      <w:proofErr w:type="spellEnd"/>
      <w:r w:rsidRPr="008B5680">
        <w:t>-1291/2019 od 5. ožujka 2019.), a u slučaju da ima unovčive stečajne mase tada bi se namirivao iz unovčene stečajne mase.</w:t>
      </w:r>
    </w:p>
    <w:p w:rsidRDefault="001C1DF8" w:rsidP="00C30962" w:rsidR="001C1DF8">
      <w:pPr>
        <w:jc w:val="both"/>
      </w:pPr>
    </w:p>
    <w:p w:rsidRDefault="001C1DF8" w:rsidP="00C30962" w:rsidR="001C1DF8">
      <w:pPr>
        <w:jc w:val="both"/>
      </w:pPr>
      <w:r>
        <w:tab/>
        <w:t>Imajući u vidu da dužnik nema imovinu koja bi ušla u stečajnu masu, odnosno da imovina nije dostatna za namirenje troškova prethodnog i stečajnog postupka, u smislu odredbe čl. 132. st. 1. SZ-a pozvane su osobe koje imaju pravni interes za provedbu stečajnog postupka na predujmljivanje iznosa troškova prethodnog i otvorenoga stečajnog postupka (točka I. izreke). Navedene osobe su upozorene na pravne posljedice ne po</w:t>
      </w:r>
      <w:r w:rsidR="00BF4043">
        <w:t>stupanja u skladu s  točkom I. i</w:t>
      </w:r>
      <w:r>
        <w:t xml:space="preserve">zreke sukladno odredbi čl.132. st. 2. SZ-a (točka II. izreke). </w:t>
      </w:r>
    </w:p>
    <w:p w:rsidRDefault="001C1DF8" w:rsidP="00C30962" w:rsidR="001C1DF8">
      <w:pPr>
        <w:jc w:val="both"/>
      </w:pPr>
    </w:p>
    <w:p w:rsidRDefault="001C1DF8" w:rsidP="00C30962" w:rsidR="001C1DF8">
      <w:pPr>
        <w:jc w:val="both"/>
      </w:pPr>
      <w:r>
        <w:t xml:space="preserve">                                                        U Zagrebu 2. svibnja 2019.</w:t>
      </w:r>
    </w:p>
    <w:p w:rsidRDefault="001C1DF8" w:rsidP="00C30962" w:rsidR="001C1DF8">
      <w:pPr>
        <w:jc w:val="both"/>
      </w:pPr>
      <w:r>
        <w:tab/>
      </w:r>
      <w:r>
        <w:tab/>
      </w:r>
      <w:r>
        <w:tab/>
      </w:r>
      <w:r>
        <w:tab/>
      </w:r>
      <w:r>
        <w:tab/>
      </w:r>
      <w:r>
        <w:tab/>
      </w:r>
      <w:r>
        <w:tab/>
      </w:r>
      <w:r>
        <w:tab/>
      </w:r>
      <w:r>
        <w:tab/>
      </w:r>
      <w:r>
        <w:tab/>
      </w:r>
      <w:r>
        <w:tab/>
        <w:t>Sudac</w:t>
      </w:r>
    </w:p>
    <w:p w:rsidRDefault="001C1DF8" w:rsidP="00C30962" w:rsidR="001C1DF8">
      <w:pPr>
        <w:jc w:val="both"/>
      </w:pPr>
      <w:r>
        <w:t xml:space="preserve">  </w:t>
      </w:r>
      <w:r>
        <w:tab/>
      </w:r>
      <w:r>
        <w:tab/>
      </w:r>
      <w:r>
        <w:tab/>
      </w:r>
      <w:r>
        <w:tab/>
      </w:r>
      <w:r>
        <w:tab/>
      </w:r>
      <w:r>
        <w:tab/>
      </w:r>
      <w:r>
        <w:tab/>
      </w:r>
      <w:r>
        <w:tab/>
      </w:r>
      <w:r>
        <w:tab/>
        <w:t xml:space="preserve">            Danijela Uzelac, v.r.</w:t>
      </w:r>
    </w:p>
    <w:p w:rsidRDefault="001C1DF8" w:rsidP="00C30962" w:rsidR="001C1DF8">
      <w:pPr>
        <w:jc w:val="both"/>
      </w:pPr>
    </w:p>
    <w:p w:rsidRDefault="001C1DF8" w:rsidP="00C30962" w:rsidR="001C1DF8">
      <w:pPr>
        <w:jc w:val="both"/>
      </w:pPr>
    </w:p>
    <w:p w:rsidRDefault="001C1DF8" w:rsidP="00C30962" w:rsidR="001C1DF8">
      <w:pPr>
        <w:jc w:val="both"/>
      </w:pPr>
      <w:r>
        <w:t>Uputa o pravnom lijeku: Protiv ovog rješenja dopuštena je žalba u roku od 8 dana.  Žalba se podnosi ovom sudu u 2 primjerka za Visoki trgovački sud RH u roku od 8 dana od dana dostave rješenja s time da se dostava smatra obavljenom istekom osmoga dana od dana objave ovog rješenja na mrežnoj stranici e-oglasna ploča (čl. 12. st. 1. SZ).</w:t>
      </w:r>
    </w:p>
    <w:p w:rsidRDefault="001C1DF8" w:rsidP="00C30962" w:rsidR="001C1DF8">
      <w:pPr>
        <w:jc w:val="both"/>
      </w:pPr>
    </w:p>
    <w:p w:rsidRDefault="001C1DF8" w:rsidP="00C30962" w:rsidR="001C1DF8">
      <w:pPr>
        <w:jc w:val="both"/>
      </w:pPr>
      <w:r>
        <w:t xml:space="preserve">                        </w:t>
      </w:r>
      <w:r>
        <w:tab/>
      </w:r>
      <w:r>
        <w:tab/>
      </w:r>
      <w:r>
        <w:tab/>
      </w:r>
      <w:r>
        <w:tab/>
      </w:r>
      <w:r>
        <w:tab/>
      </w:r>
      <w:r>
        <w:tab/>
        <w:t xml:space="preserve"> </w:t>
      </w:r>
      <w:r>
        <w:tab/>
        <w:t xml:space="preserve">            Za točnost </w:t>
      </w:r>
      <w:proofErr w:type="spellStart"/>
      <w:r>
        <w:t>otpravka</w:t>
      </w:r>
      <w:proofErr w:type="spellEnd"/>
      <w:r>
        <w:t>:</w:t>
      </w:r>
    </w:p>
    <w:p w:rsidRDefault="001C1DF8" w:rsidP="00C30962" w:rsidR="001C1DF8">
      <w:pPr>
        <w:jc w:val="both"/>
      </w:pPr>
      <w:r>
        <w:t xml:space="preserve">    </w:t>
      </w:r>
      <w:r w:rsidR="00C30962">
        <w:tab/>
      </w:r>
      <w:r w:rsidR="00C30962">
        <w:tab/>
      </w:r>
      <w:r w:rsidR="00C30962">
        <w:tab/>
      </w:r>
      <w:r w:rsidR="00C30962">
        <w:tab/>
      </w:r>
      <w:r w:rsidR="00C30962">
        <w:tab/>
      </w:r>
      <w:r w:rsidR="00C30962">
        <w:tab/>
      </w:r>
      <w:r w:rsidR="00C30962">
        <w:tab/>
      </w:r>
      <w:r w:rsidR="00C30962">
        <w:tab/>
      </w:r>
      <w:r w:rsidR="00C30962">
        <w:tab/>
      </w:r>
      <w:r w:rsidR="00C30962">
        <w:tab/>
      </w:r>
      <w:r>
        <w:t>Katarina Franjić</w:t>
      </w:r>
    </w:p>
    <w:p w:rsidRDefault="001C1DF8" w:rsidP="00C30962" w:rsidR="001C1DF8">
      <w:pPr>
        <w:jc w:val="both"/>
      </w:pPr>
      <w:r>
        <w:t xml:space="preserve">    </w:t>
      </w:r>
      <w:r>
        <w:tab/>
      </w:r>
      <w:r>
        <w:tab/>
      </w:r>
      <w:r>
        <w:tab/>
      </w:r>
      <w:r>
        <w:tab/>
      </w:r>
      <w:r>
        <w:tab/>
      </w:r>
      <w:r>
        <w:tab/>
      </w:r>
      <w:r>
        <w:tab/>
        <w:t xml:space="preserve">            </w:t>
      </w:r>
    </w:p>
    <w:p w:rsidRDefault="00EF0706" w:rsidP="00C30962" w:rsidR="00EF0706">
      <w:pPr>
        <w:jc w:val="both"/>
      </w:pPr>
    </w:p>
    <w:sectPr w:rsidR="00EF0706">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libri Light">
    <w:panose1 w:val="020F0302020204030204"/>
    <w:charset w:val="EE"/>
    <w:family w:val="swiss"/>
    <w:pitch w:val="variable"/>
    <w:sig w:csb1="00000000" w:csb0="0000019F" w:usb3="00000000" w:usb2="00000000" w:usb1="4000207B" w:usb0="A00002E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F3C3D"/>
    <w:rsid w:val="00000152"/>
    <w:rsid w:val="000F7D3B"/>
    <w:rsid w:val="0017678C"/>
    <w:rsid w:val="001C1DF8"/>
    <w:rsid w:val="003A19AD"/>
    <w:rsid w:val="004658A3"/>
    <w:rsid w:val="008B5680"/>
    <w:rsid w:val="008E7F38"/>
    <w:rsid w:val="00AA7B5E"/>
    <w:rsid w:val="00BF4043"/>
    <w:rsid w:val="00C30962"/>
    <w:rsid w:val="00DF3C3D"/>
    <w:rsid w:val="00EF070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3A19A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A19AD"/>
    <w:rPr>
      <w:rFonts w:cs="Tahoma" w:hAnsi="Tahoma" w:ascii="Tahoma"/>
      <w:sz w:val="16"/>
      <w:szCs w:val="16"/>
    </w:rPr>
  </w:style>
  <w:style w:styleId="Tekstrezerviranogmjesta" w:type="character">
    <w:name w:val="Placeholder Text"/>
    <w:basedOn w:val="Zadanifontodlomka"/>
    <w:uiPriority w:val="99"/>
    <w:semiHidden/>
    <w:rsid w:val="003A19AD"/>
    <w:rPr>
      <w:color w:val="808080"/>
      <w:bdr w:space="0" w:sz="0" w:color="auto" w:val="none"/>
      <w:shd w:fill="auto" w:color="auto" w:val="clear"/>
    </w:rPr>
  </w:style>
  <w:style w:customStyle="true" w:styleId="eSPISCCParagraphDefaultFont" w:type="character">
    <w:name w:val="eSPIS_CC_Paragraph Default Font"/>
    <w:basedOn w:val="Zadanifontodlomka"/>
    <w:rsid w:val="003A19A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A19AD"/>
    <w:rPr>
      <w:bdr w:space="0" w:sz="0" w:color="auto" w:val="none"/>
      <w:shd w:fill="FFFFCC" w:color="auto" w:val="clear"/>
      <w:lang w:val="hr-HR"/>
    </w:rPr>
  </w:style>
  <w:style w:customStyle="true" w:styleId="PozadinaSvijetloCrvena" w:type="character">
    <w:name w:val="Pozadina_SvijetloCrvena"/>
    <w:basedOn w:val="eSPISCCParagraphDefaultFont"/>
    <w:rsid w:val="003A19A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A19A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3A19AD"/>
    <w:rPr>
      <w:rFonts w:ascii="Tahoma" w:cs="Tahoma" w:hAnsi="Tahoma"/>
      <w:sz w:val="16"/>
      <w:szCs w:val="16"/>
    </w:rPr>
  </w:style>
  <w:style w:customStyle="1" w:styleId="TekstbaloniaChar" w:type="character">
    <w:name w:val="Tekst balončića Char"/>
    <w:basedOn w:val="Zadanifontodlomka"/>
    <w:link w:val="Tekstbalonia"/>
    <w:uiPriority w:val="99"/>
    <w:semiHidden/>
    <w:rsid w:val="003A19AD"/>
    <w:rPr>
      <w:rFonts w:ascii="Tahoma" w:cs="Tahoma" w:hAnsi="Tahoma"/>
      <w:sz w:val="16"/>
      <w:szCs w:val="16"/>
    </w:rPr>
  </w:style>
  <w:style w:styleId="Tekstrezerviranogmjesta" w:type="character">
    <w:name w:val="Placeholder Text"/>
    <w:basedOn w:val="Zadanifontodlomka"/>
    <w:uiPriority w:val="99"/>
    <w:semiHidden/>
    <w:rsid w:val="003A19AD"/>
    <w:rPr>
      <w:color w:val="808080"/>
      <w:bdr w:color="auto" w:space="0" w:sz="0" w:val="none"/>
      <w:shd w:color="auto" w:fill="auto" w:val="clear"/>
    </w:rPr>
  </w:style>
  <w:style w:customStyle="1" w:styleId="eSPISCCParagraphDefaultFont" w:type="character">
    <w:name w:val="eSPIS_CC_Paragraph Default Font"/>
    <w:basedOn w:val="Zadanifontodlomka"/>
    <w:rsid w:val="003A19A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A19AD"/>
    <w:rPr>
      <w:bdr w:color="auto" w:space="0" w:sz="0" w:val="none"/>
      <w:shd w:color="auto" w:fill="FFFFCC" w:val="clear"/>
      <w:lang w:val="hr-HR"/>
    </w:rPr>
  </w:style>
  <w:style w:customStyle="1" w:styleId="PozadinaSvijetloCrvena" w:type="character">
    <w:name w:val="Pozadina_SvijetloCrvena"/>
    <w:basedOn w:val="eSPISCCParagraphDefaultFont"/>
    <w:rsid w:val="003A19A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A19A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svibnja 2019.</izvorni_sadrzaj>
    <derivirana_varijabla naziv="DomainObject.DatumDonosenjaOdluke_1">2.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Danijela</izvorni_sadrzaj>
    <derivirana_varijabla naziv="DomainObject.DonositeljOdluke.Ime_1">Danijela</derivirana_varijabla>
  </DomainObject.DonositeljOdluke.Ime>
  <DomainObject.DonositeljOdluke.Prezime>
    <izvorni_sadrzaj>Uzelac</izvorni_sadrzaj>
    <derivirana_varijabla naziv="DomainObject.DonositeljOdluke.Prezime_1">Uzelac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336</izvorni_sadrzaj>
    <derivirana_varijabla naziv="DomainObject.Predmet.Broj_1">336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veljače 2019.</izvorni_sadrzaj>
    <derivirana_varijabla naziv="DomainObject.Predmet.DatumOsnivanja_1">7. veljače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St-336/2019</izvorni_sadrzaj>
    <derivirana_varijabla naziv="DomainObject.Predmet.OznakaBroj_1">St-336/2019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DUONIS d.o.o.</izvorni_sadrzaj>
    <derivirana_varijabla naziv="DomainObject.Predmet.ProtustrankaFormated_1">  DUONIS d.o.o.</derivirana_varijabla>
  </DomainObject.Predmet.ProtustrankaFormated>
  <DomainObject.Predmet.ProtustrankaFormatedOIB>
    <izvorni_sadrzaj>  DUONIS d.o.o., OIB 27283453459</izvorni_sadrzaj>
    <derivirana_varijabla naziv="DomainObject.Predmet.ProtustrankaFormatedOIB_1">  DUONIS d.o.o., OIB 27283453459</derivirana_varijabla>
  </DomainObject.Predmet.ProtustrankaFormatedOIB>
  <DomainObject.Predmet.ProtustrankaFormatedWithAdress>
    <izvorni_sadrzaj> DUONIS d.o.o., Strojarska cesta 10, 10000 Zagreb</izvorni_sadrzaj>
    <derivirana_varijabla naziv="DomainObject.Predmet.ProtustrankaFormatedWithAdress_1"> DUONIS d.o.o., Strojarska cesta 10, 10000 Zagreb</derivirana_varijabla>
  </DomainObject.Predmet.ProtustrankaFormatedWithAdress>
  <DomainObject.Predmet.ProtustrankaFormatedWithAdressOIB>
    <izvorni_sadrzaj> DUONIS d.o.o., OIB 27283453459, Strojarska cesta 10, 10000 Zagreb</izvorni_sadrzaj>
    <derivirana_varijabla naziv="DomainObject.Predmet.ProtustrankaFormatedWithAdressOIB_1"> DUONIS d.o.o., OIB 27283453459, Strojarska cesta 10, 10000 Zagreb</derivirana_varijabla>
  </DomainObject.Predmet.ProtustrankaFormatedWithAdressOIB>
  <DomainObject.Predmet.ProtustrankaWithAdress>
    <izvorni_sadrzaj>DUONIS d.o.o. Strojarska cesta 10, 10000 Zagreb</izvorni_sadrzaj>
    <derivirana_varijabla naziv="DomainObject.Predmet.ProtustrankaWithAdress_1">DUONIS d.o.o. Strojarska cesta 10, 10000 Zagreb</derivirana_varijabla>
  </DomainObject.Predmet.ProtustrankaWithAdress>
  <DomainObject.Predmet.ProtustrankaWithAdressOIB>
    <izvorni_sadrzaj>DUONIS d.o.o., OIB 27283453459, Strojarska cesta 10, 10000 Zagreb</izvorni_sadrzaj>
    <derivirana_varijabla naziv="DomainObject.Predmet.ProtustrankaWithAdressOIB_1">DUONIS d.o.o., OIB 27283453459, Strojarska cesta 10, 10000 Zagreb</derivirana_varijabla>
  </DomainObject.Predmet.ProtustrankaWithAdressOIB>
  <DomainObject.Predmet.ProtustrankaNazivFormated>
    <izvorni_sadrzaj>DUONIS d.o.o.</izvorni_sadrzaj>
    <derivirana_varijabla naziv="DomainObject.Predmet.ProtustrankaNazivFormated_1">DUONIS d.o.o.</derivirana_varijabla>
  </DomainObject.Predmet.ProtustrankaNazivFormated>
  <DomainObject.Predmet.ProtustrankaNazivFormatedOIB>
    <izvorni_sadrzaj>DUONIS d.o.o., OIB 27283453459</izvorni_sadrzaj>
    <derivirana_varijabla naziv="DomainObject.Predmet.ProtustrankaNazivFormatedOIB_1">DUONIS d.o.o., OIB 27283453459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18. - D. Uzelac</izvorni_sadrzaj>
    <derivirana_varijabla naziv="DomainObject.Predmet.Referada.Naziv_1">18. - D. Uzelac</derivirana_varijabla>
  </DomainObject.Predmet.Referada.Naziv>
  <DomainObject.Predmet.Referada.Oznaka>
    <izvorni_sadrzaj>18. </izvorni_sadrzaj>
    <derivirana_varijabla naziv="DomainObject.Predmet.Referada.Oznaka_1">18. </derivirana_varijabla>
  </DomainObject.Predmet.Referada.Oznaka>
  <DomainObject.Predmet.Referada.Prostorija.Naziv>
    <izvorni_sadrzaj>Soba DZ III 56</izvorni_sadrzaj>
    <derivirana_varijabla naziv="DomainObject.Predmet.Referada.Prostorija.Naziv_1">Soba DZ III 56</derivirana_varijabla>
  </DomainObject.Predmet.Referada.Prostorija.Naziv>
  <DomainObject.Predmet.Referada.Prostorija.Oznaka>
    <izvorni_sadrzaj>DZ III 56</izvorni_sadrzaj>
    <derivirana_varijabla naziv="DomainObject.Predmet.Referada.Prostorija.Oznaka_1">DZ III 56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Danijela Uzelac</izvorni_sadrzaj>
    <derivirana_varijabla naziv="DomainObject.Predmet.Referada.Sudac_1">Danijela Uzelac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GRAD ZAGREB zastupanog po punomoćniku Marko Ramljak</izvorni_sadrzaj>
    <derivirana_varijabla naziv="DomainObject.Predmet.StrankaFormated_1">  FINA Regionalni centar Zagreb; GRAD ZAGREB zastupanog po punomoćniku Marko Ramljak</derivirana_varijabla>
  </DomainObject.Predmet.StrankaFormated>
  <DomainObject.Predmet.StrankaFormatedOIB>
    <izvorni_sadrzaj>  FINA Regionalni centar Zagreb, OIB 85821130368; GRAD ZAGREB, OIB 61817894937 zastupanog po punomoćniku Marko Ramljak</izvorni_sadrzaj>
    <derivirana_varijabla naziv="DomainObject.Predmet.StrankaFormatedOIB_1">  FINA Regionalni centar Zagreb, OIB 85821130368; GRAD ZAGREB, OIB 61817894937 zastupanog po punomoćniku Marko Ramljak</derivirana_varijabla>
  </DomainObject.Predmet.StrankaFormatedOIB>
  <DomainObject.Predmet.StrankaFormatedWithAdress>
    <izvorni_sadrzaj> FINA Regionalni centar Zagreb, Trg svibanjskih žrtava 1995. 1, 10000 Zagreb; GRAD ZAGREB, Trg Stjepana Radića 1, 10000 Zagreb zastupanog po punomoćniku Marko Ramljak</izvorni_sadrzaj>
    <derivirana_varijabla naziv="DomainObject.Predmet.StrankaFormatedWithAdress_1"> FINA Regionalni centar Zagreb, Trg svibanjskih žrtava 1995. 1, 10000 Zagreb; GRAD ZAGREB, Trg Stjepana Radića 1, 10000 Zagreb zastupanog po punomoćniku Marko Ramljak</derivirana_varijabla>
  </DomainObject.Predmet.StrankaFormatedWithAdress>
  <DomainObject.Predmet.StrankaFormatedWithAdressOIB>
    <izvorni_sadrzaj> FINA Regionalni centar Zagreb, OIB 85821130368, Trg svibanjskih žrtava 1995. 1, 10000 Zagreb; GRAD ZAGREB, OIB 61817894937, Trg Stjepana Radića 1, 10000 Zagreb zastupanog po punomoćniku Marko Ramljak</izvorni_sadrzaj>
    <derivirana_varijabla naziv="DomainObject.Predmet.StrankaFormatedWithAdressOIB_1"> FINA Regionalni centar Zagreb, OIB 85821130368, Trg svibanjskih žrtava 1995. 1, 10000 Zagreb; GRAD ZAGREB, OIB 61817894937, Trg Stjepana Radića 1, 10000 Zagreb zastupanog po punomoćniku Marko Ramljak</derivirana_varijabla>
  </DomainObject.Predmet.StrankaFormatedWithAdressOIB>
  <DomainObject.Predmet.StrankaWithAdress>
    <izvorni_sadrzaj>FINA Regionalni centar Zagreb Trg svibanjskih žrtava 1995. 1,10000 Zagreb,GRAD ZAGREB Trg Stjepana Radića 1,10000 Zagreb</izvorni_sadrzaj>
    <derivirana_varijabla naziv="DomainObject.Predmet.StrankaWithAdress_1">FINA Regionalni centar Zagreb Trg svibanjskih žrtava 1995. 1,10000 Zagreb,GRAD ZAGREB Trg Stjepana Radića 1,10000 Zagreb</derivirana_varijabla>
  </DomainObject.Predmet.StrankaWithAdress>
  <DomainObject.Predmet.StrankaWithAdressOIB>
    <izvorni_sadrzaj>FINA Regionalni centar Zagreb, OIB 85821130368, Trg svibanjskih žrtava 1995. 1,10000 Zagreb,GRAD ZAGREB, OIB 61817894937, Trg Stjepana Radića 1,10000 Zagreb</izvorni_sadrzaj>
    <derivirana_varijabla naziv="DomainObject.Predmet.StrankaWithAdressOIB_1">FINA Regionalni centar Zagreb, OIB 85821130368, Trg svibanjskih žrtava 1995. 1,10000 Zagreb,GRAD ZAGREB, OIB 61817894937, Trg Stjepana Radića 1,10000 Zagreb</derivirana_varijabla>
  </DomainObject.Predmet.StrankaWithAdressOIB>
  <DomainObject.Predmet.StrankaNazivFormated>
    <izvorni_sadrzaj>FINA Regionalni centar Zagreb,GRAD ZAGREB</izvorni_sadrzaj>
    <derivirana_varijabla naziv="DomainObject.Predmet.StrankaNazivFormated_1">FINA Regionalni centar Zagreb,GRAD ZAGREB</derivirana_varijabla>
  </DomainObject.Predmet.StrankaNazivFormated>
  <DomainObject.Predmet.StrankaNazivFormatedOIB>
    <izvorni_sadrzaj>FINA Regionalni centar Zagreb, OIB 85821130368,GRAD ZAGREB, OIB 61817894937</izvorni_sadrzaj>
    <derivirana_varijabla naziv="DomainObject.Predmet.StrankaNazivFormatedOIB_1">FINA Regionalni centar Zagreb, OIB 85821130368,GRAD ZAGREB, OIB 61817894937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18. - D. Uzelac</izvorni_sadrzaj>
    <derivirana_varijabla naziv="DomainObject.Predmet.TrenutnaLokacijaSpisa.Naziv_1">18. - D. Uzelac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Franjić</izvorni_sadrzaj>
    <derivirana_varijabla naziv="DomainObject.Predmet.Zapisnicar_1">Katarina Franjić</derivirana_varijabla>
  </DomainObject.Predmet.Zapisnicar>
  <DomainObject.Predmet.StrankaListFormated>
    <izvorni_sadrzaj>
      <item>FINA Regionalni centar Zagreb</item>
      <item>GRAD ZAGREB zastupanog po punomoćniku Marko Ramljak</item>
    </izvorni_sadrzaj>
    <derivirana_varijabla naziv="DomainObject.Predmet.StrankaListFormated_1">
      <item>FINA Regionalni centar Zagreb</item>
      <item>GRAD ZAGREB zastupanog po punomoćniku Marko Ramljak</item>
    </derivirana_varijabla>
  </DomainObject.Predmet.StrankaListFormated>
  <DomainObject.Predmet.StrankaListFormatedOIB>
    <izvorni_sadrzaj>
      <item>FINA Regionalni centar Zagreb, OIB 85821130368</item>
      <item>GRAD ZAGREB, OIB 61817894937 zastupanog po punomoćniku Marko Ramljak</item>
    </izvorni_sadrzaj>
    <derivirana_varijabla naziv="DomainObject.Predmet.StrankaListFormatedOIB_1">
      <item>FINA Regionalni centar Zagreb, OIB 85821130368</item>
      <item>GRAD ZAGREB, OIB 61817894937 zastupanog po punomoćniku Marko Ramljak</item>
    </derivirana_varijabla>
  </DomainObject.Predmet.StrankaListFormatedOIB>
  <DomainObject.Predmet.StrankaListFormatedWithAdress>
    <izvorni_sadrzaj>
      <item>FINA Regionalni centar Zagreb, Trg svibanjskih žrtava 1995. 1, 10000 Zagreb</item>
      <item>GRAD ZAGREB, Trg Stjepana Radića 1, 10000 Zagreb zastupanog po punomoćniku Marko Ramljak</item>
    </izvorni_sadrzaj>
    <derivirana_varijabla naziv="DomainObject.Predmet.StrankaListFormatedWithAdress_1">
      <item>FINA Regionalni centar Zagreb, Trg svibanjskih žrtava 1995. 1, 10000 Zagreb</item>
      <item>GRAD ZAGREB, Trg Stjepana Radića 1, 10000 Zagreb zastupanog po punomoćniku Marko Ramljak</item>
    </derivirana_varijabla>
  </DomainObject.Predmet.StrankaListFormatedWithAdress>
  <DomainObject.Predmet.StrankaListFormatedWithAdressOIB>
    <izvorni_sadrzaj>
      <item>FINA Regionalni centar Zagreb, OIB 85821130368, Trg svibanjskih žrtava 1995. 1, 10000 Zagreb</item>
      <item>GRAD ZAGREB, OIB 61817894937, Trg Stjepana Radića 1, 10000 Zagreb zastupanog po punomoćniku Marko Ramljak</item>
    </izvorni_sadrzaj>
    <derivirana_varijabla naziv="DomainObject.Predmet.StrankaListFormatedWithAdressOIB_1">
      <item>FINA Regionalni centar Zagreb, OIB 85821130368, Trg svibanjskih žrtava 1995. 1, 10000 Zagreb</item>
      <item>GRAD ZAGREB, OIB 61817894937, Trg Stjepana Radića 1, 10000 Zagreb zastupanog po punomoćniku Marko Ramljak</item>
    </derivirana_varijabla>
  </DomainObject.Predmet.StrankaListFormatedWithAdressOIB>
  <DomainObject.Predmet.StrankaListNazivFormated>
    <izvorni_sadrzaj>
      <item>FINA Regionalni centar Zagreb</item>
      <item>GRAD ZAGREB</item>
    </izvorni_sadrzaj>
    <derivirana_varijabla naziv="DomainObject.Predmet.StrankaListNazivFormated_1">
      <item>FINA Regionalni centar Zagreb</item>
      <item>GRAD ZAGREB</item>
    </derivirana_varijabla>
  </DomainObject.Predmet.StrankaListNazivFormated>
  <DomainObject.Predmet.StrankaListNazivFormatedOIB>
    <izvorni_sadrzaj>
      <item>FINA Regionalni centar Zagreb, OIB 85821130368</item>
      <item>GRAD ZAGREB, OIB 61817894937</item>
    </izvorni_sadrzaj>
    <derivirana_varijabla naziv="DomainObject.Predmet.StrankaListNazivFormatedOIB_1">
      <item>FINA Regionalni centar Zagreb, OIB 85821130368</item>
      <item>GRAD ZAGREB, OIB 61817894937</item>
    </derivirana_varijabla>
  </DomainObject.Predmet.StrankaListNazivFormatedOIB>
  <DomainObject.Predmet.ProtuStrankaListFormated>
    <izvorni_sadrzaj>
      <item>DUONIS d.o.o.</item>
    </izvorni_sadrzaj>
    <derivirana_varijabla naziv="DomainObject.Predmet.ProtuStrankaListFormated_1">
      <item>DUONIS d.o.o.</item>
    </derivirana_varijabla>
  </DomainObject.Predmet.ProtuStrankaListFormated>
  <DomainObject.Predmet.ProtuStrankaListFormatedOIB>
    <izvorni_sadrzaj>
      <item>DUONIS d.o.o., OIB 27283453459</item>
    </izvorni_sadrzaj>
    <derivirana_varijabla naziv="DomainObject.Predmet.ProtuStrankaListFormatedOIB_1">
      <item>DUONIS d.o.o., OIB 27283453459</item>
    </derivirana_varijabla>
  </DomainObject.Predmet.ProtuStrankaListFormatedOIB>
  <DomainObject.Predmet.ProtuStrankaListFormatedWithAdress>
    <izvorni_sadrzaj>
      <item>DUONIS d.o.o., Strojarska cesta 10, 10000 Zagreb</item>
    </izvorni_sadrzaj>
    <derivirana_varijabla naziv="DomainObject.Predmet.ProtuStrankaListFormatedWithAdress_1">
      <item>DUONIS d.o.o., Strojarska cesta 10, 10000 Zagreb</item>
    </derivirana_varijabla>
  </DomainObject.Predmet.ProtuStrankaListFormatedWithAdress>
  <DomainObject.Predmet.ProtuStrankaListFormatedWithAdressOIB>
    <izvorni_sadrzaj>
      <item>DUONIS d.o.o., OIB 27283453459, Strojarska cesta 10, 10000 Zagreb</item>
    </izvorni_sadrzaj>
    <derivirana_varijabla naziv="DomainObject.Predmet.ProtuStrankaListFormatedWithAdressOIB_1">
      <item>DUONIS d.o.o., OIB 27283453459, Strojarska cesta 10, 10000 Zagreb</item>
    </derivirana_varijabla>
  </DomainObject.Predmet.ProtuStrankaListFormatedWithAdressOIB>
  <DomainObject.Predmet.ProtuStrankaListNazivFormated>
    <izvorni_sadrzaj>
      <item>DUONIS d.o.o.</item>
    </izvorni_sadrzaj>
    <derivirana_varijabla naziv="DomainObject.Predmet.ProtuStrankaListNazivFormated_1">
      <item>DUONIS d.o.o.</item>
    </derivirana_varijabla>
  </DomainObject.Predmet.ProtuStrankaListNazivFormated>
  <DomainObject.Predmet.ProtuStrankaListNazivFormatedOIB>
    <izvorni_sadrzaj>
      <item>DUONIS d.o.o., OIB 27283453459</item>
    </izvorni_sadrzaj>
    <derivirana_varijabla naziv="DomainObject.Predmet.ProtuStrankaListNazivFormatedOIB_1">
      <item>DUONIS d.o.o., OIB 27283453459</item>
    </derivirana_varijabla>
  </DomainObject.Predmet.ProtuStrankaListNazivFormatedOIB>
  <DomainObject.Predmet.OstaliListFormated>
    <izvorni_sadrzaj>
      <item>VLADO POŽEŽANAC</item>
      <item>Marko Ramljak punomoćnik sudionika u postupku GRAD ZAGREB</item>
      <item>Privredna banka Zagreb d.d.</item>
      <item>Renata Plešnar</item>
    </izvorni_sadrzaj>
    <derivirana_varijabla naziv="DomainObject.Predmet.OstaliListFormated_1">
      <item>VLADO POŽEŽANAC</item>
      <item>Marko Ramljak punomoćnik sudionika u postupku GRAD ZAGREB</item>
      <item>Privredna banka Zagreb d.d.</item>
      <item>Renata Plešnar</item>
    </derivirana_varijabla>
  </DomainObject.Predmet.OstaliListFormated>
  <DomainObject.Predmet.OstaliListFormatedOIB>
    <izvorni_sadrzaj>
      <item>VLADO POŽEŽANAC, OIB 52487801656</item>
      <item>Marko Ramljak punomoćnik sudionika u postupku GRAD ZAGREB</item>
      <item>Privredna banka Zagreb d.d.</item>
      <item>Renata Plešnar</item>
    </izvorni_sadrzaj>
    <derivirana_varijabla naziv="DomainObject.Predmet.OstaliListFormatedOIB_1">
      <item>VLADO POŽEŽANAC, OIB 52487801656</item>
      <item>Marko Ramljak punomoćnik sudionika u postupku GRAD ZAGREB</item>
      <item>Privredna banka Zagreb d.d.</item>
      <item>Renata Plešnar</item>
    </derivirana_varijabla>
  </DomainObject.Predmet.OstaliListFormatedOIB>
  <DomainObject.Predmet.OstaliListFormatedWithAdress>
    <izvorni_sadrzaj>
      <item>VLADO POŽEŽANAC, JELASPOLJSKA UL.6, 10000 Zagreb</item>
      <item>Marko Ramljak, Prilaz Gjure Deželića 57, 10000 Zagreb punomoćnik sudionika u postupku GRAD ZAGREB</item>
      <item>Privredna banka Zagreb d.d., Radnička cesta 50, 10000 Zagreb</item>
      <item>Renata Plešnar, Đorđićeva 16, 10000 Zagreb</item>
    </izvorni_sadrzaj>
    <derivirana_varijabla naziv="DomainObject.Predmet.OstaliListFormatedWithAdress_1">
      <item>VLADO POŽEŽANAC, JELASPOLJSKA UL.6, 10000 Zagreb</item>
      <item>Marko Ramljak, Prilaz Gjure Deželića 57, 10000 Zagreb punomoćnik sudionika u postupku GRAD ZAGREB</item>
      <item>Privredna banka Zagreb d.d., Radnička cesta 50, 10000 Zagreb</item>
      <item>Renata Plešnar, Đorđićeva 16, 10000 Zagreb</item>
    </derivirana_varijabla>
  </DomainObject.Predmet.OstaliListFormatedWithAdress>
  <DomainObject.Predmet.OstaliListFormatedWithAdressOIB>
    <izvorni_sadrzaj>
      <item>VLADO POŽEŽANAC, OIB 52487801656, JELASPOLJSKA UL.6, 10000 Zagreb</item>
      <item>Marko Ramljak, Prilaz Gjure Deželića 57, 10000 Zagreb punomoćnik sudionika u postupku GRAD ZAGREB</item>
      <item>Privredna banka Zagreb d.d., Radnička cesta 50, 10000 Zagreb</item>
      <item>Renata Plešnar, Đorđićeva 16, 10000 Zagreb</item>
    </izvorni_sadrzaj>
    <derivirana_varijabla naziv="DomainObject.Predmet.OstaliListFormatedWithAdressOIB_1">
      <item>VLADO POŽEŽANAC, OIB 52487801656, JELASPOLJSKA UL.6, 10000 Zagreb</item>
      <item>Marko Ramljak, Prilaz Gjure Deželića 57, 10000 Zagreb punomoćnik sudionika u postupku GRAD ZAGREB</item>
      <item>Privredna banka Zagreb d.d., Radnička cesta 50, 10000 Zagreb</item>
      <item>Renata Plešnar, Đorđićeva 16, 10000 Zagreb</item>
    </derivirana_varijabla>
  </DomainObject.Predmet.OstaliListFormatedWithAdressOIB>
  <DomainObject.Predmet.OstaliListNazivFormated>
    <izvorni_sadrzaj>
      <item>VLADO POŽEŽANAC</item>
      <item>Marko Ramljak</item>
      <item>Privredna banka Zagreb d.d.</item>
      <item>Renata Plešnar</item>
    </izvorni_sadrzaj>
    <derivirana_varijabla naziv="DomainObject.Predmet.OstaliListNazivFormated_1">
      <item>VLADO POŽEŽANAC</item>
      <item>Marko Ramljak</item>
      <item>Privredna banka Zagreb d.d.</item>
      <item>Renata Plešnar</item>
    </derivirana_varijabla>
  </DomainObject.Predmet.OstaliListNazivFormated>
  <DomainObject.Predmet.OstaliListNazivFormatedOIB>
    <izvorni_sadrzaj>
      <item>VLADO POŽEŽANAC, OIB 52487801656</item>
      <item>Marko Ramljak</item>
      <item>Privredna banka Zagreb d.d.</item>
      <item>Renata Plešnar</item>
    </izvorni_sadrzaj>
    <derivirana_varijabla naziv="DomainObject.Predmet.OstaliListNazivFormatedOIB_1">
      <item>VLADO POŽEŽANAC, OIB 52487801656</item>
      <item>Marko Ramljak</item>
      <item>Privredna banka Zagreb d.d.</item>
      <item>Renata Plešnar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svibnja 2019.</izvorni_sadrzaj>
    <derivirana_varijabla naziv="DomainObject.Datum_1">2. svibnja 2019.</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DUONIS d.o.o.</izvorni_sadrzaj>
    <derivirana_varijabla naziv="DomainObject.Predmet.ProtustrankaIDrugi_1">DUONIS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DUONIS d.o.o., OIB 27283453459, Strojarska cesta 10, 10000 Zagreb</izvorni_sadrzaj>
    <derivirana_varijabla naziv="DomainObject.Predmet.ProtustrankaIDrugiAdressOIB_1">DUONIS d.o.o., OIB 27283453459, Strojarska cesta 10,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DUONIS d.o.o.</item>
      <item>VLADO POŽEŽANAC</item>
      <item>FINA Regionalni centar Zagreb</item>
      <item>GRAD ZAGREB</item>
      <item>Marko Ramljak</item>
      <item>Privredna banka Zagreb d.d.</item>
      <item>Renata Plešnar</item>
    </izvorni_sadrzaj>
    <derivirana_varijabla naziv="DomainObject.Predmet.SudioniciListNaziv_1">
      <item>DUONIS d.o.o.</item>
      <item>VLADO POŽEŽANAC</item>
      <item>FINA Regionalni centar Zagreb</item>
      <item>GRAD ZAGREB</item>
      <item>Marko Ramljak</item>
      <item>Privredna banka Zagreb d.d.</item>
      <item>Renata Plešnar</item>
    </derivirana_varijabla>
  </DomainObject.Predmet.SudioniciListNaziv>
  <DomainObject.Predmet.SudioniciListAdressOIB>
    <izvorni_sadrzaj>
      <item>DUONIS d.o.o., OIB 27283453459, Strojarska cesta 10,10000 Zagreb</item>
      <item>VLADO POŽEŽANAC, OIB 52487801656, JELASPOLJSKA UL.6,10000 Zagreb</item>
      <item>FINA Regionalni centar Zagreb, OIB 85821130368, Trg svibanjskih žrtava 1995. 1,10000 Zagreb</item>
      <item>GRAD ZAGREB, OIB 61817894937, Trg Stjepana Radića 1,10000 Zagreb</item>
      <item>Marko Ramljak, Prilaz Gjure Deželića 57,10000 Zagreb</item>
      <item>Privredna banka Zagreb d.d., Radnička cesta 50,10000 Zagreb</item>
      <item>Renata Plešnar, Đorđićeva 16,10000 Zagreb</item>
    </izvorni_sadrzaj>
    <derivirana_varijabla naziv="DomainObject.Predmet.SudioniciListAdressOIB_1">
      <item>DUONIS d.o.o., OIB 27283453459, Strojarska cesta 10,10000 Zagreb</item>
      <item>VLADO POŽEŽANAC, OIB 52487801656, JELASPOLJSKA UL.6,10000 Zagreb</item>
      <item>FINA Regionalni centar Zagreb, OIB 85821130368, Trg svibanjskih žrtava 1995. 1,10000 Zagreb</item>
      <item>GRAD ZAGREB, OIB 61817894937, Trg Stjepana Radića 1,10000 Zagreb</item>
      <item>Marko Ramljak, Prilaz Gjure Deželića 57,10000 Zagreb</item>
      <item>Privredna banka Zagreb d.d., Radnička cesta 50,10000 Zagreb</item>
      <item>Renata Plešnar, Đorđićeva 16,10000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27283453459</item>
      <item>, OIB 52487801656</item>
      <item>, OIB 85821130368</item>
      <item>, OIB 61817894937</item>
      <item>, OIB null</item>
      <item>, OIB null</item>
      <item>, OIB null</item>
    </izvorni_sadrzaj>
    <derivirana_varijabla naziv="DomainObject.Predmet.SudioniciListNazivOIB_1">
      <item>, OIB 27283453459</item>
      <item>, OIB 52487801656</item>
      <item>, OIB 85821130368</item>
      <item>, OIB 61817894937</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21. ožujka 2019.</izvorni_sadrzaj>
    <derivirana_varijabla naziv="DomainObject.Predmet.DatumZadnjeOdrzaneSudskeRadnje_1">21. ožujka 2019.</derivirana_varijabla>
  </DomainObject.Predmet.DatumZadnjeOdrzaneSudskeRadnje>
  <DomainObject.PredzadnjaOdlukaIzPredmeta.DatumDonosenjaOdluke>
    <izvorni_sadrzaj>26. veljače 2019.</izvorni_sadrzaj>
    <derivirana_varijabla naziv="DomainObject.PredzadnjaOdlukaIzPredmeta.DatumDonosenjaOdluke_1">26. veljače 2019.</derivirana_varijabla>
  </DomainObject.PredzadnjaOdlukaIzPredmeta.DatumDonosenjaOdluke>
  <DomainObject.PredzadnjaOdlukaIzPredmeta.Oznaka>
    <izvorni_sadrzaj>St-336/2019-15</izvorni_sadrzaj>
    <derivirana_varijabla naziv="DomainObject.PredzadnjaOdlukaIzPredmeta.Oznaka_1">St-336/2019-15</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Pravosuda Republike Hrvatske</properties:Company>
  <properties:Pages>3</properties:Pages>
  <properties:Words>1091</properties:Words>
  <properties:Characters>5901</properties:Characters>
  <properties:Lines>119</properties:Lines>
  <properties:Paragraphs>24</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7286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2019-05-02T08:20:00Z</dcterms:created>
  <dc:creator>Danijela Uzelac</dc:creator>
  <dc:description/>
  <cp:keywords/>
  <cp:lastModifiedBy>Katarina Franjić</cp:lastModifiedBy>
  <dcterms:modified xmlns:xsi="http://www.w3.org/2001/XMLSchema-instance" xsi:type="dcterms:W3CDTF">2019-05-02T09:44:00Z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(st-336-19 5. rješenje predujam 132.docx)</vt:lpwstr>
  </prop:property>
  <prop:property name="CC_coloring" pid="4" fmtid="{D5CDD505-2E9C-101B-9397-08002B2CF9AE}">
    <vt:bool>false</vt:bool>
  </prop:property>
  <prop:property name="BrojStranica" pid="5" fmtid="{D5CDD505-2E9C-101B-9397-08002B2CF9AE}">
    <vt:i4>3</vt:i4>
  </prop:property>
</prop:Properties>
</file>