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fb1f77" w14:paraId="6fb1f7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538F8">
        <w:rPr>
          <w:rFonts w:hAnsi="Times New Roman" w:ascii="Times New Roman"/>
          <w:b/>
          <w:sz w:val="24"/>
          <w:szCs w:val="24"/>
        </w:rPr>
        <w:t>408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538F8">
        <w:rPr>
          <w:rFonts w:hAnsi="Times New Roman" w:ascii="Times New Roman"/>
          <w:sz w:val="24"/>
          <w:szCs w:val="24"/>
        </w:rPr>
        <w:t>408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538F8" w:rsidRPr="00B538F8">
        <w:rPr>
          <w:rFonts w:hAnsi="Times New Roman" w:ascii="Times New Roman"/>
          <w:sz w:val="24"/>
          <w:szCs w:val="24"/>
        </w:rPr>
        <w:t>TRGOVINA PETRUŠA d.o.o.</w:t>
      </w:r>
      <w:r w:rsidR="00B538F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B538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538F8" w:rsidRPr="00B538F8">
        <w:rPr>
          <w:rFonts w:hAnsi="Times New Roman" w:ascii="Times New Roman"/>
          <w:sz w:val="24"/>
          <w:szCs w:val="24"/>
        </w:rPr>
        <w:t>19653156187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27C21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7C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7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7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7C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7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7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PETRUŠA d.o.o.</izvorni_sadrzaj>
    <derivirana_varijabla naziv="DomainObject.Predmet.ProtustrankaFormated_1">  TRGOVINA PETRUŠA d.o.o.</derivirana_varijabla>
  </DomainObject.Predmet.ProtustrankaFormated>
  <DomainObject.Predmet.ProtustrankaFormatedOIB>
    <izvorni_sadrzaj>  TRGOVINA PETRUŠA d.o.o., OIB 19653156187</izvorni_sadrzaj>
    <derivirana_varijabla naziv="DomainObject.Predmet.ProtustrankaFormatedOIB_1">  TRGOVINA PETRUŠA d.o.o., OIB 19653156187</derivirana_varijabla>
  </DomainObject.Predmet.ProtustrankaFormatedOIB>
  <DomainObject.Predmet.ProtustrankaFormatedWithAdress>
    <izvorni_sadrzaj> TRGOVINA PETRUŠA d.o.o., Samoborska c. 262, 10000 Zagreb</izvorni_sadrzaj>
    <derivirana_varijabla naziv="DomainObject.Predmet.ProtustrankaFormatedWithAdress_1"> TRGOVINA PETRUŠA d.o.o., Samoborska c. 262, 10000 Zagreb</derivirana_varijabla>
  </DomainObject.Predmet.ProtustrankaFormatedWithAdress>
  <DomainObject.Predmet.ProtustrankaFormatedWithAdressOIB>
    <izvorni_sadrzaj> TRGOVINA PETRUŠA d.o.o., OIB 19653156187, Samoborska c. 262, 10000 Zagreb</izvorni_sadrzaj>
    <derivirana_varijabla naziv="DomainObject.Predmet.ProtustrankaFormatedWithAdressOIB_1"> TRGOVINA PETRUŠA d.o.o., OIB 19653156187, Samoborska c. 262, 10000 Zagreb</derivirana_varijabla>
  </DomainObject.Predmet.ProtustrankaFormatedWithAdressOIB>
  <DomainObject.Predmet.ProtustrankaWithAdress>
    <izvorni_sadrzaj>TRGOVINA PETRUŠA d.o.o. Samoborska c. 262, 10000 Zagreb</izvorni_sadrzaj>
    <derivirana_varijabla naziv="DomainObject.Predmet.ProtustrankaWithAdress_1">TRGOVINA PETRUŠA d.o.o. Samoborska c. 262, 10000 Zagreb</derivirana_varijabla>
  </DomainObject.Predmet.ProtustrankaWithAdress>
  <DomainObject.Predmet.ProtustrankaWithAdressOIB>
    <izvorni_sadrzaj>TRGOVINA PETRUŠA d.o.o., OIB 19653156187, Samoborska c. 262, 10000 Zagreb</izvorni_sadrzaj>
    <derivirana_varijabla naziv="DomainObject.Predmet.ProtustrankaWithAdressOIB_1">TRGOVINA PETRUŠA d.o.o., OIB 19653156187, Samoborska c. 262, 10000 Zagreb</derivirana_varijabla>
  </DomainObject.Predmet.ProtustrankaWithAdressOIB>
  <DomainObject.Predmet.ProtustrankaNazivFormated>
    <izvorni_sadrzaj>TRGOVINA PETRUŠA d.o.o.</izvorni_sadrzaj>
    <derivirana_varijabla naziv="DomainObject.Predmet.ProtustrankaNazivFormated_1">TRGOVINA PETRUŠA d.o.o.</derivirana_varijabla>
  </DomainObject.Predmet.ProtustrankaNazivFormated>
  <DomainObject.Predmet.ProtustrankaNazivFormatedOIB>
    <izvorni_sadrzaj>TRGOVINA PETRUŠA d.o.o., OIB 19653156187</izvorni_sadrzaj>
    <derivirana_varijabla naziv="DomainObject.Predmet.ProtustrankaNazivFormatedOIB_1">TRGOVINA PETRUŠA d.o.o., OIB 19653156187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PETRUŠA d.o.o.</item>
    </izvorni_sadrzaj>
    <derivirana_varijabla naziv="DomainObject.Predmet.ProtuStrankaListFormated_1">
      <item>TRGOVINA PETRUŠA d.o.o.</item>
    </derivirana_varijabla>
  </DomainObject.Predmet.ProtuStrankaListFormated>
  <DomainObject.Predmet.ProtuStrankaListFormatedOIB>
    <izvorni_sadrzaj>
      <item>TRGOVINA PETRUŠA d.o.o., OIB 19653156187</item>
    </izvorni_sadrzaj>
    <derivirana_varijabla naziv="DomainObject.Predmet.ProtuStrankaListFormatedOIB_1">
      <item>TRGOVINA PETRUŠA d.o.o., OIB 19653156187</item>
    </derivirana_varijabla>
  </DomainObject.Predmet.ProtuStrankaListFormatedOIB>
  <DomainObject.Predmet.ProtuStrankaListFormatedWithAdress>
    <izvorni_sadrzaj>
      <item>TRGOVINA PETRUŠA d.o.o., Samoborska c. 262, 10000 Zagreb</item>
    </izvorni_sadrzaj>
    <derivirana_varijabla naziv="DomainObject.Predmet.ProtuStrankaListFormatedWithAdress_1">
      <item>TRGOVINA PETRUŠA d.o.o., Samoborska c. 262, 10000 Zagreb</item>
    </derivirana_varijabla>
  </DomainObject.Predmet.ProtuStrankaListFormatedWithAdress>
  <DomainObject.Predmet.ProtuStrankaListFormatedWithAdressOIB>
    <izvorni_sadrzaj>
      <item>TRGOVINA PETRUŠA d.o.o., OIB 19653156187, Samoborska c. 262, 10000 Zagreb</item>
    </izvorni_sadrzaj>
    <derivirana_varijabla naziv="DomainObject.Predmet.ProtuStrankaListFormatedWithAdressOIB_1">
      <item>TRGOVINA PETRUŠA d.o.o., OIB 19653156187, Samoborska c. 262, 10000 Zagreb</item>
    </derivirana_varijabla>
  </DomainObject.Predmet.ProtuStrankaListFormatedWithAdressOIB>
  <DomainObject.Predmet.ProtuStrankaListNazivFormated>
    <izvorni_sadrzaj>
      <item>TRGOVINA PETRUŠA d.o.o.</item>
    </izvorni_sadrzaj>
    <derivirana_varijabla naziv="DomainObject.Predmet.ProtuStrankaListNazivFormated_1">
      <item>TRGOVINA PETRUŠA d.o.o.</item>
    </derivirana_varijabla>
  </DomainObject.Predmet.ProtuStrankaListNazivFormated>
  <DomainObject.Predmet.ProtuStrankaListNazivFormatedOIB>
    <izvorni_sadrzaj>
      <item>TRGOVINA PETRUŠA d.o.o., OIB 19653156187</item>
    </izvorni_sadrzaj>
    <derivirana_varijabla naziv="DomainObject.Predmet.ProtuStrankaListNazivFormatedOIB_1">
      <item>TRGOVINA PETRUŠA d.o.o., OIB 19653156187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PETRUŠA d.o.o.</izvorni_sadrzaj>
    <derivirana_varijabla naziv="DomainObject.Predmet.ProtustrankaIDrugi_1">TRGOVINA PETRUŠA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PETRUŠA d.o.o., OIB 19653156187, Samoborska c. 262, 10000 Zagreb</izvorni_sadrzaj>
    <derivirana_varijabla naziv="DomainObject.Predmet.ProtustrankaIDrugiAdressOIB_1">TRGOVINA PETRUŠA d.o.o., OIB 19653156187, Samoborska c. 262,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PETRUŠA d.o.o.</item>
    </izvorni_sadrzaj>
    <derivirana_varijabla naziv="DomainObject.Predmet.SudioniciListNaziv_1">
      <item>FINA Regionalni centar Zagreb</item>
      <item>TRGOVINA PETRUŠA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PETRUŠA d.o.o., OIB 19653156187, Samoborska c. 262,10000 Zagreb</item>
    </izvorni_sadrzaj>
    <derivirana_varijabla naziv="DomainObject.Predmet.SudioniciListAdressOIB_1">
      <item>FINA Regionalni centar Zagreb, OIB 85821130368, Trg svibanjskih žrtava 1995. 1,10000 Zagreb</item>
      <item>TRGOVINA PETRUŠA d.o.o., OIB 19653156187, Samoborska c. 262,10000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19653156187</item>
    </izvorni_sadrzaj>
    <derivirana_varijabla naziv="DomainObject.Predmet.SudioniciListNazivOIB_1">
      <item>, OIB 85821130368</item>
      <item>, OIB 19653156187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2016-04-15T08:19:00Z</cp:lastPrinted>
  <dcterms:modified xmlns:xsi="http://www.w3.org/2001/XMLSchema-instance" xsi:type="dcterms:W3CDTF">2016-04-15T08:21:00Z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