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64BF6" w:rsidR="00D64BF6" w:rsidRPr="00D64BF6">
        <w:tc>
          <w:tcPr>
            <w:tcW w:type="dxa" w:w="2985"/>
            <w:hideMark/>
          </w:tcPr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64BF6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64BF6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64BF6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64BF6" w:rsidP="00D64BF6" w:rsidR="00D64BF6" w:rsidRPr="00D64BF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64BF6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44a07a" w14:paraId="344a07a" w:rsidRDefault="00D64BF6" w:rsidP="00D64BF6" w:rsidR="00D64BF6" w:rsidRPr="00D64BF6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64BF6" w:rsidR="00D64BF6" w:rsidRPr="00D64BF6">
        <w:trPr>
          <w:jc w:val="right"/>
        </w:trPr>
        <w:tc>
          <w:tcPr>
            <w:tcW w:type="dxa" w:w="4320"/>
            <w:hideMark/>
          </w:tcPr>
          <w:p w:rsidRDefault="00D64BF6" w:rsidP="00D64BF6" w:rsidR="00D64BF6" w:rsidRPr="00D64BF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64BF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581/17-8</w:t>
            </w:r>
          </w:p>
        </w:tc>
      </w:tr>
    </w:tbl>
    <w:p w:rsidRDefault="00D64BF6" w:rsidP="00D64BF6" w:rsidR="00D64B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64BF6" w:rsidP="00D64BF6" w:rsidR="00D64B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64BF6" w:rsidP="00D64BF6" w:rsidR="00D64BF6" w:rsidRPr="005C3BA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C3BAA" w:rsidP="00D64BF6" w:rsidR="005C3BAA" w:rsidRPr="005C3B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postupku predstečajne nagodbe nad dužnikom</w:t>
      </w:r>
      <w:r w:rsidR="00D64BF6">
        <w:rPr>
          <w:rFonts w:cs="Times New Roman" w:hAnsi="Times New Roman" w:ascii="Times New Roman"/>
          <w:sz w:val="24"/>
          <w:szCs w:val="24"/>
        </w:rPr>
        <w:t xml:space="preserve"> AUGA KVADRAT d.o.o., Varaždin, Ruđera Boškovića 14/C, OIB: 53414302502, 15. prosinca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Pr="005C3BAA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5C3BAA" w:rsidP="00D64BF6" w:rsidR="005C3BAA" w:rsidRPr="005C3BAA">
      <w:pPr>
        <w:jc w:val="center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C3BAA" w:rsidP="00E87B1C" w:rsidR="00D64BF6" w:rsidRPr="00D64BF6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64BF6">
        <w:rPr>
          <w:rFonts w:cs="Times New Roman" w:hAnsi="Times New Roman" w:ascii="Times New Roman"/>
          <w:sz w:val="24"/>
          <w:szCs w:val="24"/>
        </w:rPr>
        <w:t>Poziva se dužnik</w:t>
      </w:r>
      <w:r w:rsidR="00D64BF6" w:rsidRPr="00D64BF6">
        <w:rPr>
          <w:rFonts w:cs="Times New Roman" w:hAnsi="Times New Roman" w:ascii="Times New Roman"/>
          <w:sz w:val="24"/>
          <w:szCs w:val="24"/>
        </w:rPr>
        <w:t xml:space="preserve"> AUGA KVADRAT d.o.o., Varaždin, Ruđera Boškovića 14/C, OIB: 53414302502</w:t>
      </w:r>
      <w:r w:rsidR="0090471E" w:rsidRPr="00D64BF6">
        <w:rPr>
          <w:rFonts w:cs="Times New Roman" w:hAnsi="Times New Roman" w:ascii="Times New Roman"/>
          <w:sz w:val="24"/>
          <w:szCs w:val="24"/>
        </w:rPr>
        <w:t>,</w:t>
      </w:r>
      <w:r w:rsidRPr="00D64BF6">
        <w:rPr>
          <w:rFonts w:cs="Times New Roman" w:hAnsi="Times New Roman" w:ascii="Times New Roman"/>
          <w:sz w:val="24"/>
          <w:szCs w:val="24"/>
        </w:rPr>
        <w:t xml:space="preserve"> da u roku od 8 dana</w:t>
      </w:r>
      <w:r w:rsidR="00844C1B">
        <w:rPr>
          <w:rFonts w:cs="Times New Roman" w:hAnsi="Times New Roman" w:ascii="Times New Roman"/>
          <w:sz w:val="24"/>
          <w:szCs w:val="24"/>
        </w:rPr>
        <w:t>,</w:t>
      </w:r>
      <w:r w:rsidRPr="00D64BF6">
        <w:rPr>
          <w:rFonts w:cs="Times New Roman" w:hAnsi="Times New Roman" w:ascii="Times New Roman"/>
          <w:sz w:val="24"/>
          <w:szCs w:val="24"/>
        </w:rPr>
        <w:t xml:space="preserve"> od primitka ovog zaključka</w:t>
      </w:r>
      <w:r w:rsidR="00844C1B">
        <w:rPr>
          <w:rFonts w:cs="Times New Roman" w:hAnsi="Times New Roman" w:ascii="Times New Roman"/>
          <w:sz w:val="24"/>
          <w:szCs w:val="24"/>
        </w:rPr>
        <w:t>,</w:t>
      </w:r>
      <w:r w:rsidRPr="00D64BF6">
        <w:rPr>
          <w:rFonts w:cs="Times New Roman" w:hAnsi="Times New Roman" w:ascii="Times New Roman"/>
          <w:sz w:val="24"/>
          <w:szCs w:val="24"/>
        </w:rPr>
        <w:t xml:space="preserve"> </w:t>
      </w:r>
      <w:r w:rsidR="00D64BF6" w:rsidRPr="00D64BF6">
        <w:rPr>
          <w:rFonts w:cs="Times New Roman" w:hAnsi="Times New Roman" w:ascii="Times New Roman"/>
          <w:sz w:val="24"/>
          <w:szCs w:val="24"/>
        </w:rPr>
        <w:t>dostavi ovome sudu očitovanje o tome da li su ispunjene obveze prema vjerovnicima iz rješenja ovoga suda od 4. rujna 2015., poslovni broj Stpn-15/15-11, s obzirom na to da je trgovačko društvo DEGA d.o.o., Varaždin, Petra Preradovića 29, OIB: 89054284215, pripojeno ovome dužniku 4. listopada 2017., a na dužnika je u skladu s  čl. 541. st. 2. Zakona o trgovačkim društvima (dalje ZTD, Narodne novine broj 1/95, 57/96, 1/98, 30/99, 45/99, 54/05, 40/07, 91/10, 90/11, 148/13, 93/14 i 110/15) prešla imovina i obveze društva koje je pripojeno DEGA d.o.o., Varaždin.</w:t>
      </w:r>
    </w:p>
    <w:p w:rsidRDefault="00D64BF6" w:rsidP="00E87B1C" w:rsidR="00D64BF6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64BF6">
        <w:rPr>
          <w:rFonts w:cs="Times New Roman" w:hAnsi="Times New Roman" w:ascii="Times New Roman"/>
          <w:sz w:val="24"/>
          <w:szCs w:val="24"/>
        </w:rPr>
        <w:t xml:space="preserve">Naime, sud je uvidom u rješenje ovoga suda od 4. rujna 2015., poslovni broj Stpn-15/15-11 i uvidom u prijedlog plana restrukturiranja ovog dužnika od 22. studenog 2017. utvrdio da primjerice za vjerovnike i to: Auto-Prikratki d.o.o., Varaždin, Geotehnički fakultet, Copy centar Habulan, obrt u vlasništvu Miljenka Habulan, Varaždin, Crtorad d.o.o., Varaždin, Doctrina d.o.o., Kostrena, Logos d.o.o., Zagreb, Međimurjeplet d.o.o., Čakovec itd., su tražbine ovih </w:t>
      </w:r>
      <w:r w:rsidR="00DE0F8B">
        <w:rPr>
          <w:rFonts w:cs="Times New Roman" w:hAnsi="Times New Roman" w:ascii="Times New Roman"/>
          <w:sz w:val="24"/>
          <w:szCs w:val="24"/>
        </w:rPr>
        <w:t>vjerovnika</w:t>
      </w:r>
      <w:r w:rsidRPr="00D64BF6">
        <w:rPr>
          <w:rFonts w:cs="Times New Roman" w:hAnsi="Times New Roman" w:ascii="Times New Roman"/>
          <w:sz w:val="24"/>
          <w:szCs w:val="24"/>
        </w:rPr>
        <w:t xml:space="preserve"> b</w:t>
      </w:r>
      <w:r>
        <w:rPr>
          <w:rFonts w:cs="Times New Roman" w:hAnsi="Times New Roman" w:ascii="Times New Roman"/>
          <w:sz w:val="24"/>
          <w:szCs w:val="24"/>
        </w:rPr>
        <w:t>ile obuhvaćene navedenom predste</w:t>
      </w:r>
      <w:r w:rsidRPr="00D64BF6">
        <w:rPr>
          <w:rFonts w:cs="Times New Roman" w:hAnsi="Times New Roman" w:ascii="Times New Roman"/>
          <w:sz w:val="24"/>
          <w:szCs w:val="24"/>
        </w:rPr>
        <w:t>čajnom nagodbom provedenom nad DEGA d.o.o., a sada se te tražbine navode u prijedlogu plana restrukturiranja i ponovno umanjuju, iako nije istekao rok od dvije godine od ispunj</w:t>
      </w:r>
      <w:r w:rsidR="00DE0F8B">
        <w:rPr>
          <w:rFonts w:cs="Times New Roman" w:hAnsi="Times New Roman" w:ascii="Times New Roman"/>
          <w:sz w:val="24"/>
          <w:szCs w:val="24"/>
        </w:rPr>
        <w:t xml:space="preserve">enja obveza iz prije potvrđenog </w:t>
      </w:r>
      <w:r w:rsidRPr="00D64BF6">
        <w:rPr>
          <w:rFonts w:cs="Times New Roman" w:hAnsi="Times New Roman" w:ascii="Times New Roman"/>
          <w:sz w:val="24"/>
          <w:szCs w:val="24"/>
        </w:rPr>
        <w:t>predstečajnog sporazuma, odnosno predstečajne nagodbe u konkretnom slučaju.</w:t>
      </w:r>
    </w:p>
    <w:p w:rsidRDefault="00D64BF6" w:rsidP="00E87B1C" w:rsidR="0090471E" w:rsidRPr="005C3BAA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64BF6">
        <w:rPr>
          <w:rFonts w:cs="Times New Roman" w:hAnsi="Times New Roman" w:ascii="Times New Roman"/>
          <w:sz w:val="24"/>
          <w:szCs w:val="24"/>
        </w:rPr>
        <w:t>Ovi podaci potrebni su sudu</w:t>
      </w:r>
      <w:r>
        <w:rPr>
          <w:rFonts w:cs="Times New Roman" w:hAnsi="Times New Roman" w:ascii="Times New Roman"/>
          <w:sz w:val="24"/>
          <w:szCs w:val="24"/>
        </w:rPr>
        <w:t xml:space="preserve"> radi daljnjeg odlučivanja u ovom postupku u smislu čl. 32. st. 1. toč. 2., a u svezi čl. 442. st. 2. Stečajnog zakona (Narodne novine broj 71/15 i 104/17).</w:t>
      </w:r>
    </w:p>
    <w:p w:rsidRDefault="005C3BAA" w:rsidP="00E87B1C" w:rsidR="0090471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64BF6">
        <w:rPr>
          <w:rFonts w:cs="Times New Roman" w:hAnsi="Times New Roman" w:ascii="Times New Roman"/>
          <w:sz w:val="24"/>
          <w:szCs w:val="24"/>
        </w:rPr>
        <w:t>15. prosinca</w:t>
      </w:r>
      <w:r w:rsidR="0080068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E0F8B" w:rsidP="00DE0F8B" w:rsidR="00DE0F8B" w:rsidRPr="00DE0F8B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E0F8B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DE0F8B" w:rsidP="00DE0F8B" w:rsidR="00DE0F8B" w:rsidRPr="00DE0F8B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E0F8B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DE0F8B" w:rsidP="00DE0F8B" w:rsidR="00DE0F8B" w:rsidRPr="00DE0F8B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E0F8B" w:rsidP="00DE0F8B" w:rsidR="00DE0F8B" w:rsidRPr="00DE0F8B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E0F8B" w:rsidP="00DE0F8B" w:rsidR="00DE0F8B" w:rsidRPr="00DE0F8B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E0F8B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90471E" w:rsidP="00D64BF6" w:rsidR="009047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AA" w:rsidP="0090471E" w:rsid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AA" w:rsidP="0090471E" w:rsidR="005C3BAA" w:rsidRP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5C3BAA" w:rsidP="0090471E" w:rsidR="005C3BAA" w:rsidRP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>Protiv ovog zaključka žalba nije dopuštena (čl.19.st.7. SZ)</w:t>
      </w:r>
    </w:p>
    <w:p w:rsidRDefault="005C3BAA" w:rsidP="005C3BAA" w:rsidR="005C3BAA" w:rsidRPr="005C3BAA">
      <w:pPr>
        <w:rPr>
          <w:rFonts w:cs="Times New Roman" w:hAnsi="Times New Roman" w:ascii="Times New Roman"/>
          <w:sz w:val="24"/>
          <w:szCs w:val="24"/>
        </w:rPr>
      </w:pPr>
    </w:p>
    <w:p w:rsidRDefault="005C3BAA" w:rsidP="0090471E" w:rsid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3BAA">
        <w:rPr>
          <w:rFonts w:cs="Times New Roman" w:hAnsi="Times New Roman" w:ascii="Times New Roman"/>
          <w:sz w:val="24"/>
          <w:szCs w:val="24"/>
        </w:rPr>
        <w:t>DNA:</w:t>
      </w:r>
    </w:p>
    <w:p w:rsidRDefault="00844C1B" w:rsidP="0090471E" w:rsidR="00844C1B" w:rsidRPr="005C3B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471E" w:rsidP="00844C1B" w:rsidR="00D04CC2" w:rsidRPr="00844C1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4C1B">
        <w:rPr>
          <w:rFonts w:cs="Times New Roman" w:hAnsi="Times New Roman" w:ascii="Times New Roman"/>
          <w:sz w:val="24"/>
          <w:szCs w:val="24"/>
        </w:rPr>
        <w:t xml:space="preserve">Dužnik,  </w:t>
      </w:r>
      <w:r w:rsidR="00E87B1C" w:rsidRPr="00844C1B">
        <w:rPr>
          <w:rFonts w:cs="Times New Roman" w:hAnsi="Times New Roman" w:ascii="Times New Roman"/>
          <w:sz w:val="24"/>
          <w:szCs w:val="24"/>
        </w:rPr>
        <w:t xml:space="preserve">AUGA KVADRAT d.o.o., Varaždin, Ruđera Boškovića 14/C, </w:t>
      </w:r>
    </w:p>
    <w:p w:rsidRDefault="00844C1B" w:rsidP="00844C1B" w:rsidR="00844C1B" w:rsidRPr="00844C1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- 8 dana</w:t>
      </w:r>
    </w:p>
    <w:sectPr w:rsidSect="00DE0F8B" w:rsidR="00844C1B" w:rsidRPr="00844C1B">
      <w:headerReference w:type="default" r:id="rId10"/>
      <w:headerReference w:type="first" r:id="rId11"/>
      <w:pgSz w:h="16838" w:w="11906"/>
      <w:pgMar w:gutter="0" w:footer="1418" w:header="141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F6C" w:rsidP="0090471E" w:rsidR="00571F6C">
      <w:pPr>
        <w:spacing w:lineRule="auto" w:line="240" w:after="0"/>
      </w:pPr>
      <w:r>
        <w:separator/>
      </w:r>
    </w:p>
  </w:endnote>
  <w:endnote w:id="0" w:type="continuationSeparator">
    <w:p w:rsidRDefault="00571F6C" w:rsidP="0090471E" w:rsidR="00571F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F6C" w:rsidP="0090471E" w:rsidR="00571F6C">
      <w:pPr>
        <w:spacing w:lineRule="auto" w:line="240" w:after="0"/>
      </w:pPr>
      <w:r>
        <w:separator/>
      </w:r>
    </w:p>
  </w:footnote>
  <w:footnote w:id="0" w:type="continuationSeparator">
    <w:p w:rsidRDefault="00571F6C" w:rsidP="0090471E" w:rsidR="00571F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5079838"/>
      <w:docPartObj>
        <w:docPartGallery w:val="Page Numbers (Top of Page)"/>
        <w:docPartUnique/>
      </w:docPartObj>
    </w:sdtPr>
    <w:sdtEndPr/>
    <w:sdtContent>
      <w:p w:rsidRDefault="0090471E" w:rsidR="0090471E" w:rsidRPr="0090471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471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471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471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79E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471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0471E" w:rsidP="0090471E" w:rsidR="0090471E" w:rsidRPr="0090471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0471E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64BF6">
          <w:rPr>
            <w:rFonts w:cs="Times New Roman" w:hAnsi="Times New Roman" w:ascii="Times New Roman"/>
            <w:sz w:val="24"/>
            <w:szCs w:val="24"/>
          </w:rPr>
          <w:t>581/17-8</w:t>
        </w:r>
      </w:p>
      <w:p w:rsidRDefault="00C279EA" w:rsidR="0090471E">
        <w:pPr>
          <w:pStyle w:val="Zaglavlje"/>
          <w:jc w:val="center"/>
        </w:pPr>
      </w:p>
    </w:sdtContent>
  </w:sdt>
  <w:p w:rsidRDefault="0090471E" w:rsidR="009047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71E" w:rsidR="0090471E" w:rsidRPr="0090471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90471E" w:rsidR="009047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415D3"/>
    <w:multiLevelType w:val="hybridMultilevel"/>
    <w:tmpl w:val="980CAE8C"/>
    <w:lvl w:tplc="A6F4683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1C742D"/>
    <w:multiLevelType w:val="hybridMultilevel"/>
    <w:tmpl w:val="86D65376"/>
    <w:lvl w:tplc="96BE89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BAA"/>
    <w:rsid w:val="00096A0D"/>
    <w:rsid w:val="000E4AE1"/>
    <w:rsid w:val="00571F6C"/>
    <w:rsid w:val="005C3BAA"/>
    <w:rsid w:val="00785382"/>
    <w:rsid w:val="0080068A"/>
    <w:rsid w:val="00844C1B"/>
    <w:rsid w:val="0090471E"/>
    <w:rsid w:val="00C279EA"/>
    <w:rsid w:val="00D04CC2"/>
    <w:rsid w:val="00D64BF6"/>
    <w:rsid w:val="00DE0F8B"/>
    <w:rsid w:val="00E8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71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0471E"/>
  </w:style>
  <w:style w:styleId="Podnoje" w:type="paragraph">
    <w:name w:val="footer"/>
    <w:basedOn w:val="Normal"/>
    <w:link w:val="PodnojeChar"/>
    <w:uiPriority w:val="99"/>
    <w:unhideWhenUsed/>
    <w:rsid w:val="009047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471E"/>
  </w:style>
  <w:style w:styleId="Tekstbalonia" w:type="paragraph">
    <w:name w:val="Balloon Text"/>
    <w:basedOn w:val="Normal"/>
    <w:link w:val="TekstbaloniaChar"/>
    <w:uiPriority w:val="99"/>
    <w:semiHidden/>
    <w:unhideWhenUsed/>
    <w:rsid w:val="009047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7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47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9E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9EA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9E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9E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71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0471E"/>
  </w:style>
  <w:style w:styleId="Podnoje" w:type="paragraph">
    <w:name w:val="footer"/>
    <w:basedOn w:val="Normal"/>
    <w:link w:val="PodnojeChar"/>
    <w:uiPriority w:val="99"/>
    <w:unhideWhenUsed/>
    <w:rsid w:val="009047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471E"/>
  </w:style>
  <w:style w:styleId="Tekstbalonia" w:type="paragraph">
    <w:name w:val="Balloon Text"/>
    <w:basedOn w:val="Normal"/>
    <w:link w:val="TekstbaloniaChar"/>
    <w:uiPriority w:val="99"/>
    <w:semiHidden/>
    <w:unhideWhenUsed/>
    <w:rsid w:val="009047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7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47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9E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9E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9E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9E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673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posupka</izvorni_sadrzaj>
    <derivirana_varijabla naziv="DomainObject.Predmet.Opis_1">Prijedlog za pokretanje predstečajnog posupka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AUGA KVADRAT društvo s ograničenom odgovornošću za usluge, trgovinu i graditeljstvo</izvorni_sadrzaj>
    <derivirana_varijabla naziv="DomainObject.Predmet.StrankaFormated_1">  AUGA KVADRAT društvo s ograničenom odgovornošću za usluge, trgovinu i graditeljstvo</derivirana_varijabla>
  </DomainObject.Predmet.StrankaFormated>
  <DomainObject.Predmet.StrankaFormatedOIB>
    <izvorni_sadrzaj>  AUGA KVADRAT društvo s ograničenom odgovornošću za usluge, trgovinu i graditeljstvo, OIB 53414302502</izvorni_sadrzaj>
    <derivirana_varijabla naziv="DomainObject.Predmet.StrankaFormatedOIB_1">  AUGA KVADRAT društvo s ograničenom odgovornošću za usluge, trgovinu i graditeljstvo, OIB 53414302502</derivirana_varijabla>
  </DomainObject.Predmet.StrankaFormatedOIB>
  <DomainObject.Predmet.StrankaFormatedWithAdress>
    <izvorni_sadrzaj> AUGA KVADRAT društvo s ograničenom odgovornošću za usluge, trgovinu i graditeljstvo, Ruđera Boškovića 14/C, 42000 Varaždin</izvorni_sadrzaj>
    <derivirana_varijabla naziv="DomainObject.Predmet.StrankaFormatedWithAdress_1"> AUGA KVADRAT društvo s ograničenom odgovornošću za usluge, trgovinu i graditeljstvo, Ruđera Boškovića 14/C, 42000 Varaždin</derivirana_varijabla>
  </DomainObject.Predmet.StrankaFormatedWithAdress>
  <DomainObject.Predmet.StrankaFormatedWithAdressOIB>
    <izvorni_sadrzaj> AUGA KVADRAT društvo s ograničenom odgovornošću za usluge, trgovinu i graditeljstvo, OIB 53414302502, Ruđera Boškovića 14/C, 42000 Varaždin</izvorni_sadrzaj>
    <derivirana_varijabla naziv="DomainObject.Predmet.StrankaFormatedWithAdressOIB_1"> AUGA KVADRAT društvo s ograničenom odgovornošću za usluge, trgovinu i graditeljstvo, OIB 53414302502, Ruđera Boškovića 14/C, 42000 Varaždin</derivirana_varijabla>
  </DomainObject.Predmet.StrankaFormatedWithAdressOIB>
  <DomainObject.Predmet.StrankaWithAdress>
    <izvorni_sadrzaj>AUGA KVADRAT društvo s ograničenom odgovornošću za usluge, trgovinu i graditeljstvo Ruđera Boškovića 14/C,42000 Varaždin</izvorni_sadrzaj>
    <derivirana_varijabla naziv="DomainObject.Predmet.StrankaWithAdress_1">AUGA KVADRAT društvo s ograničenom odgovornošću za usluge, trgovinu i graditeljstvo Ruđera Boškovića 14/C,42000 Varaždin</derivirana_varijabla>
  </DomainObject.Predmet.StrankaWithAdress>
  <DomainObject.Predmet.StrankaWithAdressOIB>
    <izvorni_sadrzaj>AUGA KVADRAT društvo s ograničenom odgovornošću za usluge, trgovinu i graditeljstvo, OIB 53414302502, Ruđera Boškovića 14/C,42000 Varaždin</izvorni_sadrzaj>
    <derivirana_varijabla naziv="DomainObject.Predmet.StrankaWithAdressOIB_1">AUGA KVADRAT društvo s ograničenom odgovornošću za usluge, trgovinu i graditeljstvo, OIB 53414302502, Ruđera Boškovića 14/C,42000 Varaždin</derivirana_varijabla>
  </DomainObject.Predmet.StrankaWithAdressOIB>
  <DomainObject.Predmet.StrankaNazivFormated>
    <izvorni_sadrzaj>AUGA KVADRAT društvo s ograničenom odgovornošću za usluge, trgovinu i graditeljstvo</izvorni_sadrzaj>
    <derivirana_varijabla naziv="DomainObject.Predmet.StrankaNazivFormated_1">AUGA KVADRAT društvo s ograničenom odgovornošću za usluge, trgovinu i graditeljstvo</derivirana_varijabla>
  </DomainObject.Predmet.StrankaNazivFormated>
  <DomainObject.Predmet.StrankaNazivFormatedOIB>
    <izvorni_sadrzaj>AUGA KVADRAT društvo s ograničenom odgovornošću za usluge, trgovinu i graditeljstvo, OIB 53414302502</izvorni_sadrzaj>
    <derivirana_varijabla naziv="DomainObject.Predmet.StrankaNazivFormatedOIB_1">AUGA KVADRAT društvo s ograničenom odgovornošću za usluge, trgovinu i graditeljstvo, OIB 53414302502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AUGA KVADRAT društvo s ograničenom odgovornošću za usluge, trgovinu i graditeljstvo</item>
    </izvorni_sadrzaj>
    <derivirana_varijabla naziv="DomainObject.Predmet.StrankaListFormated_1">
      <item>AUGA KVADRAT društvo s ograničenom odgovornošću za usluge, trgovinu i graditeljstvo</item>
    </derivirana_varijabla>
  </DomainObject.Predmet.StrankaListFormated>
  <DomainObject.Predmet.StrankaListFormatedOIB>
    <izvorni_sadrzaj>
      <item>AUGA KVADRAT društvo s ograničenom odgovornošću za usluge, trgovinu i graditeljstvo, OIB 53414302502</item>
    </izvorni_sadrzaj>
    <derivirana_varijabla naziv="DomainObject.Predmet.StrankaListFormatedOIB_1">
      <item>AUGA KVADRAT društvo s ograničenom odgovornošću za usluge, trgovinu i graditeljstvo, OIB 53414302502</item>
    </derivirana_varijabla>
  </DomainObject.Predmet.StrankaListFormatedOIB>
  <DomainObject.Predmet.StrankaListFormatedWithAdress>
    <izvorni_sadrzaj>
      <item>AUGA KVADRAT društvo s ograničenom odgovornošću za usluge, trgovinu i graditeljstvo, Ruđera Boškovića 14/C, 42000 Varaždin</item>
    </izvorni_sadrzaj>
    <derivirana_varijabla naziv="DomainObject.Predmet.StrankaListFormatedWithAdress_1">
      <item>AUGA KVADRAT društvo s ograničenom odgovornošću za usluge, trgovinu i graditeljstvo, Ruđera Boškovića 14/C, 42000 Varaždin</item>
    </derivirana_varijabla>
  </DomainObject.Predmet.StrankaListFormatedWithAdress>
  <DomainObject.Predmet.StrankaListFormatedWithAdressOIB>
    <izvorni_sadrzaj>
      <item>AUGA KVADRAT društvo s ograničenom odgovornošću za usluge, trgovinu i graditeljstvo, OIB 53414302502, Ruđera Boškovića 14/C, 42000 Varaždin</item>
    </izvorni_sadrzaj>
    <derivirana_varijabla naziv="DomainObject.Predmet.StrankaListFormatedWithAdressOIB_1">
      <item>AUGA KVADRAT društvo s ograničenom odgovornošću za usluge, trgovinu i graditeljstvo, OIB 53414302502, Ruđera Boškovića 14/C, 42000 Varaždin</item>
    </derivirana_varijabla>
  </DomainObject.Predmet.StrankaListFormatedWithAdressOIB>
  <DomainObject.Predmet.StrankaListNazivFormated>
    <izvorni_sadrzaj>
      <item>AUGA KVADRAT društvo s ograničenom odgovornošću za usluge, trgovinu i graditeljstvo</item>
    </izvorni_sadrzaj>
    <derivirana_varijabla naziv="DomainObject.Predmet.StrankaListNazivFormated_1">
      <item>AUGA KVADRAT društvo s ograničenom odgovornošću za usluge, trgovinu i graditeljstvo</item>
    </derivirana_varijabla>
  </DomainObject.Predmet.StrankaListNazivFormated>
  <DomainObject.Predmet.StrankaListNazivFormatedOIB>
    <izvorni_sadrzaj>
      <item>AUGA KVADRAT društvo s ograničenom odgovornošću za usluge, trgovinu i graditeljstvo, OIB 53414302502</item>
    </izvorni_sadrzaj>
    <derivirana_varijabla naziv="DomainObject.Predmet.StrankaListNazivFormatedOIB_1">
      <item>AUGA KVADRAT društvo s ograničenom odgovornošću za usluge, trgovinu i graditeljstvo, OIB 53414302502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</izvorni_sadrzaj>
    <derivirana_varijabla naziv="DomainObject.Predmet.OstaliListFormated_1"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</izvorni_sadrzaj>
    <derivirana_varijabla naziv="DomainObject.Predmet.OstaliListFormatedOIB_1"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</izvorni_sadrzaj>
    <derivirana_varijabla naziv="DomainObject.Predmet.OstaliListNazivFormated_1"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</izvorni_sadrzaj>
    <derivirana_varijabla naziv="DomainObject.Predmet.OstaliListNazivFormatedOIB_1"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AUGA KVADRAT društvo s ograničenom odgovornošću za usluge, trgovinu i graditeljstvo</izvorni_sadrzaj>
    <derivirana_varijabla naziv="DomainObject.Predmet.StrankaIDrugi_1">AUGA KVADRAT društvo s ograničenom odgovornošću za usluge,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AUGA KVADRAT društvo s ograničenom odgovornošću za usluge, trgovinu i graditeljstvo, OIB 53414302502, Ruđera Boškovića 14/C, 42000 Varaždin</izvorni_sadrzaj>
    <derivirana_varijabla naziv="DomainObject.Predmet.StrankaIDrugiAdressOIB_1">AUGA KVADRAT društvo s ograničenom odgovornošću za usluge, trgovinu i graditeljstvo, OIB 53414302502, Ruđera Boškovića 14/C,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AUGA KVADRAT društvo s ograničenom odgovornošću za usluge, trgovinu i graditeljstvo</item>
      <item>Financijska agencija</item>
      <item>e-Oglasna</item>
      <item>Sudski registar Trgovačkog suda u Varaždinu</item>
    </izvorni_sadrzaj>
    <derivirana_varijabla naziv="DomainObject.Predmet.SudioniciListNaziv_1">
      <item>AUGA KVADRAT društvo s ograničenom odgovornošću za usluge, trgovinu i graditeljstvo</item>
      <item>Financijska agencija</item>
      <item>e-Oglasna</item>
      <item>Sudski registar Trgovačkog suda u Varaždinu</item>
    </derivirana_varijabla>
  </DomainObject.Predmet.SudioniciListNaziv>
  <DomainObject.Predmet.SudioniciListAdressOIB>
    <izvorni_sadrzaj>
      <item>AUGA KVADRAT društvo s ograničenom odgovornošću za usluge, trgovinu i graditeljstvo, OIB 53414302502, Ruđera Boškovića 14/C,42000 Varaždin</item>
      <item>Financijska agencija, OIB 85821130368, Ulica grada Vukovara 70,10000 Zagreb</item>
      <item>e-Oglasna</item>
      <item>Sudski registar Trgovačkog suda u Varaždinu, B.Radića 2,42000 Varaždin</item>
    </izvorni_sadrzaj>
    <derivirana_varijabla naziv="DomainObject.Predmet.SudioniciListAdressOIB_1">
      <item>AUGA KVADRAT društvo s ograničenom odgovornošću za usluge, trgovinu i graditeljstvo, OIB 53414302502, Ruđera Boškovića 14/C,42000 Varaždin</item>
      <item>Financijska agencija, OIB 85821130368, Ulica grada Vukovara 70,10000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53414302502</item>
      <item>, OIB 85821130368</item>
      <item>, OIB null</item>
      <item>, OIB null</item>
    </izvorni_sadrzaj>
    <derivirana_varijabla naziv="DomainObject.Predmet.SudioniciListNazivOIB_1">
      <item>, OIB 53414302502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1955</properties:Characters>
  <properties:Lines>48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2017-06-07T07:38:00Z</dcterms:created>
  <dc:creator>Ksenija Flack Makitan</dc:creator>
  <cp:lastModifiedBy>Lea Rogina</cp:lastModifiedBy>
  <cp:lastPrinted>2017-12-15T12:26:00Z</cp:lastPrinted>
  <dcterms:modified xmlns:xsi="http://www.w3.org/2001/XMLSchema-instance" xsi:type="dcterms:W3CDTF">2017-12-15T12:48:00Z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