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d33a" w14:paraId="3d3d33a" w:rsidRDefault="00E869C4" w:rsidP="009824FD" w:rsidR="00E869C4">
      <w:pPr>
        <w15:collapsed w:val="false"/>
        <w:rPr>
          <w:rFonts w:cs="Arial" w:hAnsi="Arial" w:ascii="Arial"/>
        </w:rPr>
      </w:pPr>
      <w:bookmarkStart w:name="_GoBack" w:id="0"/>
      <w:bookmarkEnd w:id="0"/>
    </w:p>
    <w:p w:rsidRDefault="007F0979" w:rsidP="009824FD" w:rsidR="007F0979">
      <w:pPr>
        <w:rPr>
          <w:rFonts w:cs="Arial" w:hAnsi="Arial" w:ascii="Arial"/>
        </w:rPr>
      </w:pPr>
    </w:p>
    <w:p w:rsidRDefault="00933FFB" w:rsidP="00933FFB" w:rsidR="00933FFB" w:rsidRPr="00933FFB">
      <w:pPr>
        <w:jc w:val="center"/>
        <w:rPr>
          <w:rFonts w:cs="Arial" w:hAnsi="Arial" w:ascii="Arial"/>
          <w:sz w:val="22"/>
          <w:szCs w:val="22"/>
        </w:rPr>
      </w:pPr>
      <w:r w:rsidRPr="00933FFB">
        <w:rPr>
          <w:rFonts w:cs="Arial" w:hAnsi="Arial" w:ascii="Arial"/>
          <w:sz w:val="22"/>
          <w:szCs w:val="22"/>
        </w:rPr>
        <w:t xml:space="preserve">STEČAJNA UPRAVITELJICA </w:t>
      </w:r>
    </w:p>
    <w:p w:rsidRDefault="00933FFB" w:rsidP="00933FFB" w:rsidR="00933FFB" w:rsidRPr="00933FFB">
      <w:pPr>
        <w:jc w:val="center"/>
        <w:rPr>
          <w:rFonts w:cs="Arial" w:hAnsi="Arial" w:ascii="Arial"/>
          <w:sz w:val="22"/>
          <w:szCs w:val="22"/>
        </w:rPr>
      </w:pPr>
      <w:r w:rsidRPr="00933FFB">
        <w:rPr>
          <w:rFonts w:cs="Arial" w:hAnsi="Arial" w:ascii="Arial"/>
          <w:sz w:val="22"/>
          <w:szCs w:val="22"/>
        </w:rPr>
        <w:t>NEVENKA KOROMAN</w:t>
      </w:r>
    </w:p>
    <w:p w:rsidRDefault="00933FFB" w:rsidP="00933FFB" w:rsidR="00933FFB" w:rsidRPr="00933FFB">
      <w:pPr>
        <w:jc w:val="center"/>
        <w:rPr>
          <w:rFonts w:cs="Arial" w:hAnsi="Arial" w:ascii="Arial"/>
          <w:sz w:val="22"/>
          <w:szCs w:val="22"/>
        </w:rPr>
      </w:pPr>
      <w:r w:rsidRPr="00933FFB">
        <w:rPr>
          <w:rFonts w:cs="Arial" w:hAnsi="Arial" w:ascii="Arial"/>
          <w:sz w:val="22"/>
          <w:szCs w:val="22"/>
        </w:rPr>
        <w:t>Zagreb, Gjure Szaba 4</w:t>
      </w:r>
    </w:p>
    <w:p w:rsidRDefault="00E01D90" w:rsidP="00933FFB" w:rsidR="00933FFB" w:rsidRPr="00933FFB">
      <w:pPr>
        <w:pBdr>
          <w:bottom w:space="1" w:sz="6" w:color="auto" w:val="single"/>
        </w:pBdr>
        <w:jc w:val="center"/>
        <w:rPr>
          <w:rFonts w:cs="Arial" w:hAnsi="Arial" w:ascii="Arial"/>
          <w:sz w:val="22"/>
          <w:szCs w:val="22"/>
        </w:rPr>
      </w:pPr>
      <w:r>
        <w:rPr>
          <w:rFonts w:cs="Arial" w:hAnsi="Arial" w:ascii="Arial"/>
          <w:sz w:val="22"/>
          <w:szCs w:val="22"/>
        </w:rPr>
        <w:t xml:space="preserve">Mob 098 217 1922 </w:t>
      </w:r>
      <w:r w:rsidR="00933FFB" w:rsidRPr="00933FFB">
        <w:rPr>
          <w:rFonts w:cs="Arial" w:hAnsi="Arial" w:ascii="Arial"/>
          <w:sz w:val="22"/>
          <w:szCs w:val="22"/>
        </w:rPr>
        <w:t xml:space="preserve">; e-mail: urednkoroman@gmail.com </w:t>
      </w:r>
      <w:r w:rsidR="00697128">
        <w:rPr>
          <w:rFonts w:cs="Arial" w:hAnsi="Arial" w:ascii="Arial"/>
          <w:noProof/>
          <w:sz w:val="22"/>
          <w:szCs w:val="22"/>
        </w:rPr>
        <w:drawing>
          <wp:inline distR="0" distL="0" distB="0" distT="0">
            <wp:extent cy="171450" cx="576262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1450" cx="5762625"/>
                    </a:xfrm>
                    <a:prstGeom prst="rect">
                      <a:avLst/>
                    </a:prstGeom>
                    <a:noFill/>
                    <a:ln>
                      <a:noFill/>
                    </a:ln>
                  </pic:spPr>
                </pic:pic>
              </a:graphicData>
            </a:graphic>
          </wp:inline>
        </w:drawing>
      </w:r>
    </w:p>
    <w:p w:rsidRDefault="007F0979" w:rsidP="009824FD" w:rsidR="007F0979" w:rsidRPr="00933FFB">
      <w:pPr>
        <w:rPr>
          <w:rFonts w:cs="Arial" w:hAnsi="Arial" w:ascii="Arial"/>
          <w:sz w:val="22"/>
          <w:szCs w:val="22"/>
        </w:rPr>
      </w:pPr>
    </w:p>
    <w:p w:rsidRDefault="004111EC" w:rsidP="009824FD" w:rsidR="00933FFB" w:rsidRPr="00933FFB">
      <w:pPr>
        <w:rPr>
          <w:rFonts w:cs="Arial" w:hAnsi="Arial" w:ascii="Arial"/>
          <w:sz w:val="22"/>
          <w:szCs w:val="22"/>
        </w:rPr>
      </w:pPr>
      <w:r>
        <w:rPr>
          <w:rFonts w:cs="Arial" w:hAnsi="Arial" w:ascii="Arial"/>
          <w:sz w:val="22"/>
          <w:szCs w:val="22"/>
        </w:rPr>
        <w:t>DRVO SERTIĆ</w:t>
      </w:r>
      <w:r w:rsidR="00E01D90">
        <w:rPr>
          <w:rFonts w:cs="Arial" w:hAnsi="Arial" w:ascii="Arial"/>
          <w:sz w:val="22"/>
          <w:szCs w:val="22"/>
        </w:rPr>
        <w:t xml:space="preserve">  </w:t>
      </w:r>
      <w:r w:rsidR="00933FFB" w:rsidRPr="00933FFB">
        <w:rPr>
          <w:rFonts w:cs="Arial" w:hAnsi="Arial" w:ascii="Arial"/>
          <w:sz w:val="22"/>
          <w:szCs w:val="22"/>
        </w:rPr>
        <w:t>d.o.o. u stečaju</w:t>
      </w:r>
    </w:p>
    <w:p w:rsidRDefault="004111EC" w:rsidP="009824FD" w:rsidR="00933FFB" w:rsidRPr="00933FFB">
      <w:pPr>
        <w:rPr>
          <w:rFonts w:cs="Arial" w:hAnsi="Arial" w:ascii="Arial"/>
          <w:sz w:val="22"/>
          <w:szCs w:val="22"/>
        </w:rPr>
      </w:pPr>
      <w:r>
        <w:rPr>
          <w:rFonts w:cs="Arial" w:hAnsi="Arial" w:ascii="Arial"/>
        </w:rPr>
        <w:t>Selska cesta 86/A, Zagreb</w:t>
      </w:r>
    </w:p>
    <w:p w:rsidRDefault="00E01D90" w:rsidP="00E01D90" w:rsidR="00E01D90">
      <w:pPr>
        <w:rPr>
          <w:rFonts w:cs="Arial" w:hAnsi="Arial" w:ascii="Arial"/>
        </w:rPr>
      </w:pPr>
      <w:r w:rsidRPr="00E01D90">
        <w:rPr>
          <w:rFonts w:cs="Arial" w:hAnsi="Arial" w:ascii="Arial"/>
        </w:rPr>
        <w:t>OIB:</w:t>
      </w:r>
      <w:r w:rsidR="004111EC">
        <w:rPr>
          <w:rFonts w:cs="Arial" w:hAnsi="Arial" w:ascii="Arial"/>
        </w:rPr>
        <w:t xml:space="preserve"> 59571178464</w:t>
      </w:r>
    </w:p>
    <w:p w:rsidRDefault="00B15567" w:rsidP="00E01D90" w:rsidR="00B15567">
      <w:pPr>
        <w:rPr>
          <w:rFonts w:cs="Arial" w:hAnsi="Arial" w:ascii="Arial"/>
        </w:rPr>
      </w:pPr>
    </w:p>
    <w:p w:rsidRDefault="00E01D90" w:rsidP="00E01D90" w:rsidR="00E01D90" w:rsidRPr="00E01D90">
      <w:pPr>
        <w:rPr>
          <w:rFonts w:cs="Arial" w:hAnsi="Arial" w:ascii="Arial"/>
        </w:rPr>
      </w:pPr>
    </w:p>
    <w:p w:rsidRDefault="00516F23" w:rsidP="009824FD" w:rsidR="007F0979" w:rsidRPr="00933FFB">
      <w:pPr>
        <w:rPr>
          <w:rFonts w:cs="Arial" w:hAnsi="Arial" w:ascii="Arial"/>
          <w:sz w:val="22"/>
          <w:szCs w:val="22"/>
        </w:rPr>
      </w:pPr>
      <w:r>
        <w:rPr>
          <w:rFonts w:cs="Arial" w:hAnsi="Arial" w:ascii="Arial"/>
          <w:sz w:val="22"/>
          <w:szCs w:val="22"/>
        </w:rPr>
        <w:t xml:space="preserve">                                                                                          Posl. broj St-1775/13</w:t>
      </w:r>
    </w:p>
    <w:p w:rsidRDefault="00516F23" w:rsidP="009824FD" w:rsidR="00801F62" w:rsidRPr="00516F23">
      <w:pPr>
        <w:rPr>
          <w:rFonts w:cs="Arial" w:hAnsi="Arial" w:ascii="Arial"/>
          <w:sz w:val="22"/>
          <w:szCs w:val="22"/>
        </w:rPr>
      </w:pPr>
      <w:r>
        <w:rPr>
          <w:rFonts w:cs="Arial" w:hAnsi="Arial" w:ascii="Arial"/>
          <w:sz w:val="22"/>
          <w:szCs w:val="22"/>
        </w:rPr>
        <w:t xml:space="preserve">                                                                                        </w:t>
      </w:r>
    </w:p>
    <w:p w:rsidRDefault="00516F23" w:rsidP="009824FD" w:rsidR="00801F62" w:rsidRPr="00516F23">
      <w:pPr>
        <w:rPr>
          <w:rFonts w:cs="Arial" w:hAnsi="Arial" w:ascii="Arial"/>
          <w:sz w:val="22"/>
          <w:szCs w:val="22"/>
        </w:rPr>
      </w:pPr>
      <w:r>
        <w:rPr>
          <w:rFonts w:cs="Arial" w:hAnsi="Arial" w:ascii="Arial"/>
          <w:sz w:val="22"/>
          <w:szCs w:val="22"/>
        </w:rPr>
        <w:t xml:space="preserve">                                                                                         </w:t>
      </w:r>
      <w:r w:rsidRPr="00516F23">
        <w:rPr>
          <w:rFonts w:cs="Arial" w:hAnsi="Arial" w:ascii="Arial"/>
          <w:sz w:val="22"/>
          <w:szCs w:val="22"/>
        </w:rPr>
        <w:t>TRGOVAČKI SUD U ZAGREBU</w:t>
      </w:r>
    </w:p>
    <w:p w:rsidRDefault="00E869C4" w:rsidP="009824FD" w:rsidR="007C1FA7" w:rsidRPr="00516F23">
      <w:pPr>
        <w:rPr>
          <w:rFonts w:cs="Arial" w:hAnsi="Arial" w:ascii="Arial"/>
          <w:b/>
          <w:sz w:val="22"/>
          <w:szCs w:val="22"/>
        </w:rPr>
      </w:pPr>
      <w:r w:rsidRPr="00516F23">
        <w:rPr>
          <w:rFonts w:cs="Arial" w:hAnsi="Arial" w:ascii="Arial"/>
          <w:b/>
          <w:sz w:val="22"/>
          <w:szCs w:val="22"/>
        </w:rPr>
        <w:t xml:space="preserve">                                                                            </w:t>
      </w:r>
    </w:p>
    <w:p w:rsidRDefault="00E869C4" w:rsidP="009824FD" w:rsidR="00E869C4">
      <w:pPr>
        <w:rPr>
          <w:rFonts w:cs="Arial" w:hAnsi="Arial" w:ascii="Arial"/>
        </w:rPr>
      </w:pPr>
    </w:p>
    <w:p w:rsidRDefault="00801F62" w:rsidP="009824FD" w:rsidR="00E869C4">
      <w:pPr>
        <w:rPr>
          <w:rFonts w:cs="Arial" w:hAnsi="Arial" w:ascii="Arial"/>
          <w:sz w:val="22"/>
          <w:szCs w:val="22"/>
        </w:rPr>
      </w:pPr>
      <w:r>
        <w:rPr>
          <w:rFonts w:cs="Arial" w:hAnsi="Arial" w:ascii="Arial"/>
          <w:sz w:val="22"/>
          <w:szCs w:val="22"/>
        </w:rPr>
        <w:t>Predmet:</w:t>
      </w:r>
      <w:r w:rsidR="00B15567">
        <w:rPr>
          <w:rFonts w:cs="Arial" w:hAnsi="Arial" w:ascii="Arial"/>
          <w:sz w:val="22"/>
          <w:szCs w:val="22"/>
        </w:rPr>
        <w:t xml:space="preserve"> Posebno ispitno ročište</w:t>
      </w:r>
    </w:p>
    <w:p w:rsidRDefault="00FC72F4" w:rsidP="00516F23" w:rsidR="00FC72F4" w:rsidRPr="0058771A">
      <w:pPr>
        <w:rPr>
          <w:rFonts w:cs="Arial" w:hAnsi="Arial" w:ascii="Arial"/>
          <w:sz w:val="22"/>
          <w:szCs w:val="22"/>
        </w:rPr>
      </w:pPr>
      <w:r>
        <w:rPr>
          <w:rFonts w:cs="Arial" w:hAnsi="Arial" w:ascii="Arial"/>
          <w:sz w:val="22"/>
          <w:szCs w:val="22"/>
        </w:rPr>
        <w:t xml:space="preserve"> </w:t>
      </w:r>
    </w:p>
    <w:p w:rsidRDefault="00933FFB" w:rsidP="00784007" w:rsidR="008623C8">
      <w:pPr>
        <w:jc w:val="both"/>
        <w:rPr>
          <w:rFonts w:cs="Arial" w:hAnsi="Arial" w:ascii="Arial"/>
          <w:bCs/>
          <w:sz w:val="22"/>
          <w:szCs w:val="22"/>
        </w:rPr>
      </w:pPr>
      <w:r w:rsidRPr="0058771A">
        <w:rPr>
          <w:rFonts w:cs="Arial" w:hAnsi="Arial" w:ascii="Arial"/>
          <w:sz w:val="22"/>
          <w:szCs w:val="22"/>
        </w:rPr>
        <w:t xml:space="preserve">    </w:t>
      </w:r>
      <w:r w:rsidR="00516F23">
        <w:rPr>
          <w:rFonts w:cs="Arial" w:hAnsi="Arial" w:ascii="Arial"/>
          <w:bCs/>
          <w:sz w:val="22"/>
          <w:szCs w:val="22"/>
        </w:rPr>
        <w:tab/>
      </w:r>
      <w:r w:rsidR="00B15567">
        <w:rPr>
          <w:rFonts w:cs="Arial" w:hAnsi="Arial" w:ascii="Arial"/>
          <w:bCs/>
          <w:sz w:val="22"/>
          <w:szCs w:val="22"/>
        </w:rPr>
        <w:t>Rješenjem Trgovačkog suda u Zagrebu posl. br. St-1775/2013 od 22. studenog 2018.g., na prijedlog stečajne upraviteljice, odbačena je prijava</w:t>
      </w:r>
      <w:r w:rsidR="00262591">
        <w:rPr>
          <w:rFonts w:cs="Arial" w:hAnsi="Arial" w:ascii="Arial"/>
          <w:bCs/>
          <w:sz w:val="22"/>
          <w:szCs w:val="22"/>
        </w:rPr>
        <w:t xml:space="preserve"> tražbine vjerovnika Tome Lujića, bivšeg radnika stečajnog dužnika DRVO SERTIĆ d.o.o. u stečaju, kao nepravovremena, a sve sukladno članku 176. Stečajnog zakona.</w:t>
      </w:r>
      <w:r w:rsidR="00B15567">
        <w:rPr>
          <w:rFonts w:cs="Arial" w:hAnsi="Arial" w:ascii="Arial"/>
          <w:bCs/>
          <w:sz w:val="22"/>
          <w:szCs w:val="22"/>
        </w:rPr>
        <w:t xml:space="preserve"> </w:t>
      </w:r>
    </w:p>
    <w:p w:rsidRDefault="00262591" w:rsidP="00784007" w:rsidR="00262591">
      <w:pPr>
        <w:jc w:val="both"/>
        <w:rPr>
          <w:rFonts w:cs="Arial" w:hAnsi="Arial" w:ascii="Arial"/>
          <w:bCs/>
          <w:sz w:val="22"/>
          <w:szCs w:val="22"/>
        </w:rPr>
      </w:pPr>
    </w:p>
    <w:p w:rsidRDefault="00262591" w:rsidP="00784007" w:rsidR="00262591">
      <w:pPr>
        <w:jc w:val="both"/>
        <w:rPr>
          <w:rFonts w:cs="Arial" w:hAnsi="Arial" w:ascii="Arial"/>
          <w:bCs/>
          <w:sz w:val="22"/>
          <w:szCs w:val="22"/>
        </w:rPr>
      </w:pPr>
      <w:r>
        <w:rPr>
          <w:rFonts w:cs="Arial" w:hAnsi="Arial" w:ascii="Arial"/>
          <w:bCs/>
          <w:sz w:val="22"/>
          <w:szCs w:val="22"/>
        </w:rPr>
        <w:tab/>
        <w:t>Visoki trgovački sud Republike Hrvatske donio je Rješenje posl. broj 34 Pž-1093/2019 od 19. veljače 2019. g. kojim se uvažava žalba stečajnog vjerovnika Tome Lujića iz Rajića, Kolodvorska 45/H, ukida Rješenje Trgovačkog suda u Zagrebu posl. br. St-1775/2013 od 22</w:t>
      </w:r>
      <w:r w:rsidR="00404502">
        <w:rPr>
          <w:rFonts w:cs="Arial" w:hAnsi="Arial" w:ascii="Arial"/>
          <w:bCs/>
          <w:sz w:val="22"/>
          <w:szCs w:val="22"/>
        </w:rPr>
        <w:t>. studenog 2018. godine i predmet vraća tom sudu na ponovan postupak.</w:t>
      </w:r>
    </w:p>
    <w:p w:rsidRDefault="00404502" w:rsidP="00784007" w:rsidR="00404502">
      <w:pPr>
        <w:jc w:val="both"/>
        <w:rPr>
          <w:rFonts w:cs="Arial" w:hAnsi="Arial" w:ascii="Arial"/>
          <w:bCs/>
          <w:sz w:val="22"/>
          <w:szCs w:val="22"/>
        </w:rPr>
      </w:pPr>
    </w:p>
    <w:p w:rsidRDefault="00404502" w:rsidP="00784007" w:rsidR="00404502">
      <w:pPr>
        <w:jc w:val="both"/>
        <w:rPr>
          <w:rFonts w:cs="Arial" w:hAnsi="Arial" w:ascii="Arial"/>
          <w:bCs/>
          <w:sz w:val="22"/>
          <w:szCs w:val="22"/>
        </w:rPr>
      </w:pPr>
      <w:r>
        <w:rPr>
          <w:rFonts w:cs="Arial" w:hAnsi="Arial" w:ascii="Arial"/>
          <w:bCs/>
          <w:sz w:val="22"/>
          <w:szCs w:val="22"/>
        </w:rPr>
        <w:tab/>
        <w:t>Odgovarajućom primjenom odredbi Zakona o osiguranju radničkih tražbina (NN 70/17) članak 26. , citiram</w:t>
      </w:r>
    </w:p>
    <w:p w:rsidRDefault="00404502" w:rsidP="00784007" w:rsidR="00404502">
      <w:pPr>
        <w:jc w:val="both"/>
        <w:rPr>
          <w:rFonts w:cs="Arial" w:hAnsi="Arial" w:ascii="Arial"/>
          <w:bCs/>
          <w:sz w:val="22"/>
          <w:szCs w:val="22"/>
        </w:rPr>
      </w:pPr>
      <w:r>
        <w:rPr>
          <w:rFonts w:cs="Arial" w:hAnsi="Arial" w:ascii="Arial"/>
          <w:bCs/>
          <w:sz w:val="22"/>
          <w:szCs w:val="22"/>
        </w:rPr>
        <w:t>„</w:t>
      </w:r>
      <w:r w:rsidR="0039549F">
        <w:rPr>
          <w:rFonts w:cs="Arial" w:hAnsi="Arial" w:ascii="Arial"/>
          <w:bCs/>
          <w:sz w:val="22"/>
          <w:szCs w:val="22"/>
        </w:rPr>
        <w:t xml:space="preserve">1. </w:t>
      </w:r>
      <w:r>
        <w:rPr>
          <w:rFonts w:cs="Arial" w:hAnsi="Arial" w:ascii="Arial"/>
          <w:bCs/>
          <w:sz w:val="22"/>
          <w:szCs w:val="22"/>
        </w:rPr>
        <w:t>Kada je stečajni postupak otvoren i provodi se, prava propisana u slučaju otvaranja stečajnog postupka nad poslodavcem</w:t>
      </w:r>
      <w:r w:rsidR="0039549F">
        <w:rPr>
          <w:rFonts w:cs="Arial" w:hAnsi="Arial" w:ascii="Arial"/>
          <w:bCs/>
          <w:sz w:val="22"/>
          <w:szCs w:val="22"/>
        </w:rPr>
        <w:t xml:space="preserve"> radnik može ostvariti ako mu je tražbina utvrđena u stečajnom postupku i ako zahtjev za osiguranje svoje tražbine podnese u roku i na način utvrđen ovim Zakonom.</w:t>
      </w:r>
    </w:p>
    <w:p w:rsidRDefault="0039549F" w:rsidP="00784007" w:rsidR="0039549F">
      <w:pPr>
        <w:jc w:val="both"/>
        <w:rPr>
          <w:rFonts w:cs="Arial" w:hAnsi="Arial" w:ascii="Arial"/>
          <w:bCs/>
          <w:sz w:val="22"/>
          <w:szCs w:val="22"/>
        </w:rPr>
      </w:pPr>
      <w:r>
        <w:rPr>
          <w:rFonts w:cs="Arial" w:hAnsi="Arial" w:ascii="Arial"/>
          <w:bCs/>
          <w:sz w:val="22"/>
          <w:szCs w:val="22"/>
        </w:rPr>
        <w:t>3.    Pravo iz čl. 8. stavka 1. točke 5. ovoga Zakona iznimno ostvaruje radnik koji nije ostvario naplatu pravomoćno dosuđene naknade štete zbog ozljede na radu ili profesionalne bolesti bez obzira na to kada mu je prestao radni odnos, pod uvjetom da je prije otvaranja stečajnog postupka postavio poslodavcu zahtjev za izvršenje pravomoćne presude u roku za dobrovoljno izvršenje ili je zahtijevao</w:t>
      </w:r>
      <w:r w:rsidR="00290C36">
        <w:rPr>
          <w:rFonts w:cs="Arial" w:hAnsi="Arial" w:ascii="Arial"/>
          <w:bCs/>
          <w:sz w:val="22"/>
          <w:szCs w:val="22"/>
        </w:rPr>
        <w:t xml:space="preserve"> </w:t>
      </w:r>
      <w:r>
        <w:rPr>
          <w:rFonts w:cs="Arial" w:hAnsi="Arial" w:ascii="Arial"/>
          <w:bCs/>
          <w:sz w:val="22"/>
          <w:szCs w:val="22"/>
        </w:rPr>
        <w:t>prisilno izvršenje.“</w:t>
      </w:r>
    </w:p>
    <w:p w:rsidRDefault="0039549F" w:rsidP="00784007" w:rsidR="0039549F">
      <w:pPr>
        <w:jc w:val="both"/>
        <w:rPr>
          <w:rFonts w:cs="Arial" w:hAnsi="Arial" w:ascii="Arial"/>
          <w:bCs/>
          <w:sz w:val="22"/>
          <w:szCs w:val="22"/>
        </w:rPr>
      </w:pPr>
    </w:p>
    <w:p w:rsidRDefault="0039549F" w:rsidP="00784007" w:rsidR="0039549F">
      <w:pPr>
        <w:jc w:val="both"/>
        <w:rPr>
          <w:rFonts w:cs="Arial" w:hAnsi="Arial" w:ascii="Arial"/>
          <w:bCs/>
          <w:sz w:val="22"/>
          <w:szCs w:val="22"/>
        </w:rPr>
      </w:pPr>
      <w:r>
        <w:rPr>
          <w:rFonts w:cs="Arial" w:hAnsi="Arial" w:ascii="Arial"/>
          <w:bCs/>
          <w:sz w:val="22"/>
          <w:szCs w:val="22"/>
        </w:rPr>
        <w:tab/>
      </w:r>
      <w:r w:rsidR="00290C36">
        <w:rPr>
          <w:rFonts w:cs="Arial" w:hAnsi="Arial" w:ascii="Arial"/>
          <w:bCs/>
          <w:sz w:val="22"/>
          <w:szCs w:val="22"/>
        </w:rPr>
        <w:t xml:space="preserve">Prikupljenom dokumentacijom </w:t>
      </w:r>
      <w:r>
        <w:rPr>
          <w:rFonts w:cs="Arial" w:hAnsi="Arial" w:ascii="Arial"/>
          <w:bCs/>
          <w:sz w:val="22"/>
          <w:szCs w:val="22"/>
        </w:rPr>
        <w:t>utvrđeno</w:t>
      </w:r>
      <w:r w:rsidR="00290C36">
        <w:rPr>
          <w:rFonts w:cs="Arial" w:hAnsi="Arial" w:ascii="Arial"/>
          <w:bCs/>
          <w:sz w:val="22"/>
          <w:szCs w:val="22"/>
        </w:rPr>
        <w:t xml:space="preserve"> je</w:t>
      </w:r>
      <w:r>
        <w:rPr>
          <w:rFonts w:cs="Arial" w:hAnsi="Arial" w:ascii="Arial"/>
          <w:bCs/>
          <w:sz w:val="22"/>
          <w:szCs w:val="22"/>
        </w:rPr>
        <w:t xml:space="preserve"> da je Tomo Lujić, bivši radnik stečajnog dužnika, koji u trenutku otvaranja stečaja nije bio u radnom odnosu, prije otvaranja stečajnog postupka</w:t>
      </w:r>
      <w:r w:rsidR="00290C36">
        <w:rPr>
          <w:rFonts w:cs="Arial" w:hAnsi="Arial" w:ascii="Arial"/>
          <w:bCs/>
          <w:sz w:val="22"/>
          <w:szCs w:val="22"/>
        </w:rPr>
        <w:t xml:space="preserve"> postavio zahtjev za prisilno izvršenje pravomoćne presude, ali nije uspio namiriti svoju tražbinu iz razloga što su svi računi poslodavca bili u blokadi.</w:t>
      </w:r>
    </w:p>
    <w:p w:rsidRDefault="00290C36" w:rsidP="00784007" w:rsidR="00290C36">
      <w:pPr>
        <w:jc w:val="both"/>
        <w:rPr>
          <w:rFonts w:cs="Arial" w:hAnsi="Arial" w:ascii="Arial"/>
          <w:bCs/>
          <w:sz w:val="22"/>
          <w:szCs w:val="22"/>
        </w:rPr>
      </w:pPr>
    </w:p>
    <w:p w:rsidRDefault="00290C36" w:rsidP="00784007" w:rsidR="00290C36">
      <w:pPr>
        <w:jc w:val="both"/>
        <w:rPr>
          <w:rFonts w:cs="Arial" w:hAnsi="Arial" w:ascii="Arial"/>
          <w:bCs/>
          <w:sz w:val="22"/>
          <w:szCs w:val="22"/>
        </w:rPr>
      </w:pPr>
      <w:r>
        <w:rPr>
          <w:rFonts w:cs="Arial" w:hAnsi="Arial" w:ascii="Arial"/>
          <w:bCs/>
          <w:sz w:val="22"/>
          <w:szCs w:val="22"/>
        </w:rPr>
        <w:tab/>
        <w:t>Shodno navedenom, priznaje se tražbina vjerovnika, radnika Tome Lujića iz Rajića, Kolodvorska 45/H, OIB: 00269745537, u cijelosti.</w:t>
      </w:r>
    </w:p>
    <w:p w:rsidRDefault="00290C36" w:rsidP="00784007" w:rsidR="00290C36">
      <w:pPr>
        <w:jc w:val="both"/>
        <w:rPr>
          <w:rFonts w:cs="Arial" w:hAnsi="Arial" w:ascii="Arial"/>
          <w:bCs/>
          <w:sz w:val="22"/>
          <w:szCs w:val="22"/>
        </w:rPr>
      </w:pPr>
    </w:p>
    <w:p w:rsidRDefault="007C1FA7" w:rsidR="00B15567">
      <w:pPr>
        <w:rPr>
          <w:rFonts w:cs="Arial" w:hAnsi="Arial" w:ascii="Arial"/>
          <w:sz w:val="22"/>
          <w:szCs w:val="22"/>
        </w:rPr>
      </w:pPr>
      <w:r w:rsidRPr="00CC5C06">
        <w:rPr>
          <w:rFonts w:cs="Arial" w:hAnsi="Arial" w:ascii="Arial"/>
          <w:sz w:val="22"/>
          <w:szCs w:val="22"/>
        </w:rPr>
        <w:t xml:space="preserve">U Zagrebu, </w:t>
      </w:r>
      <w:r w:rsidR="00B15567">
        <w:rPr>
          <w:rFonts w:cs="Arial" w:hAnsi="Arial" w:ascii="Arial"/>
          <w:sz w:val="22"/>
          <w:szCs w:val="22"/>
        </w:rPr>
        <w:t>20</w:t>
      </w:r>
      <w:r w:rsidR="00E01D90">
        <w:rPr>
          <w:rFonts w:cs="Arial" w:hAnsi="Arial" w:ascii="Arial"/>
          <w:sz w:val="22"/>
          <w:szCs w:val="22"/>
        </w:rPr>
        <w:t>.</w:t>
      </w:r>
      <w:r w:rsidR="00FC72F4">
        <w:rPr>
          <w:rFonts w:cs="Arial" w:hAnsi="Arial" w:ascii="Arial"/>
          <w:sz w:val="22"/>
          <w:szCs w:val="22"/>
        </w:rPr>
        <w:t>0</w:t>
      </w:r>
      <w:r w:rsidR="00B15567">
        <w:rPr>
          <w:rFonts w:cs="Arial" w:hAnsi="Arial" w:ascii="Arial"/>
          <w:sz w:val="22"/>
          <w:szCs w:val="22"/>
        </w:rPr>
        <w:t>5</w:t>
      </w:r>
      <w:r w:rsidR="00E01D90">
        <w:rPr>
          <w:rFonts w:cs="Arial" w:hAnsi="Arial" w:ascii="Arial"/>
          <w:sz w:val="22"/>
          <w:szCs w:val="22"/>
        </w:rPr>
        <w:t>.201</w:t>
      </w:r>
      <w:r w:rsidR="00FC72F4">
        <w:rPr>
          <w:rFonts w:cs="Arial" w:hAnsi="Arial" w:ascii="Arial"/>
          <w:sz w:val="22"/>
          <w:szCs w:val="22"/>
        </w:rPr>
        <w:t>9</w:t>
      </w:r>
      <w:r w:rsidR="00CC5C06">
        <w:rPr>
          <w:rFonts w:cs="Arial" w:hAnsi="Arial" w:ascii="Arial"/>
          <w:sz w:val="22"/>
          <w:szCs w:val="22"/>
        </w:rPr>
        <w:t>.</w:t>
      </w:r>
      <w:r w:rsidR="0092306F">
        <w:rPr>
          <w:rFonts w:cs="Arial" w:hAnsi="Arial" w:ascii="Arial"/>
          <w:sz w:val="22"/>
          <w:szCs w:val="22"/>
        </w:rPr>
        <w:t xml:space="preserve">  </w:t>
      </w:r>
    </w:p>
    <w:p w:rsidRDefault="00B15567" w:rsidR="00B15567">
      <w:pPr>
        <w:rPr>
          <w:rFonts w:cs="Arial" w:hAnsi="Arial" w:ascii="Arial"/>
          <w:sz w:val="22"/>
          <w:szCs w:val="22"/>
        </w:rPr>
      </w:pPr>
    </w:p>
    <w:p w:rsidRDefault="0092306F" w:rsidR="00B15567">
      <w:pPr>
        <w:rPr>
          <w:rFonts w:cs="Arial" w:hAnsi="Arial" w:ascii="Arial"/>
          <w:sz w:val="22"/>
          <w:szCs w:val="22"/>
        </w:rPr>
      </w:pPr>
      <w:r>
        <w:rPr>
          <w:rFonts w:cs="Arial" w:hAnsi="Arial" w:ascii="Arial"/>
          <w:sz w:val="22"/>
          <w:szCs w:val="22"/>
        </w:rPr>
        <w:t xml:space="preserve">                                                          </w:t>
      </w:r>
      <w:r w:rsidR="00B15567">
        <w:rPr>
          <w:rFonts w:cs="Arial" w:hAnsi="Arial" w:ascii="Arial"/>
          <w:sz w:val="22"/>
          <w:szCs w:val="22"/>
        </w:rPr>
        <w:t xml:space="preserve">                                        </w:t>
      </w:r>
      <w:r>
        <w:rPr>
          <w:rFonts w:cs="Arial" w:hAnsi="Arial" w:ascii="Arial"/>
          <w:sz w:val="22"/>
          <w:szCs w:val="22"/>
        </w:rPr>
        <w:t xml:space="preserve">Stečajna upraviteljica  </w:t>
      </w:r>
    </w:p>
    <w:p w:rsidRDefault="00B15567" w:rsidR="00290C36">
      <w:pPr>
        <w:rPr>
          <w:rFonts w:cs="Arial" w:hAnsi="Arial" w:ascii="Arial"/>
          <w:sz w:val="22"/>
          <w:szCs w:val="22"/>
        </w:rPr>
      </w:pPr>
      <w:r>
        <w:rPr>
          <w:rFonts w:cs="Arial" w:hAnsi="Arial" w:ascii="Arial"/>
          <w:sz w:val="22"/>
          <w:szCs w:val="22"/>
        </w:rPr>
        <w:t xml:space="preserve">                                                                                                    Nevenka Koroman</w:t>
      </w:r>
      <w:r w:rsidR="0092306F">
        <w:rPr>
          <w:rFonts w:cs="Arial" w:hAnsi="Arial" w:ascii="Arial"/>
          <w:sz w:val="22"/>
          <w:szCs w:val="22"/>
        </w:rPr>
        <w:t xml:space="preserve">   </w:t>
      </w:r>
    </w:p>
    <w:p w:rsidRDefault="00290C36" w:rsidR="00290C36">
      <w:pPr>
        <w:rPr>
          <w:rFonts w:cs="Arial" w:hAnsi="Arial" w:ascii="Arial"/>
          <w:sz w:val="22"/>
          <w:szCs w:val="22"/>
        </w:rPr>
      </w:pPr>
      <w:r>
        <w:rPr>
          <w:rFonts w:cs="Arial" w:hAnsi="Arial" w:ascii="Arial"/>
          <w:sz w:val="22"/>
          <w:szCs w:val="22"/>
        </w:rPr>
        <w:lastRenderedPageBreak/>
        <w:t>Prilog: Tablica – I viši isplatni red</w:t>
      </w:r>
    </w:p>
    <w:p w:rsidRDefault="00290C36" w:rsidR="00290C36">
      <w:pPr>
        <w:rPr>
          <w:rFonts w:cs="Arial" w:hAnsi="Arial" w:ascii="Arial"/>
          <w:sz w:val="22"/>
          <w:szCs w:val="22"/>
        </w:rPr>
      </w:pPr>
      <w:r>
        <w:rPr>
          <w:rFonts w:cs="Arial" w:hAnsi="Arial" w:ascii="Arial"/>
          <w:sz w:val="22"/>
          <w:szCs w:val="22"/>
        </w:rPr>
        <w:t xml:space="preserve">            Obračun kamata</w:t>
      </w:r>
    </w:p>
    <w:p w:rsidRDefault="00290C36" w:rsidR="0063455D" w:rsidRPr="00CC5C06">
      <w:pPr>
        <w:rPr>
          <w:rFonts w:cs="Arial" w:hAnsi="Arial" w:ascii="Arial"/>
          <w:sz w:val="22"/>
          <w:szCs w:val="22"/>
        </w:rPr>
      </w:pPr>
      <w:r>
        <w:rPr>
          <w:rFonts w:cs="Arial" w:hAnsi="Arial" w:ascii="Arial"/>
          <w:sz w:val="22"/>
          <w:szCs w:val="22"/>
        </w:rPr>
        <w:t xml:space="preserve">            Rješenje o ovrsi posl. br. Ovr-</w:t>
      </w:r>
      <w:r w:rsidR="00097159">
        <w:rPr>
          <w:rFonts w:cs="Arial" w:hAnsi="Arial" w:ascii="Arial"/>
          <w:sz w:val="22"/>
          <w:szCs w:val="22"/>
        </w:rPr>
        <w:t>336/12</w:t>
      </w:r>
      <w:r w:rsidR="0092306F">
        <w:rPr>
          <w:rFonts w:cs="Arial" w:hAnsi="Arial" w:ascii="Arial"/>
          <w:sz w:val="22"/>
          <w:szCs w:val="22"/>
        </w:rPr>
        <w:t xml:space="preserve">                                                                                                                                                                                                                                             </w:t>
      </w:r>
    </w:p>
    <w:sectPr w:rsidR="0063455D" w:rsidRPr="00CC5C0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E2324"/>
    <w:multiLevelType w:val="hybridMultilevel"/>
    <w:tmpl w:val="CED077AC"/>
    <w:lvl w:tplc="8800CC12" w:ilvl="0">
      <w:start w:val="1"/>
      <w:numFmt w:val="decimal"/>
      <w:lvlText w:val="%1."/>
      <w:lvlJc w:val="left"/>
      <w:pPr>
        <w:tabs>
          <w:tab w:pos="1200" w:val="num"/>
        </w:tabs>
        <w:ind w:hanging="360" w:left="1200"/>
      </w:pPr>
      <w:rPr>
        <w:rFonts w:hint="default"/>
        <w:b w:val="false"/>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1F3F68E6"/>
    <w:multiLevelType w:val="hybridMultilevel"/>
    <w:tmpl w:val="BE5A3E56"/>
    <w:lvl w:tplc="D4F42A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07A2E13"/>
    <w:multiLevelType w:val="hybridMultilevel"/>
    <w:tmpl w:val="EFDAFED0"/>
    <w:lvl w:tplc="5C86EE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3A23A9"/>
    <w:multiLevelType w:val="hybridMultilevel"/>
    <w:tmpl w:val="D0D4E346"/>
    <w:lvl w:tplc="5986F4EE" w:ilvl="0">
      <w:numFmt w:val="bullet"/>
      <w:lvlText w:val="-"/>
      <w:lvlJc w:val="left"/>
      <w:pPr>
        <w:ind w:hanging="360" w:left="1335"/>
      </w:pPr>
      <w:rPr>
        <w:rFonts w:cs="Arial" w:eastAsia="Times New Roman" w:hAnsi="Arial" w:ascii="Arial" w:hint="default"/>
      </w:rPr>
    </w:lvl>
    <w:lvl w:tentative="true" w:tplc="041A0003" w:ilvl="1">
      <w:start w:val="1"/>
      <w:numFmt w:val="bullet"/>
      <w:lvlText w:val="o"/>
      <w:lvlJc w:val="left"/>
      <w:pPr>
        <w:ind w:hanging="360" w:left="2055"/>
      </w:pPr>
      <w:rPr>
        <w:rFonts w:cs="Courier New" w:hAnsi="Courier New" w:ascii="Courier New" w:hint="default"/>
      </w:rPr>
    </w:lvl>
    <w:lvl w:tentative="true" w:tplc="041A0005" w:ilvl="2">
      <w:start w:val="1"/>
      <w:numFmt w:val="bullet"/>
      <w:lvlText w:val=""/>
      <w:lvlJc w:val="left"/>
      <w:pPr>
        <w:ind w:hanging="360" w:left="2775"/>
      </w:pPr>
      <w:rPr>
        <w:rFonts w:hAnsi="Wingdings" w:ascii="Wingdings" w:hint="default"/>
      </w:rPr>
    </w:lvl>
    <w:lvl w:tentative="true" w:tplc="041A0001" w:ilvl="3">
      <w:start w:val="1"/>
      <w:numFmt w:val="bullet"/>
      <w:lvlText w:val=""/>
      <w:lvlJc w:val="left"/>
      <w:pPr>
        <w:ind w:hanging="360" w:left="3495"/>
      </w:pPr>
      <w:rPr>
        <w:rFonts w:hAnsi="Symbol" w:ascii="Symbol" w:hint="default"/>
      </w:rPr>
    </w:lvl>
    <w:lvl w:tentative="true" w:tplc="041A0003" w:ilvl="4">
      <w:start w:val="1"/>
      <w:numFmt w:val="bullet"/>
      <w:lvlText w:val="o"/>
      <w:lvlJc w:val="left"/>
      <w:pPr>
        <w:ind w:hanging="360" w:left="4215"/>
      </w:pPr>
      <w:rPr>
        <w:rFonts w:cs="Courier New" w:hAnsi="Courier New" w:ascii="Courier New" w:hint="default"/>
      </w:rPr>
    </w:lvl>
    <w:lvl w:tentative="true" w:tplc="041A0005" w:ilvl="5">
      <w:start w:val="1"/>
      <w:numFmt w:val="bullet"/>
      <w:lvlText w:val=""/>
      <w:lvlJc w:val="left"/>
      <w:pPr>
        <w:ind w:hanging="360" w:left="4935"/>
      </w:pPr>
      <w:rPr>
        <w:rFonts w:hAnsi="Wingdings" w:ascii="Wingdings" w:hint="default"/>
      </w:rPr>
    </w:lvl>
    <w:lvl w:tentative="true" w:tplc="041A0001" w:ilvl="6">
      <w:start w:val="1"/>
      <w:numFmt w:val="bullet"/>
      <w:lvlText w:val=""/>
      <w:lvlJc w:val="left"/>
      <w:pPr>
        <w:ind w:hanging="360" w:left="5655"/>
      </w:pPr>
      <w:rPr>
        <w:rFonts w:hAnsi="Symbol" w:ascii="Symbol" w:hint="default"/>
      </w:rPr>
    </w:lvl>
    <w:lvl w:tentative="true" w:tplc="041A0003" w:ilvl="7">
      <w:start w:val="1"/>
      <w:numFmt w:val="bullet"/>
      <w:lvlText w:val="o"/>
      <w:lvlJc w:val="left"/>
      <w:pPr>
        <w:ind w:hanging="360" w:left="6375"/>
      </w:pPr>
      <w:rPr>
        <w:rFonts w:cs="Courier New" w:hAnsi="Courier New" w:ascii="Courier New" w:hint="default"/>
      </w:rPr>
    </w:lvl>
    <w:lvl w:tentative="true" w:tplc="041A0005" w:ilvl="8">
      <w:start w:val="1"/>
      <w:numFmt w:val="bullet"/>
      <w:lvlText w:val=""/>
      <w:lvlJc w:val="left"/>
      <w:pPr>
        <w:ind w:hanging="360" w:left="7095"/>
      </w:pPr>
      <w:rPr>
        <w:rFonts w:hAnsi="Wingdings" w:ascii="Wingdings" w:hint="default"/>
      </w:rPr>
    </w:lvl>
  </w:abstractNum>
  <w:abstractNum w:abstractNumId="4">
    <w:nsid w:val="62436458"/>
    <w:multiLevelType w:val="hybridMultilevel"/>
    <w:tmpl w:val="E5A8E6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hideGrammaticalErrors/>
  <w:proofState w:grammar="clean"/>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19A8"/>
    <w:rsid w:val="000314DE"/>
    <w:rsid w:val="00037DC0"/>
    <w:rsid w:val="00047A65"/>
    <w:rsid w:val="0005745F"/>
    <w:rsid w:val="00071885"/>
    <w:rsid w:val="00097159"/>
    <w:rsid w:val="00105C9E"/>
    <w:rsid w:val="00133ACE"/>
    <w:rsid w:val="00141813"/>
    <w:rsid w:val="00165645"/>
    <w:rsid w:val="001B1EB6"/>
    <w:rsid w:val="001B4225"/>
    <w:rsid w:val="001E0132"/>
    <w:rsid w:val="001E7E97"/>
    <w:rsid w:val="001F4204"/>
    <w:rsid w:val="001F5AA9"/>
    <w:rsid w:val="00212803"/>
    <w:rsid w:val="00262591"/>
    <w:rsid w:val="0027621C"/>
    <w:rsid w:val="00277FEB"/>
    <w:rsid w:val="0028270B"/>
    <w:rsid w:val="00290C36"/>
    <w:rsid w:val="002B6E6F"/>
    <w:rsid w:val="002C2A14"/>
    <w:rsid w:val="002E5DA7"/>
    <w:rsid w:val="00334D8C"/>
    <w:rsid w:val="00374621"/>
    <w:rsid w:val="00375711"/>
    <w:rsid w:val="0039549F"/>
    <w:rsid w:val="003A0E9B"/>
    <w:rsid w:val="003C3EAA"/>
    <w:rsid w:val="003F6632"/>
    <w:rsid w:val="00404502"/>
    <w:rsid w:val="004111EC"/>
    <w:rsid w:val="004310C5"/>
    <w:rsid w:val="00475FF5"/>
    <w:rsid w:val="0048340C"/>
    <w:rsid w:val="00491126"/>
    <w:rsid w:val="0049193A"/>
    <w:rsid w:val="004A195D"/>
    <w:rsid w:val="004A4073"/>
    <w:rsid w:val="004B165E"/>
    <w:rsid w:val="0051084E"/>
    <w:rsid w:val="00516F23"/>
    <w:rsid w:val="0052168A"/>
    <w:rsid w:val="00523E7B"/>
    <w:rsid w:val="0053026D"/>
    <w:rsid w:val="0058376D"/>
    <w:rsid w:val="0058771A"/>
    <w:rsid w:val="005A16B4"/>
    <w:rsid w:val="005C1E4B"/>
    <w:rsid w:val="005D4A2C"/>
    <w:rsid w:val="00627A7B"/>
    <w:rsid w:val="0063455D"/>
    <w:rsid w:val="00644AC3"/>
    <w:rsid w:val="00662135"/>
    <w:rsid w:val="00664ACE"/>
    <w:rsid w:val="00697128"/>
    <w:rsid w:val="006A149E"/>
    <w:rsid w:val="006D1AF3"/>
    <w:rsid w:val="0070203D"/>
    <w:rsid w:val="007677D1"/>
    <w:rsid w:val="00767C53"/>
    <w:rsid w:val="00784007"/>
    <w:rsid w:val="007924B1"/>
    <w:rsid w:val="007B556B"/>
    <w:rsid w:val="007B7951"/>
    <w:rsid w:val="007C1FA7"/>
    <w:rsid w:val="007D73FA"/>
    <w:rsid w:val="007E1D93"/>
    <w:rsid w:val="007F0979"/>
    <w:rsid w:val="007F6FEA"/>
    <w:rsid w:val="00801F62"/>
    <w:rsid w:val="00842897"/>
    <w:rsid w:val="00843DFC"/>
    <w:rsid w:val="008623C8"/>
    <w:rsid w:val="00871C30"/>
    <w:rsid w:val="00891DBC"/>
    <w:rsid w:val="008A7E97"/>
    <w:rsid w:val="008F6B1B"/>
    <w:rsid w:val="00904133"/>
    <w:rsid w:val="00916171"/>
    <w:rsid w:val="00920A2D"/>
    <w:rsid w:val="0092306F"/>
    <w:rsid w:val="00933FFB"/>
    <w:rsid w:val="0094039C"/>
    <w:rsid w:val="009824FD"/>
    <w:rsid w:val="009A43DB"/>
    <w:rsid w:val="009F22C0"/>
    <w:rsid w:val="00A02A9A"/>
    <w:rsid w:val="00A15104"/>
    <w:rsid w:val="00A25182"/>
    <w:rsid w:val="00A32457"/>
    <w:rsid w:val="00A37FF6"/>
    <w:rsid w:val="00A556E0"/>
    <w:rsid w:val="00A64C65"/>
    <w:rsid w:val="00A665D2"/>
    <w:rsid w:val="00AA7847"/>
    <w:rsid w:val="00AF0C71"/>
    <w:rsid w:val="00B11874"/>
    <w:rsid w:val="00B15567"/>
    <w:rsid w:val="00B2035F"/>
    <w:rsid w:val="00B54839"/>
    <w:rsid w:val="00BD68E2"/>
    <w:rsid w:val="00C05C95"/>
    <w:rsid w:val="00C219A8"/>
    <w:rsid w:val="00C62D62"/>
    <w:rsid w:val="00C64396"/>
    <w:rsid w:val="00CA5984"/>
    <w:rsid w:val="00CB298B"/>
    <w:rsid w:val="00CC5C06"/>
    <w:rsid w:val="00CD6358"/>
    <w:rsid w:val="00CE07A8"/>
    <w:rsid w:val="00D00DD1"/>
    <w:rsid w:val="00D43657"/>
    <w:rsid w:val="00D471B4"/>
    <w:rsid w:val="00D525A3"/>
    <w:rsid w:val="00D85A4E"/>
    <w:rsid w:val="00DA25E4"/>
    <w:rsid w:val="00DA5417"/>
    <w:rsid w:val="00DB4E74"/>
    <w:rsid w:val="00DC6FB4"/>
    <w:rsid w:val="00E01D90"/>
    <w:rsid w:val="00E12669"/>
    <w:rsid w:val="00E349FA"/>
    <w:rsid w:val="00E426F7"/>
    <w:rsid w:val="00E44033"/>
    <w:rsid w:val="00E55077"/>
    <w:rsid w:val="00E83098"/>
    <w:rsid w:val="00E869C4"/>
    <w:rsid w:val="00E8721D"/>
    <w:rsid w:val="00E96C8B"/>
    <w:rsid w:val="00EB3507"/>
    <w:rsid w:val="00ED172A"/>
    <w:rsid w:val="00ED4BC8"/>
    <w:rsid w:val="00EE3171"/>
    <w:rsid w:val="00EF0603"/>
    <w:rsid w:val="00F04A3E"/>
    <w:rsid w:val="00F155D5"/>
    <w:rsid w:val="00F45BA8"/>
    <w:rsid w:val="00F766E0"/>
    <w:rsid w:val="00FC24D5"/>
    <w:rsid w:val="00FC72F4"/>
    <w:rsid w:val="00FD20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StandardWeb" w:type="paragraph">
    <w:name w:val="Normal (Web)"/>
    <w:basedOn w:val="Normal"/>
    <w:rsid w:val="0028270B"/>
    <w:pPr>
      <w:spacing w:lineRule="atLeast" w:line="300" w:after="120" w:before="120"/>
    </w:pPr>
  </w:style>
  <w:style w:styleId="Tekstbalonia" w:type="paragraph">
    <w:name w:val="Balloon Text"/>
    <w:basedOn w:val="Normal"/>
    <w:semiHidden/>
    <w:rsid w:val="00EE317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StandardWeb" w:type="paragraph">
    <w:name w:val="Normal (Web)"/>
    <w:basedOn w:val="Normal"/>
    <w:rsid w:val="0028270B"/>
    <w:pPr>
      <w:spacing w:after="120" w:before="120" w:line="300" w:lineRule="atLeast"/>
    </w:pPr>
  </w:style>
  <w:style w:styleId="Tekstbalonia" w:type="paragraph">
    <w:name w:val="Balloon Text"/>
    <w:basedOn w:val="Normal"/>
    <w:semiHidden/>
    <w:rsid w:val="00EE317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653327">
      <w:bodyDiv w:val="true"/>
      <w:marLeft w:val="0"/>
      <w:marRight w:val="0"/>
      <w:marTop w:val="0"/>
      <w:marBottom w:val="0"/>
      <w:divBdr>
        <w:top w:space="0" w:sz="0" w:color="auto" w:val="none"/>
        <w:left w:space="0" w:sz="0" w:color="auto" w:val="none"/>
        <w:bottom w:space="0" w:sz="0" w:color="auto" w:val="none"/>
        <w:right w:space="0" w:sz="0" w:color="auto" w:val="none"/>
      </w:divBdr>
    </w:div>
    <w:div w:id="725639009">
      <w:bodyDiv w:val="true"/>
      <w:marLeft w:val="0"/>
      <w:marRight w:val="0"/>
      <w:marTop w:val="0"/>
      <w:marBottom w:val="0"/>
      <w:divBdr>
        <w:top w:space="0" w:sz="0" w:color="auto" w:val="none"/>
        <w:left w:space="0" w:sz="0" w:color="auto" w:val="none"/>
        <w:bottom w:space="0" w:sz="0" w:color="auto" w:val="none"/>
        <w:right w:space="0" w:sz="0" w:color="auto" w:val="none"/>
      </w:divBdr>
    </w:div>
    <w:div w:id="900821826">
      <w:bodyDiv w:val="true"/>
      <w:marLeft w:val="0"/>
      <w:marRight w:val="0"/>
      <w:marTop w:val="0"/>
      <w:marBottom w:val="0"/>
      <w:divBdr>
        <w:top w:space="0" w:sz="0" w:color="auto" w:val="none"/>
        <w:left w:space="0" w:sz="0" w:color="auto" w:val="none"/>
        <w:bottom w:space="0" w:sz="0" w:color="auto" w:val="none"/>
        <w:right w:space="0" w:sz="0" w:color="auto" w:val="none"/>
      </w:divBdr>
    </w:div>
    <w:div w:id="960380250">
      <w:bodyDiv w:val="true"/>
      <w:marLeft w:val="0"/>
      <w:marRight w:val="0"/>
      <w:marTop w:val="0"/>
      <w:marBottom w:val="0"/>
      <w:divBdr>
        <w:top w:space="0" w:sz="0" w:color="auto" w:val="none"/>
        <w:left w:space="0" w:sz="0" w:color="auto" w:val="none"/>
        <w:bottom w:space="0" w:sz="0" w:color="auto" w:val="none"/>
        <w:right w:space="0" w:sz="0" w:color="auto" w:val="none"/>
      </w:divBdr>
    </w:div>
    <w:div w:id="1615406738">
      <w:bodyDiv w:val="true"/>
      <w:marLeft w:val="0"/>
      <w:marRight w:val="0"/>
      <w:marTop w:val="0"/>
      <w:marBottom w:val="0"/>
      <w:divBdr>
        <w:top w:space="0" w:sz="0" w:color="auto" w:val="none"/>
        <w:left w:space="0" w:sz="0" w:color="auto" w:val="none"/>
        <w:bottom w:space="0" w:sz="0" w:color="auto" w:val="none"/>
        <w:right w:space="0" w:sz="0" w:color="auto" w:val="none"/>
      </w:divBdr>
    </w:div>
    <w:div w:id="1623799896">
      <w:bodyDiv w:val="true"/>
      <w:marLeft w:val="0"/>
      <w:marRight w:val="0"/>
      <w:marTop w:val="0"/>
      <w:marBottom w:val="0"/>
      <w:divBdr>
        <w:top w:space="0" w:sz="0" w:color="auto" w:val="none"/>
        <w:left w:space="0" w:sz="0" w:color="auto" w:val="none"/>
        <w:bottom w:space="0" w:sz="0" w:color="auto" w:val="none"/>
        <w:right w:space="0" w:sz="0" w:color="auto" w:val="none"/>
      </w:divBdr>
    </w:div>
    <w:div w:id="1847282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Hewlett-Packard</properties:Company>
  <properties:Pages>2</properties:Pages>
  <properties:Words>472</properties:Words>
  <properties:Characters>2695</properties:Characters>
  <properties:Lines>22</properties:Lines>
  <properties:Paragraphs>6</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Prema obrazloženju predlagatelj  , zaposlenika TD   ,   fd</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2019-05-29T11:06:00Z</dcterms:created>
  <dc:creator>Korisnik</dc:creator>
  <cp:lastModifiedBy>Valerija Svečak</cp:lastModifiedBy>
  <cp:lastPrinted>2012-08-22T14:50:00Z</cp:lastPrinted>
  <dcterms:modified xmlns:xsi="http://www.w3.org/2001/XMLSchema-instance" xsi:type="dcterms:W3CDTF">2019-05-29T11:06:00Z</dcterms:modified>
  <cp:revision>2</cp:revision>
  <dc:title>Prema obrazloženju predlagatelj  , zaposlenika TD   ,   fd</dc:title>
</cp:coreProperties>
</file>