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a51c" w14:paraId="c0aa51c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</w:t>
      </w:r>
      <w:r w:rsidR="00AA0530">
        <w:t>-</w:t>
      </w:r>
      <w:r w:rsidR="00090659">
        <w:t>339</w:t>
      </w:r>
      <w:r w:rsidR="00534DA8">
        <w:t>/</w:t>
      </w:r>
      <w:r>
        <w:t>20</w:t>
      </w:r>
      <w:r w:rsidR="002A1D05">
        <w:t>1</w:t>
      </w:r>
      <w:r w:rsidR="00534DA8">
        <w:t>8</w:t>
      </w:r>
      <w:r w:rsidRPr="003A45A8">
        <w:t>-</w:t>
      </w:r>
      <w:r w:rsidR="00772E11">
        <w:t>6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9421E6" w:rsidR="001753EE">
      <w:pPr>
        <w:jc w:val="center"/>
      </w:pPr>
      <w:r w:rsidRPr="007B1E6A">
        <w:t>R J E Š E N J E</w:t>
      </w:r>
    </w:p>
    <w:p w:rsidRDefault="009421E6" w:rsidP="009421E6" w:rsidR="009421E6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85993">
        <w:t xml:space="preserve"> Stečajna masa iza</w:t>
      </w:r>
      <w:r w:rsidR="0093594A">
        <w:t xml:space="preserve"> </w:t>
      </w:r>
      <w:r w:rsidR="00090659">
        <w:t xml:space="preserve">POLJOPRIVREDNA ZADRUGA VUKŠIĆ, </w:t>
      </w:r>
      <w:proofErr w:type="spellStart"/>
      <w:r w:rsidR="00090659">
        <w:t>Vukšić</w:t>
      </w:r>
      <w:proofErr w:type="spellEnd"/>
      <w:r w:rsidR="00090659">
        <w:t xml:space="preserve"> u stečaju</w:t>
      </w:r>
      <w:r w:rsidR="009A60C6" w:rsidRPr="007F1802">
        <w:t>,</w:t>
      </w:r>
      <w:r w:rsidR="009A60C6">
        <w:t xml:space="preserve"> </w:t>
      </w:r>
      <w:r w:rsidR="00337ED7">
        <w:t>16</w:t>
      </w:r>
      <w:r w:rsidR="007126DA">
        <w:t>.</w:t>
      </w:r>
      <w:r w:rsidR="00604321">
        <w:t xml:space="preserve"> </w:t>
      </w:r>
      <w:r w:rsidR="00090659">
        <w:t>siječnja</w:t>
      </w:r>
      <w:r w:rsidR="00604321">
        <w:t xml:space="preserve"> 201</w:t>
      </w:r>
      <w:r w:rsidR="00090659">
        <w:t>9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090659">
        <w:t>Edvina Šimunova</w:t>
      </w:r>
      <w:r w:rsidR="000A1B00">
        <w:t xml:space="preserve"> u provedbi </w:t>
      </w:r>
      <w:r w:rsidR="00090659" w:rsidRPr="00090659">
        <w:t>druge</w:t>
      </w:r>
      <w:r w:rsidR="000A1B00">
        <w:t xml:space="preserve"> naknadne diobe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090659">
        <w:t>30.040,00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9E2DD9">
        <w:t>1</w:t>
      </w:r>
      <w:r w:rsidR="00090659">
        <w:t>5</w:t>
      </w:r>
      <w:r w:rsidR="00D045A3">
        <w:t xml:space="preserve">. </w:t>
      </w:r>
      <w:r w:rsidR="00090659">
        <w:t>studenog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</w:r>
      <w:r w:rsidR="00AA6C23">
        <w:t xml:space="preserve">Obzirom da je </w:t>
      </w:r>
      <w:r w:rsidR="009E2DD9">
        <w:t>iznos koji se dijeli vjerovnicima</w:t>
      </w:r>
      <w:r w:rsidR="000A1B00">
        <w:t xml:space="preserve"> u </w:t>
      </w:r>
      <w:r w:rsidR="00090659" w:rsidRPr="00090659">
        <w:t>drugoj</w:t>
      </w:r>
      <w:r w:rsidR="000A1B00">
        <w:t xml:space="preserve"> naknadnoj diobi</w:t>
      </w:r>
      <w:r w:rsidR="009E2DD9">
        <w:t xml:space="preserve"> </w:t>
      </w:r>
      <w:r w:rsidR="00090659">
        <w:t>211.337,80</w:t>
      </w:r>
      <w:r w:rsidR="009E2DD9">
        <w:t xml:space="preserve"> kuna</w:t>
      </w:r>
      <w:r w:rsidR="00AA6C23">
        <w:t xml:space="preserve"> to je temeljem odredbe čl. 7. </w:t>
      </w:r>
      <w:r w:rsidR="009E2DD9">
        <w:t>i čl. 13.</w:t>
      </w:r>
      <w:r w:rsidR="00AA6C23">
        <w:t xml:space="preserve"> Uredbe o kriterijima i načinu obračuna i plaćanju nagrade stečajnim upraviteljima (Narodne novine 105/15) izračunata nagrada u iznosu odr</w:t>
      </w:r>
      <w:r w:rsidR="000A1B00">
        <w:t>eđenom u točci I.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="00337ED7">
        <w:t xml:space="preserve"> 16</w:t>
      </w:r>
      <w:r w:rsidR="000A1B00">
        <w:t>.</w:t>
      </w:r>
      <w:r w:rsidR="00604321">
        <w:t xml:space="preserve"> </w:t>
      </w:r>
      <w:r w:rsidR="00D339A9">
        <w:t>siječnja 2019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A95D0C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A95D0C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659"/>
    <w:rsid w:val="00090759"/>
    <w:rsid w:val="0009493F"/>
    <w:rsid w:val="000A1B00"/>
    <w:rsid w:val="000A6A7A"/>
    <w:rsid w:val="000D032C"/>
    <w:rsid w:val="000F3DB2"/>
    <w:rsid w:val="001007BD"/>
    <w:rsid w:val="001300F5"/>
    <w:rsid w:val="001630E7"/>
    <w:rsid w:val="00174532"/>
    <w:rsid w:val="001753EE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85993"/>
    <w:rsid w:val="00296B87"/>
    <w:rsid w:val="002A164D"/>
    <w:rsid w:val="002A1D05"/>
    <w:rsid w:val="002B1C76"/>
    <w:rsid w:val="002B6ABF"/>
    <w:rsid w:val="0030044C"/>
    <w:rsid w:val="00331B3A"/>
    <w:rsid w:val="00337ED7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4E72BA"/>
    <w:rsid w:val="00534817"/>
    <w:rsid w:val="00534DA8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2E11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21E6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9E2DD9"/>
    <w:rsid w:val="00A3183B"/>
    <w:rsid w:val="00A407E2"/>
    <w:rsid w:val="00A51DC3"/>
    <w:rsid w:val="00A70711"/>
    <w:rsid w:val="00A91588"/>
    <w:rsid w:val="00A95D0C"/>
    <w:rsid w:val="00AA0530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39A9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EF0A42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žalba na rješenje o zaključenju postupka, na VTS-u 08.01.2009. Povijest stečajnih upravitelja: EDVIN ŠIMUNOV;</izvorni_sadrzaj>
    <derivirana_varijabla naziv="DomainObject.Predmet.Opis_1">MIGRIRANO IZ IN2 IN2 napomene: PREDMET žalba na rješenje o zaključenju postupka, na VTS-u 08.01.2009.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NA STOLU IZA</izvorni_sadrzaj>
    <derivirana_varijabla naziv="DomainObject.Predmet.PrimjedbaSuca_1">NA STOLU IZA</derivirana_varijabla>
  </DomainObject.Predmet.PrimjedbaSuc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St-339/2018-7</izvorni_sadrzaj>
    <derivirana_varijabla naziv="DomainObject.Predmet.OdlukaRjesenje.Oznaka_1">St-339/2018-7</derivirana_varijabla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St-339/2018-3</izvorni_sadrzaj>
    <derivirana_varijabla naziv="DomainObject.PredzadnjaOdlukaIzPredmeta.Oznaka_1">St-339/2018-3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225</properties:Words>
  <properties:Characters>1059</properties:Characters>
  <properties:Lines>49</properties:Lines>
  <properties:Paragraphs>24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2019-01-15T10:51:00Z</dcterms:created>
  <dc:creator>abajlo</dc:creator>
  <cp:lastModifiedBy>Ante Rubelj</cp:lastModifiedBy>
  <cp:lastPrinted>2019-01-21T13:52:00Z</cp:lastPrinted>
  <dcterms:modified xmlns:xsi="http://www.w3.org/2001/XMLSchema-instance" xsi:type="dcterms:W3CDTF">2019-01-21T13:52:00Z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(1ST-339-18-Edvin Šimunov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