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cb0bb" w14:paraId="d4cb0bb" w:rsidRDefault="0063638A" w:rsidP="00191776" w:rsidR="00BD6623">
      <w:pPr>
        <w:pStyle w:val="Tijeloteksta"/>
        <w:jc w:val="both"/>
        <w:outlineLvl w:val="0"/>
        <w15:collapsed w:val="false"/>
        <w:rPr>
          <w:noProof/>
        </w:rPr>
      </w:pPr>
      <w:bookmarkStart w:name="_GoBack" w:id="0"/>
      <w:bookmarkEnd w:id="0"/>
      <w:r>
        <w:rPr>
          <w:noProof/>
        </w:rPr>
        <w:t xml:space="preserve">      </w:t>
      </w:r>
      <w:r w:rsidR="00BD6623">
        <w:rPr>
          <w:noProof/>
        </w:rPr>
        <w:t xml:space="preserve">          </w:t>
      </w:r>
    </w:p>
    <w:p w:rsidRDefault="00BD6623" w:rsidP="00191776" w:rsidR="00482933" w:rsidRPr="00C37D39">
      <w:pPr>
        <w:pStyle w:val="Tijeloteksta"/>
        <w:jc w:val="both"/>
        <w:outlineLvl w:val="0"/>
        <w:rPr>
          <w:rFonts w:cs="Times New Roman" w:hAnsi="Times New Roman" w:ascii="Times New Roman"/>
          <w:sz w:val="24"/>
        </w:rPr>
      </w:pPr>
      <w:r>
        <w:rPr>
          <w:noProof/>
        </w:rPr>
        <w:t xml:space="preserve">                </w:t>
      </w:r>
      <w:r w:rsidR="0063638A">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BD6623" w:rsidP="00FF68DA" w:rsidR="00FF68DA" w:rsidRPr="00C37D39">
      <w:pPr>
        <w:rPr>
          <w:sz w:val="24"/>
          <w:szCs w:val="24"/>
        </w:rPr>
      </w:pPr>
      <w:r>
        <w:rPr>
          <w:sz w:val="24"/>
          <w:szCs w:val="24"/>
        </w:rPr>
        <w:t xml:space="preserve">     </w:t>
      </w:r>
      <w:r w:rsidR="00FF68DA"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w:t>
      </w:r>
      <w:r w:rsidR="00BD6623">
        <w:rPr>
          <w:sz w:val="24"/>
          <w:szCs w:val="24"/>
        </w:rPr>
        <w:t>2</w:t>
      </w:r>
      <w:r w:rsidR="00DA3CDC">
        <w:rPr>
          <w:sz w:val="24"/>
          <w:szCs w:val="24"/>
        </w:rPr>
        <w:t>718</w:t>
      </w:r>
      <w:r w:rsidR="00AB05BC">
        <w:rPr>
          <w:sz w:val="24"/>
          <w:szCs w:val="24"/>
        </w:rPr>
        <w:t>/16-3</w:t>
      </w:r>
    </w:p>
    <w:p w:rsidRDefault="00BD6623" w:rsidP="00FF68DA" w:rsidR="00FF68DA" w:rsidRPr="00C37D39">
      <w:pPr>
        <w:rPr>
          <w:sz w:val="24"/>
          <w:szCs w:val="24"/>
        </w:rPr>
      </w:pPr>
      <w:r>
        <w:rPr>
          <w:sz w:val="24"/>
          <w:szCs w:val="24"/>
        </w:rPr>
        <w:t xml:space="preserve">        Zagreb, </w:t>
      </w:r>
      <w:r w:rsidR="00FF68DA"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TRGOVAČKI SUD U ZAGREBU, po sucu pojedincu Luciji Butigan, postupajući po prijedlogu Financijske agencije Zagreb, Regionalni centar Zagreb,</w:t>
      </w:r>
      <w:r w:rsidR="00BD6623">
        <w:rPr>
          <w:sz w:val="24"/>
          <w:szCs w:val="24"/>
        </w:rPr>
        <w:t xml:space="preserve"> Podružnica Zagreb,</w:t>
      </w:r>
      <w:r w:rsidRPr="00DF3BB3">
        <w:rPr>
          <w:sz w:val="24"/>
          <w:szCs w:val="24"/>
        </w:rPr>
        <w:t xml:space="preserve"> Trg svibanjskih žrtava 1995</w:t>
      </w:r>
      <w:r w:rsidR="00BD6623">
        <w:rPr>
          <w:sz w:val="24"/>
          <w:szCs w:val="24"/>
        </w:rPr>
        <w:t>.</w:t>
      </w:r>
      <w:r w:rsidRPr="00DF3BB3">
        <w:rPr>
          <w:sz w:val="24"/>
          <w:szCs w:val="24"/>
        </w:rPr>
        <w:t xml:space="preserve"> 1</w:t>
      </w:r>
      <w:r w:rsidR="00BD6623">
        <w:rPr>
          <w:sz w:val="24"/>
          <w:szCs w:val="24"/>
        </w:rPr>
        <w:t>,</w:t>
      </w:r>
      <w:r w:rsidRPr="00DF3BB3">
        <w:rPr>
          <w:sz w:val="24"/>
          <w:szCs w:val="24"/>
        </w:rPr>
        <w:t xml:space="preserve"> u stečajnom postupku nad dužnikom </w:t>
      </w:r>
      <w:r w:rsidR="00DA3CDC">
        <w:rPr>
          <w:sz w:val="24"/>
          <w:szCs w:val="24"/>
        </w:rPr>
        <w:t>AGRAM BONUS društvo s ograničenom odgovornošću za trgovinu, OIB: 45103518150, Zagreb (Grad Zagreb), Petra i Tome Erdoedyja 12</w:t>
      </w:r>
      <w:r w:rsidR="00BD6623">
        <w:rPr>
          <w:sz w:val="24"/>
          <w:szCs w:val="24"/>
        </w:rPr>
        <w:t xml:space="preserve">, </w:t>
      </w:r>
      <w:r w:rsidR="00DF3BB3" w:rsidRPr="00DF3BB3">
        <w:rPr>
          <w:sz w:val="24"/>
          <w:szCs w:val="24"/>
        </w:rPr>
        <w:t xml:space="preserve">dana </w:t>
      </w:r>
      <w:r w:rsidR="00DA3CDC">
        <w:rPr>
          <w:sz w:val="24"/>
          <w:szCs w:val="24"/>
        </w:rPr>
        <w:t>20</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w:t>
      </w:r>
      <w:r w:rsidR="00DA3CDC">
        <w:rPr>
          <w:sz w:val="24"/>
          <w:szCs w:val="24"/>
        </w:rPr>
        <w:t>AGRAM BONUS društvo s ograničenom odgovornošću za trgovinu, OIB: 45103518150, Zagreb (Grad Zagreb), Petra i Tome Erdoedyja 12</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BD6623" w:rsidR="00D3740E" w:rsidRPr="00C37D39">
      <w:pPr>
        <w:ind w:firstLine="720"/>
        <w:jc w:val="both"/>
        <w:rPr>
          <w:sz w:val="24"/>
          <w:szCs w:val="24"/>
        </w:rPr>
      </w:pP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DA3CDC">
        <w:rPr>
          <w:sz w:val="24"/>
          <w:szCs w:val="24"/>
        </w:rPr>
        <w:t>Krešo Igrec, OIB: 71452146783, Velika Gorica, Antuna pl. Zdenčaja 3</w:t>
      </w:r>
      <w:r w:rsidR="00E93550">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BD6623" w:rsidR="00D3740E" w:rsidRPr="00C37D39">
      <w:pPr>
        <w:ind w:firstLine="720"/>
        <w:jc w:val="both"/>
        <w:rPr>
          <w:sz w:val="24"/>
          <w:szCs w:val="24"/>
        </w:rPr>
      </w:pPr>
      <w:r w:rsidRPr="00C37D39">
        <w:rPr>
          <w:sz w:val="24"/>
          <w:szCs w:val="24"/>
        </w:rPr>
        <w:t>II.</w:t>
      </w:r>
      <w:r w:rsidR="00BD6623">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BD6623" w:rsidR="00D3740E" w:rsidRPr="00C37D39">
      <w:pPr>
        <w:ind w:firstLine="720"/>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BD6623" w:rsidR="00D3740E" w:rsidRPr="00C37D39">
      <w:pPr>
        <w:ind w:firstLine="720"/>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BD6623" w:rsidR="00D3740E" w:rsidRPr="00C37D39">
      <w:pPr>
        <w:ind w:firstLine="720"/>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C86B97" w:rsidP="00C86B97" w:rsidR="00C86B97">
      <w:pPr>
        <w:ind w:left="1003"/>
        <w:jc w:val="center"/>
        <w:rPr>
          <w:sz w:val="24"/>
          <w:szCs w:val="24"/>
        </w:rPr>
      </w:pPr>
    </w:p>
    <w:p w:rsidRDefault="00DA3CDC" w:rsidP="00C86B97" w:rsidR="00C86B97" w:rsidRPr="00E34F44">
      <w:pPr>
        <w:ind w:left="1003"/>
        <w:jc w:val="center"/>
        <w:rPr>
          <w:b/>
          <w:sz w:val="24"/>
          <w:szCs w:val="24"/>
        </w:rPr>
      </w:pPr>
      <w:r>
        <w:rPr>
          <w:sz w:val="24"/>
          <w:szCs w:val="24"/>
        </w:rPr>
        <w:lastRenderedPageBreak/>
        <w:t>11. srpnja</w:t>
      </w:r>
      <w:r w:rsidR="00C86B97" w:rsidRPr="00E34F44">
        <w:rPr>
          <w:sz w:val="24"/>
          <w:szCs w:val="24"/>
        </w:rPr>
        <w:t xml:space="preserve"> 2017. u </w:t>
      </w:r>
      <w:r w:rsidR="00C86B97">
        <w:rPr>
          <w:sz w:val="24"/>
          <w:szCs w:val="24"/>
        </w:rPr>
        <w:t>9.</w:t>
      </w:r>
      <w:r>
        <w:rPr>
          <w:sz w:val="24"/>
          <w:szCs w:val="24"/>
        </w:rPr>
        <w:t>3</w:t>
      </w:r>
      <w:r w:rsidR="00C86B97">
        <w:rPr>
          <w:sz w:val="24"/>
          <w:szCs w:val="24"/>
        </w:rPr>
        <w:t>0</w:t>
      </w:r>
      <w:r w:rsidR="00C86B97" w:rsidRPr="00E34F44">
        <w:rPr>
          <w:sz w:val="24"/>
          <w:szCs w:val="24"/>
        </w:rPr>
        <w:t xml:space="preserve"> sati</w:t>
      </w:r>
    </w:p>
    <w:p w:rsidRDefault="00C86B97" w:rsidP="00C86B97" w:rsidR="00C86B97" w:rsidRPr="00E34F44">
      <w:pPr>
        <w:ind w:left="1003"/>
        <w:jc w:val="center"/>
        <w:rPr>
          <w:sz w:val="24"/>
          <w:szCs w:val="24"/>
        </w:rPr>
      </w:pPr>
      <w:r w:rsidRPr="00E34F44">
        <w:rPr>
          <w:sz w:val="24"/>
          <w:szCs w:val="24"/>
        </w:rPr>
        <w:t>u zgradi Trgovačkog suda u Zagrebu, Petrinjska 8, soba broj 91/II,</w:t>
      </w:r>
    </w:p>
    <w:p w:rsidRDefault="00D3740E" w:rsidP="00D3740E" w:rsidR="00D3740E">
      <w:pPr>
        <w:jc w:val="both"/>
        <w:rPr>
          <w:sz w:val="24"/>
          <w:szCs w:val="24"/>
        </w:rPr>
      </w:pPr>
    </w:p>
    <w:p w:rsidRDefault="00B661F6" w:rsidP="00D3740E" w:rsidR="00B661F6">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D3740E" w:rsidR="00BD6623">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DA3CDC">
        <w:rPr>
          <w:sz w:val="24"/>
          <w:szCs w:val="24"/>
        </w:rPr>
        <w:t>Krešo Igrec, Velika Gorica, Antuna pl. Zdenčaja 3</w:t>
      </w:r>
    </w:p>
    <w:p w:rsidRDefault="00BD6623" w:rsidP="00D3740E" w:rsidR="00D3740E" w:rsidRPr="00C37D39">
      <w:pPr>
        <w:ind w:firstLine="283" w:left="720"/>
        <w:jc w:val="both"/>
        <w:rPr>
          <w:sz w:val="24"/>
          <w:szCs w:val="24"/>
        </w:rPr>
      </w:pPr>
      <w:r>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pPr>
        <w:jc w:val="both"/>
        <w:rPr>
          <w:sz w:val="24"/>
          <w:szCs w:val="24"/>
        </w:rPr>
      </w:pPr>
    </w:p>
    <w:p w:rsidRDefault="00C86B97" w:rsidP="00E0714E" w:rsidR="00C86B97"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w:t>
      </w:r>
      <w:r w:rsidR="003B2178">
        <w:rPr>
          <w:sz w:val="24"/>
          <w:szCs w:val="24"/>
        </w:rPr>
        <w:t xml:space="preserve"> </w:t>
      </w:r>
      <w:r w:rsidR="00DA3CDC">
        <w:rPr>
          <w:sz w:val="24"/>
          <w:szCs w:val="24"/>
        </w:rPr>
        <w:t>AGRAM BONUS društvo s ograničenom odgovornošću za trgovinu, OIB: 45103518150, Zagreb (Grad Zagreb), Petra i Tome Erdoedyja 12</w:t>
      </w:r>
      <w:r w:rsidR="00702F72">
        <w:rPr>
          <w:sz w:val="24"/>
          <w:szCs w:val="24"/>
        </w:rPr>
        <w:t>.</w:t>
      </w:r>
    </w:p>
    <w:p w:rsidRDefault="007F508F" w:rsidP="007F508F" w:rsidR="00CB19A0">
      <w:pPr>
        <w:ind w:firstLine="709"/>
        <w:jc w:val="both"/>
        <w:rPr>
          <w:sz w:val="24"/>
          <w:szCs w:val="24"/>
        </w:rPr>
      </w:pPr>
      <w:r w:rsidRPr="00E974B3">
        <w:rPr>
          <w:sz w:val="24"/>
          <w:szCs w:val="24"/>
        </w:rPr>
        <w:t xml:space="preserve">Prijedlog je podnesen na temelju čl. </w:t>
      </w:r>
      <w:r w:rsidR="00E00B7C">
        <w:rPr>
          <w:sz w:val="24"/>
          <w:szCs w:val="24"/>
        </w:rPr>
        <w:t>444. st. 2</w:t>
      </w:r>
      <w:r w:rsidRPr="00E974B3">
        <w:rPr>
          <w:sz w:val="24"/>
          <w:szCs w:val="24"/>
        </w:rPr>
        <w:t xml:space="preserve">. Stečajnog zakona („Narodne novine“ broj 71/15, dalje: SZ). Prema odredbi čl. </w:t>
      </w:r>
      <w:r w:rsidR="00E00B7C">
        <w:rPr>
          <w:sz w:val="24"/>
          <w:szCs w:val="24"/>
        </w:rPr>
        <w:t>444. st. 2</w:t>
      </w:r>
      <w:r w:rsidRPr="00E974B3">
        <w:rPr>
          <w:sz w:val="24"/>
          <w:szCs w:val="24"/>
        </w:rPr>
        <w:t>. SZ-a Financijska agencija je dužna  podnijeti prijedlog</w:t>
      </w:r>
      <w:r w:rsidR="00E00B7C">
        <w:rPr>
          <w:sz w:val="24"/>
          <w:szCs w:val="24"/>
        </w:rPr>
        <w:t xml:space="preserve"> za otvaranje stečajnog postupka</w:t>
      </w:r>
      <w:r w:rsidRPr="00E974B3">
        <w:rPr>
          <w:sz w:val="24"/>
          <w:szCs w:val="24"/>
        </w:rPr>
        <w:t xml:space="preserve"> za</w:t>
      </w:r>
      <w:r w:rsidR="00E00B7C">
        <w:rPr>
          <w:sz w:val="24"/>
          <w:szCs w:val="24"/>
        </w:rPr>
        <w:t xml:space="preserve"> pravne osobe koje na dan stupanja na snagu stečajnog zakona u Očevidniku</w:t>
      </w:r>
      <w:r w:rsidRPr="00E974B3">
        <w:rPr>
          <w:sz w:val="24"/>
          <w:szCs w:val="24"/>
        </w:rPr>
        <w:t xml:space="preserve"> </w:t>
      </w:r>
      <w:r w:rsidR="00E00B7C">
        <w:rPr>
          <w:sz w:val="24"/>
          <w:szCs w:val="24"/>
        </w:rPr>
        <w:t>redoslijeda osnova za plaćanje imaju evidentirane neizvršene osnove za plaćanje u neprekinutom razdoblju od 120 dana</w:t>
      </w:r>
      <w:r w:rsidR="00CB19A0">
        <w:rPr>
          <w:sz w:val="24"/>
          <w:szCs w:val="24"/>
        </w:rPr>
        <w:t>:</w:t>
      </w:r>
    </w:p>
    <w:p w:rsidRDefault="00CB19A0" w:rsidP="00CB19A0" w:rsidR="007F508F">
      <w:pPr>
        <w:pStyle w:val="Odlomakpopisa"/>
        <w:numPr>
          <w:ilvl w:val="0"/>
          <w:numId w:val="16"/>
        </w:numPr>
        <w:jc w:val="both"/>
        <w:rPr>
          <w:sz w:val="24"/>
          <w:szCs w:val="24"/>
        </w:rPr>
      </w:pPr>
      <w:r>
        <w:rPr>
          <w:sz w:val="24"/>
          <w:szCs w:val="24"/>
        </w:rPr>
        <w:t>najkasnije osam mjeseci, ali ne ranije od šest mjeseci od dana stupanja na snagu stečajnog zakona za pravnu osobu koja u Očevidniku redoslijeda osnova za plaćanje ima evidentirane neizvršene osnove za plaćanje u neprekinutom razdoblju od 120 dana i jednog zaposlenog.</w:t>
      </w:r>
      <w:r w:rsidR="00E00B7C" w:rsidRPr="00CB19A0">
        <w:rPr>
          <w:sz w:val="24"/>
          <w:szCs w:val="24"/>
        </w:rPr>
        <w:t xml:space="preserve">  </w:t>
      </w:r>
    </w:p>
    <w:p w:rsidRDefault="00CB19A0" w:rsidP="00CB19A0" w:rsidR="00CB19A0" w:rsidRPr="00CB19A0">
      <w:pPr>
        <w:pStyle w:val="Odlomakpopisa"/>
        <w:numPr>
          <w:ilvl w:val="0"/>
          <w:numId w:val="16"/>
        </w:numPr>
        <w:jc w:val="both"/>
        <w:rPr>
          <w:sz w:val="24"/>
          <w:szCs w:val="24"/>
        </w:rPr>
      </w:pPr>
      <w:r>
        <w:rPr>
          <w:sz w:val="24"/>
          <w:szCs w:val="24"/>
        </w:rPr>
        <w:t>najkasnije deset mjeseci, ali ne ranije od osam mjeseci od dana stupanja na snagu stečajnog zakona za pravnu osobu koja u Očevidniku redoslijeda osnova za plaćanje ima evidentirane neizvršene osnove za plaćanje u neprekinutom razdoblju od 120 dana i dva ili više zaposlenih.</w:t>
      </w:r>
      <w:r w:rsidRPr="00CB19A0">
        <w:rPr>
          <w:sz w:val="24"/>
          <w:szCs w:val="24"/>
        </w:rPr>
        <w:t xml:space="preserve">  </w:t>
      </w: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1</w:t>
      </w:r>
      <w:r>
        <w:rPr>
          <w:sz w:val="24"/>
          <w:szCs w:val="24"/>
        </w:rPr>
        <w:t xml:space="preserve">. </w:t>
      </w:r>
      <w:r w:rsidR="00AB05BC">
        <w:rPr>
          <w:sz w:val="24"/>
          <w:szCs w:val="24"/>
        </w:rPr>
        <w:t>rujn</w:t>
      </w:r>
      <w:r w:rsidR="00BD6623">
        <w:rPr>
          <w:sz w:val="24"/>
          <w:szCs w:val="24"/>
        </w:rPr>
        <w:t>a</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w:t>
      </w:r>
      <w:r w:rsidR="00DA3CDC">
        <w:rPr>
          <w:sz w:val="24"/>
          <w:szCs w:val="24"/>
        </w:rPr>
        <w:t>356</w:t>
      </w:r>
      <w:r w:rsidRPr="00E974B3">
        <w:rPr>
          <w:sz w:val="24"/>
          <w:szCs w:val="24"/>
        </w:rPr>
        <w:t xml:space="preserve"> dana, u ukupnom iznosu od </w:t>
      </w:r>
      <w:r w:rsidR="00DA3CDC">
        <w:rPr>
          <w:sz w:val="24"/>
          <w:szCs w:val="24"/>
        </w:rPr>
        <w:t>9.783,92</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lastRenderedPageBreak/>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w:t>
      </w:r>
      <w:r w:rsidR="00BD6623">
        <w:rPr>
          <w:sz w:val="24"/>
          <w:szCs w:val="24"/>
        </w:rPr>
        <w:t>em</w:t>
      </w:r>
      <w:r w:rsidRPr="00E974B3">
        <w:rPr>
          <w:sz w:val="24"/>
          <w:szCs w:val="24"/>
        </w:rPr>
        <w:t xml:space="preserve">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pPr>
        <w:ind w:firstLine="720"/>
        <w:jc w:val="center"/>
        <w:rPr>
          <w:sz w:val="24"/>
          <w:szCs w:val="24"/>
        </w:rPr>
      </w:pPr>
      <w:r w:rsidRPr="00C37D39">
        <w:rPr>
          <w:sz w:val="24"/>
          <w:szCs w:val="24"/>
        </w:rPr>
        <w:t>U Zagrebu</w:t>
      </w:r>
      <w:r w:rsidR="00F43EE1">
        <w:rPr>
          <w:sz w:val="24"/>
          <w:szCs w:val="24"/>
        </w:rPr>
        <w:t xml:space="preserve"> </w:t>
      </w:r>
      <w:r w:rsidR="00DA3CDC">
        <w:rPr>
          <w:sz w:val="24"/>
          <w:szCs w:val="24"/>
        </w:rPr>
        <w:t>20</w:t>
      </w:r>
      <w:r w:rsidR="007F508F">
        <w:rPr>
          <w:sz w:val="24"/>
          <w:szCs w:val="24"/>
        </w:rPr>
        <w:t xml:space="preserve">. </w:t>
      </w:r>
      <w:r w:rsidR="00702F72">
        <w:rPr>
          <w:sz w:val="24"/>
          <w:szCs w:val="24"/>
        </w:rPr>
        <w:t>travnja 2017</w:t>
      </w:r>
      <w:r w:rsidR="00A55F37">
        <w:rPr>
          <w:sz w:val="24"/>
          <w:szCs w:val="24"/>
        </w:rPr>
        <w:t>.</w:t>
      </w:r>
    </w:p>
    <w:p w:rsidRDefault="00BD6623" w:rsidP="006C7E17" w:rsidR="00BD6623" w:rsidRPr="00C37D39">
      <w:pPr>
        <w:ind w:firstLine="720"/>
        <w:jc w:val="center"/>
        <w:rPr>
          <w:sz w:val="24"/>
          <w:szCs w:val="24"/>
        </w:rPr>
      </w:pPr>
    </w:p>
    <w:p w:rsidRDefault="006C7E17" w:rsidP="000B7406" w:rsidR="00F3761C">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BD6623" w:rsidP="000B7406" w:rsidR="00BD6623" w:rsidRPr="00C37D39">
      <w:pPr>
        <w:tabs>
          <w:tab w:pos="5100" w:val="left"/>
        </w:tabs>
        <w:ind w:firstLine="720"/>
        <w:rPr>
          <w:sz w:val="24"/>
          <w:szCs w:val="24"/>
        </w:rPr>
      </w:pPr>
    </w:p>
    <w:p w:rsidRDefault="00675E7B" w:rsidP="00675E7B" w:rsidR="005B114B" w:rsidRPr="00C37D39">
      <w:pPr>
        <w:ind w:left="5040"/>
        <w:rPr>
          <w:sz w:val="24"/>
          <w:szCs w:val="24"/>
        </w:rPr>
      </w:pPr>
      <w:r>
        <w:rPr>
          <w:sz w:val="24"/>
          <w:szCs w:val="24"/>
        </w:rPr>
        <w:t xml:space="preserve">                            </w:t>
      </w:r>
      <w:r w:rsidR="00BD6623">
        <w:rPr>
          <w:sz w:val="24"/>
          <w:szCs w:val="24"/>
        </w:rPr>
        <w:t xml:space="preserve"> </w:t>
      </w:r>
      <w:r w:rsidR="007F508F">
        <w:rPr>
          <w:sz w:val="24"/>
          <w:szCs w:val="24"/>
        </w:rPr>
        <w:t>Lucija Butigan</w:t>
      </w:r>
      <w:r w:rsidR="00681485">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C86B97" w:rsidP="008E6A96" w:rsidR="00C86B97">
      <w:pPr>
        <w:jc w:val="both"/>
        <w:rPr>
          <w:sz w:val="24"/>
          <w:szCs w:val="24"/>
        </w:rPr>
      </w:pPr>
    </w:p>
    <w:p w:rsidRDefault="00681485" w:rsidP="002B3342" w:rsidR="00681485" w:rsidRPr="00694D64">
      <w:pPr>
        <w:rPr>
          <w:sz w:val="24"/>
          <w:szCs w:val="24"/>
        </w:rPr>
      </w:pPr>
      <w:r w:rsidRPr="00694D64">
        <w:rPr>
          <w:sz w:val="24"/>
          <w:szCs w:val="24"/>
        </w:rPr>
        <w:t>Za točnost otpravka-ovlašteni službenik:</w:t>
      </w:r>
    </w:p>
    <w:p w:rsidRDefault="00681485" w:rsidP="002B3342" w:rsidR="00681485" w:rsidRPr="00694D64">
      <w:pPr>
        <w:rPr>
          <w:sz w:val="24"/>
          <w:szCs w:val="24"/>
        </w:rPr>
      </w:pPr>
      <w:r w:rsidRPr="00694D64">
        <w:rPr>
          <w:sz w:val="24"/>
          <w:szCs w:val="24"/>
        </w:rPr>
        <w:t>Karmela Dolenc</w:t>
      </w:r>
    </w:p>
    <w:p w:rsidRDefault="00681485" w:rsidP="002B3342" w:rsidR="00681485">
      <w:pPr>
        <w:pStyle w:val="Bezproreda"/>
      </w:pPr>
    </w:p>
    <w:p w:rsidRDefault="00681485" w:rsidP="008E6A96" w:rsidR="00681485">
      <w:pPr>
        <w:jc w:val="both"/>
        <w:rPr>
          <w:sz w:val="24"/>
          <w:szCs w:val="24"/>
        </w:rPr>
      </w:pPr>
    </w:p>
    <w:sectPr w:rsidSect="00A55F37" w:rsidR="00681485">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68148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BB46BA">
      <w:rPr>
        <w:sz w:val="24"/>
      </w:rPr>
      <w:t>2</w:t>
    </w:r>
    <w:r w:rsidR="00DA3CDC">
      <w:rPr>
        <w:sz w:val="24"/>
      </w:rPr>
      <w:t>718</w:t>
    </w:r>
    <w:r w:rsidR="00AB05BC">
      <w:rPr>
        <w:sz w:val="24"/>
      </w:rPr>
      <w:t>/16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5">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6">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7">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8">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9">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10">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1">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3">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4">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5">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2"/>
  </w:num>
  <w:num w:numId="2">
    <w:abstractNumId w:val="12"/>
  </w:num>
  <w:num w:numId="3">
    <w:abstractNumId w:val="9"/>
  </w:num>
  <w:num w:numId="4">
    <w:abstractNumId w:val="4"/>
  </w:num>
  <w:num w:numId="5">
    <w:abstractNumId w:val="7"/>
  </w:num>
  <w:num w:numId="6">
    <w:abstractNumId w:val="11"/>
  </w:num>
  <w:num w:numId="7">
    <w:abstractNumId w:val="6"/>
  </w:num>
  <w:num w:numId="8">
    <w:abstractNumId w:val="15"/>
  </w:num>
  <w:num w:numId="9">
    <w:abstractNumId w:val="13"/>
  </w:num>
  <w:num w:numId="10">
    <w:abstractNumId w:val="3"/>
  </w:num>
  <w:num w:numId="11">
    <w:abstractNumId w:val="14"/>
  </w:num>
  <w:num w:numId="12">
    <w:abstractNumId w:val="5"/>
  </w:num>
  <w:num w:numId="13">
    <w:abstractNumId w:val="0"/>
  </w:num>
  <w:num w:numId="14">
    <w:abstractNumId w:val="8"/>
  </w:num>
  <w:num w:numId="15">
    <w:abstractNumId w:val="10"/>
  </w:num>
  <w:num w:numId="16">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42131"/>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B2178"/>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29C5"/>
    <w:rsid w:val="004D3F34"/>
    <w:rsid w:val="004E36D1"/>
    <w:rsid w:val="004F118D"/>
    <w:rsid w:val="004F258F"/>
    <w:rsid w:val="005139BC"/>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1485"/>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4EF8"/>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46BA"/>
    <w:rsid w:val="00BB618C"/>
    <w:rsid w:val="00BC145F"/>
    <w:rsid w:val="00BC49CB"/>
    <w:rsid w:val="00BD6623"/>
    <w:rsid w:val="00BE281E"/>
    <w:rsid w:val="00BF22EA"/>
    <w:rsid w:val="00C07A03"/>
    <w:rsid w:val="00C17898"/>
    <w:rsid w:val="00C20B42"/>
    <w:rsid w:val="00C37D39"/>
    <w:rsid w:val="00C56200"/>
    <w:rsid w:val="00C653B8"/>
    <w:rsid w:val="00C739B3"/>
    <w:rsid w:val="00C83D28"/>
    <w:rsid w:val="00C86B97"/>
    <w:rsid w:val="00C87F22"/>
    <w:rsid w:val="00C90B35"/>
    <w:rsid w:val="00CA4B47"/>
    <w:rsid w:val="00CB19A0"/>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311"/>
    <w:rsid w:val="00D92D7B"/>
    <w:rsid w:val="00DA3CDC"/>
    <w:rsid w:val="00DC008D"/>
    <w:rsid w:val="00DC5208"/>
    <w:rsid w:val="00DD2BCB"/>
    <w:rsid w:val="00DE3E07"/>
    <w:rsid w:val="00DE6788"/>
    <w:rsid w:val="00DF3BB3"/>
    <w:rsid w:val="00DF62FF"/>
    <w:rsid w:val="00E00B7C"/>
    <w:rsid w:val="00E01B84"/>
    <w:rsid w:val="00E04E9C"/>
    <w:rsid w:val="00E0714E"/>
    <w:rsid w:val="00E0726D"/>
    <w:rsid w:val="00E16798"/>
    <w:rsid w:val="00E52730"/>
    <w:rsid w:val="00E61527"/>
    <w:rsid w:val="00E93550"/>
    <w:rsid w:val="00E969FA"/>
    <w:rsid w:val="00EA4845"/>
    <w:rsid w:val="00EB0011"/>
    <w:rsid w:val="00ED30F8"/>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81485"/>
    <w:rPr>
      <w:color w:val="808080"/>
      <w:bdr w:space="0" w:sz="0" w:color="auto" w:val="none"/>
      <w:shd w:fill="auto" w:color="auto" w:val="clear"/>
    </w:rPr>
  </w:style>
  <w:style w:customStyle="true" w:styleId="eSPISCCParagraphDefaultFont" w:type="character">
    <w:name w:val="eSPIS_CC_Paragraph Default Font"/>
    <w:basedOn w:val="Zadanifontodlomka"/>
    <w:rsid w:val="0068148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81485"/>
    <w:rPr>
      <w:noProof/>
      <w:bdr w:space="0" w:sz="0" w:color="auto" w:val="none"/>
      <w:shd w:fill="FFFFCC" w:color="auto" w:val="clear"/>
      <w:lang w:val="hr-HR"/>
    </w:rPr>
  </w:style>
  <w:style w:customStyle="true" w:styleId="PozadinaSvijetloCrvena" w:type="character">
    <w:name w:val="Pozadina_SvijetloCrvena"/>
    <w:basedOn w:val="eSPISCCParagraphDefaultFont"/>
    <w:rsid w:val="0068148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81485"/>
    <w:rPr>
      <w:rFonts w:cs="Times New Roman" w:hAnsi="Times New Roman" w:ascii="Times New Roman"/>
      <w:noProof/>
      <w:sz w:val="24"/>
      <w:bdr w:space="0" w:sz="0" w:color="auto" w:val="none"/>
      <w:shd w:fill="CCFFCC" w:color="auto" w:val="clear"/>
      <w:lang w:val="hr-HR"/>
    </w:rPr>
  </w:style>
  <w:style w:styleId="Bezproreda" w:type="paragraph">
    <w:name w:val="No Spacing"/>
    <w:uiPriority w:val="1"/>
    <w:qFormat/>
    <w:rsid w:val="00681485"/>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681485"/>
    <w:rPr>
      <w:color w:val="808080"/>
      <w:bdr w:color="auto" w:space="0" w:sz="0" w:val="none"/>
      <w:shd w:color="auto" w:fill="auto" w:val="clear"/>
    </w:rPr>
  </w:style>
  <w:style w:customStyle="1" w:styleId="eSPISCCParagraphDefaultFont" w:type="character">
    <w:name w:val="eSPIS_CC_Paragraph Default Font"/>
    <w:basedOn w:val="Zadanifontodlomka"/>
    <w:rsid w:val="0068148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81485"/>
    <w:rPr>
      <w:noProof/>
      <w:bdr w:color="auto" w:space="0" w:sz="0" w:val="none"/>
      <w:shd w:color="auto" w:fill="FFFFCC" w:val="clear"/>
      <w:lang w:val="hr-HR"/>
    </w:rPr>
  </w:style>
  <w:style w:customStyle="1" w:styleId="PozadinaSvijetloCrvena" w:type="character">
    <w:name w:val="Pozadina_SvijetloCrvena"/>
    <w:basedOn w:val="eSPISCCParagraphDefaultFont"/>
    <w:rsid w:val="0068148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81485"/>
    <w:rPr>
      <w:rFonts w:ascii="Times New Roman" w:cs="Times New Roman" w:hAnsi="Times New Roman"/>
      <w:noProof/>
      <w:sz w:val="24"/>
      <w:bdr w:color="auto" w:space="0" w:sz="0" w:val="none"/>
      <w:shd w:color="auto" w:fill="CCFFCC" w:val="clear"/>
      <w:lang w:val="hr-HR"/>
    </w:rPr>
  </w:style>
  <w:style w:styleId="Bezproreda" w:type="paragraph">
    <w:name w:val="No Spacing"/>
    <w:uiPriority w:val="1"/>
    <w:qFormat/>
    <w:rsid w:val="00681485"/>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2718</izvorni_sadrzaj>
    <derivirana_varijabla naziv="DomainObject.Predmet.Broj_1">2718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ožujka 2016.</izvorni_sadrzaj>
    <derivirana_varijabla naziv="DomainObject.Predmet.DatumOsnivanja_1">22.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St-2718/2016</izvorni_sadrzaj>
    <derivirana_varijabla naziv="DomainObject.Predmet.OznakaBroj_1">St-2718/2016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AGRAM BONUS d.o.o. zastupanog po punomoćniku Krešo Igrec</izvorni_sadrzaj>
    <derivirana_varijabla naziv="DomainObject.Predmet.ProtustrankaFormated_1">  AGRAM BONUS d.o.o. zastupanog po punomoćniku Krešo Igrec</derivirana_varijabla>
  </DomainObject.Predmet.ProtustrankaFormated>
  <DomainObject.Predmet.ProtustrankaFormatedOIB>
    <izvorni_sadrzaj>  AGRAM BONUS d.o.o., OIB 45103518150 zastupanog po punomoćniku Krešo Igrec</izvorni_sadrzaj>
    <derivirana_varijabla naziv="DomainObject.Predmet.ProtustrankaFormatedOIB_1">  AGRAM BONUS d.o.o., OIB 45103518150 zastupanog po punomoćniku Krešo Igrec</derivirana_varijabla>
  </DomainObject.Predmet.ProtustrankaFormatedOIB>
  <DomainObject.Predmet.ProtustrankaFormatedWithAdress>
    <izvorni_sadrzaj> AGRAM BONUS d.o.o., Petra i Tome Erdoedyja 12, 10000 Zagreb zastupanog po punomoćniku Krešo Igrec</izvorni_sadrzaj>
    <derivirana_varijabla naziv="DomainObject.Predmet.ProtustrankaFormatedWithAdress_1"> AGRAM BONUS d.o.o., Petra i Tome Erdoedyja 12, 10000 Zagreb zastupanog po punomoćniku Krešo Igrec</derivirana_varijabla>
  </DomainObject.Predmet.ProtustrankaFormatedWithAdress>
  <DomainObject.Predmet.ProtustrankaFormatedWithAdressOIB>
    <izvorni_sadrzaj> AGRAM BONUS d.o.o., OIB 45103518150, Petra i Tome Erdoedyja 12, 10000 Zagreb zastupanog po punomoćniku Krešo Igrec</izvorni_sadrzaj>
    <derivirana_varijabla naziv="DomainObject.Predmet.ProtustrankaFormatedWithAdressOIB_1"> AGRAM BONUS d.o.o., OIB 45103518150, Petra i Tome Erdoedyja 12, 10000 Zagreb zastupanog po punomoćniku Krešo Igrec</derivirana_varijabla>
  </DomainObject.Predmet.ProtustrankaFormatedWithAdressOIB>
  <DomainObject.Predmet.ProtustrankaWithAdress>
    <izvorni_sadrzaj>AGRAM BONUS d.o.o. Petra i Tome Erdoedyja 12, 10000 Zagreb</izvorni_sadrzaj>
    <derivirana_varijabla naziv="DomainObject.Predmet.ProtustrankaWithAdress_1">AGRAM BONUS d.o.o. Petra i Tome Erdoedyja 12, 10000 Zagreb</derivirana_varijabla>
  </DomainObject.Predmet.ProtustrankaWithAdress>
  <DomainObject.Predmet.ProtustrankaWithAdressOIB>
    <izvorni_sadrzaj>AGRAM BONUS d.o.o., OIB 45103518150, Petra i Tome Erdoedyja 12, 10000 Zagreb</izvorni_sadrzaj>
    <derivirana_varijabla naziv="DomainObject.Predmet.ProtustrankaWithAdressOIB_1">AGRAM BONUS d.o.o., OIB 45103518150, Petra i Tome Erdoedyja 12, 10000 Zagreb</derivirana_varijabla>
  </DomainObject.Predmet.ProtustrankaWithAdressOIB>
  <DomainObject.Predmet.ProtustrankaNazivFormated>
    <izvorni_sadrzaj>AGRAM BONUS d.o.o.</izvorni_sadrzaj>
    <derivirana_varijabla naziv="DomainObject.Predmet.ProtustrankaNazivFormated_1">AGRAM BONUS d.o.o.</derivirana_varijabla>
  </DomainObject.Predmet.ProtustrankaNazivFormated>
  <DomainObject.Predmet.ProtustrankaNazivFormatedOIB>
    <izvorni_sadrzaj>AGRAM BONUS d.o.o., OIB 45103518150</izvorni_sadrzaj>
    <derivirana_varijabla naziv="DomainObject.Predmet.ProtustrankaNazivFormatedOIB_1">AGRAM BONUS d.o.o., OIB 45103518150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AGRAM BONUS d.o.o. zastupanog po punomoćniku Krešo Igrec</item>
    </izvorni_sadrzaj>
    <derivirana_varijabla naziv="DomainObject.Predmet.ProtuStrankaListFormated_1">
      <item>AGRAM BONUS d.o.o. zastupanog po punomoćniku Krešo Igrec</item>
    </derivirana_varijabla>
  </DomainObject.Predmet.ProtuStrankaListFormated>
  <DomainObject.Predmet.ProtuStrankaListFormatedOIB>
    <izvorni_sadrzaj>
      <item>AGRAM BONUS d.o.o., OIB 45103518150 zastupanog po punomoćniku Krešo Igrec</item>
    </izvorni_sadrzaj>
    <derivirana_varijabla naziv="DomainObject.Predmet.ProtuStrankaListFormatedOIB_1">
      <item>AGRAM BONUS d.o.o., OIB 45103518150 zastupanog po punomoćniku Krešo Igrec</item>
    </derivirana_varijabla>
  </DomainObject.Predmet.ProtuStrankaListFormatedOIB>
  <DomainObject.Predmet.ProtuStrankaListFormatedWithAdress>
    <izvorni_sadrzaj>
      <item>AGRAM BONUS d.o.o., Petra i Tome Erdoedyja 12, 10000 Zagreb zastupanog po punomoćniku Krešo Igrec</item>
    </izvorni_sadrzaj>
    <derivirana_varijabla naziv="DomainObject.Predmet.ProtuStrankaListFormatedWithAdress_1">
      <item>AGRAM BONUS d.o.o., Petra i Tome Erdoedyja 12, 10000 Zagreb zastupanog po punomoćniku Krešo Igrec</item>
    </derivirana_varijabla>
  </DomainObject.Predmet.ProtuStrankaListFormatedWithAdress>
  <DomainObject.Predmet.ProtuStrankaListFormatedWithAdressOIB>
    <izvorni_sadrzaj>
      <item>AGRAM BONUS d.o.o., OIB 45103518150, Petra i Tome Erdoedyja 12, 10000 Zagreb zastupanog po punomoćniku Krešo Igrec</item>
    </izvorni_sadrzaj>
    <derivirana_varijabla naziv="DomainObject.Predmet.ProtuStrankaListFormatedWithAdressOIB_1">
      <item>AGRAM BONUS d.o.o., OIB 45103518150, Petra i Tome Erdoedyja 12, 10000 Zagreb zastupanog po punomoćniku Krešo Igrec</item>
    </derivirana_varijabla>
  </DomainObject.Predmet.ProtuStrankaListFormatedWithAdressOIB>
  <DomainObject.Predmet.ProtuStrankaListNazivFormated>
    <izvorni_sadrzaj>
      <item>AGRAM BONUS d.o.o.</item>
    </izvorni_sadrzaj>
    <derivirana_varijabla naziv="DomainObject.Predmet.ProtuStrankaListNazivFormated_1">
      <item>AGRAM BONUS d.o.o.</item>
    </derivirana_varijabla>
  </DomainObject.Predmet.ProtuStrankaListNazivFormated>
  <DomainObject.Predmet.ProtuStrankaListNazivFormatedOIB>
    <izvorni_sadrzaj>
      <item>AGRAM BONUS d.o.o., OIB 45103518150</item>
    </izvorni_sadrzaj>
    <derivirana_varijabla naziv="DomainObject.Predmet.ProtuStrankaListNazivFormatedOIB_1">
      <item>AGRAM BONUS d.o.o., OIB 45103518150</item>
    </derivirana_varijabla>
  </DomainObject.Predmet.ProtuStrankaListNazivFormatedOIB>
  <DomainObject.Predmet.OstaliListFormated>
    <izvorni_sadrzaj>
      <item>Krešo Igrec punomoćnik sudionika u postupku AGRAM BONUS d.o.o.</item>
    </izvorni_sadrzaj>
    <derivirana_varijabla naziv="DomainObject.Predmet.OstaliListFormated_1">
      <item>Krešo Igrec punomoćnik sudionika u postupku AGRAM BONUS d.o.o.</item>
    </derivirana_varijabla>
  </DomainObject.Predmet.OstaliListFormated>
  <DomainObject.Predmet.OstaliListFormatedOIB>
    <izvorni_sadrzaj>
      <item>Krešo Igrec, OIB 71452146783 punomoćnik sudionika u postupku AGRAM BONUS d.o.o.</item>
    </izvorni_sadrzaj>
    <derivirana_varijabla naziv="DomainObject.Predmet.OstaliListFormatedOIB_1">
      <item>Krešo Igrec, OIB 71452146783 punomoćnik sudionika u postupku AGRAM BONUS d.o.o.</item>
    </derivirana_varijabla>
  </DomainObject.Predmet.OstaliListFormatedOIB>
  <DomainObject.Predmet.OstaliListFormatedWithAdress>
    <izvorni_sadrzaj>
      <item>Krešo Igrec, Ulica Antuna Pl. Zdenčaja 3, 10410 Velika Gorica punomoćnik sudionika u postupku AGRAM BONUS d.o.o.</item>
    </izvorni_sadrzaj>
    <derivirana_varijabla naziv="DomainObject.Predmet.OstaliListFormatedWithAdress_1">
      <item>Krešo Igrec, Ulica Antuna Pl. Zdenčaja 3, 10410 Velika Gorica punomoćnik sudionika u postupku AGRAM BONUS d.o.o.</item>
    </derivirana_varijabla>
  </DomainObject.Predmet.OstaliListFormatedWithAdress>
  <DomainObject.Predmet.OstaliListFormatedWithAdressOIB>
    <izvorni_sadrzaj>
      <item>Krešo Igrec, OIB 71452146783, Ulica Antuna Pl. Zdenčaja 3, 10410 Velika Gorica punomoćnik sudionika u postupku AGRAM BONUS d.o.o.</item>
    </izvorni_sadrzaj>
    <derivirana_varijabla naziv="DomainObject.Predmet.OstaliListFormatedWithAdressOIB_1">
      <item>Krešo Igrec, OIB 71452146783, Ulica Antuna Pl. Zdenčaja 3, 10410 Velika Gorica punomoćnik sudionika u postupku AGRAM BONUS d.o.o.</item>
    </derivirana_varijabla>
  </DomainObject.Predmet.OstaliListFormatedWithAdressOIB>
  <DomainObject.Predmet.OstaliListNazivFormated>
    <izvorni_sadrzaj>
      <item>Krešo Igrec</item>
    </izvorni_sadrzaj>
    <derivirana_varijabla naziv="DomainObject.Predmet.OstaliListNazivFormated_1">
      <item>Krešo Igrec</item>
    </derivirana_varijabla>
  </DomainObject.Predmet.OstaliListNazivFormated>
  <DomainObject.Predmet.OstaliListNazivFormatedOIB>
    <izvorni_sadrzaj>
      <item>Krešo Igrec, OIB 71452146783</item>
    </izvorni_sadrzaj>
    <derivirana_varijabla naziv="DomainObject.Predmet.OstaliListNazivFormatedOIB_1">
      <item>Krešo Igrec, OIB 71452146783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AGRAM BONUS d.o.o.</izvorni_sadrzaj>
    <derivirana_varijabla naziv="DomainObject.Predmet.ProtustrankaIDrugi_1">AGRAM BONUS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AGRAM BONUS d.o.o., OIB 45103518150, Petra i Tome Erdoedyja 12, 10000 Zagreb</izvorni_sadrzaj>
    <derivirana_varijabla naziv="DomainObject.Predmet.ProtustrankaIDrugiAdressOIB_1">AGRAM BONUS d.o.o., OIB 45103518150, Petra i Tome Erdoedyja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AGRAM BONUS d.o.o.</item>
      <item>Krešo Igrec</item>
    </izvorni_sadrzaj>
    <derivirana_varijabla naziv="DomainObject.Predmet.SudioniciListNaziv_1">
      <item>FINA Regionalni centar Zagreb</item>
      <item>AGRAM BONUS d.o.o.</item>
      <item>Krešo Igrec</item>
    </derivirana_varijabla>
  </DomainObject.Predmet.SudioniciListNaziv>
  <DomainObject.Predmet.SudioniciListAdressOIB>
    <izvorni_sadrzaj>
      <item>FINA Regionalni centar Zagreb, OIB 85821130368, Trg svibanjskih žrtava 1995. br. 1,10000 Zagreb</item>
      <item>AGRAM BONUS d.o.o., OIB 45103518150, Petra i Tome Erdoedyja 12,10000 Zagreb</item>
      <item>Krešo Igrec, OIB 71452146783, Ulica Antuna Pl. Zdenčaja 3,10410 Velika Gorica</item>
    </izvorni_sadrzaj>
    <derivirana_varijabla naziv="DomainObject.Predmet.SudioniciListAdressOIB_1">
      <item>FINA Regionalni centar Zagreb, OIB 85821130368, Trg svibanjskih žrtava 1995. br. 1,10000 Zagreb</item>
      <item>AGRAM BONUS d.o.o., OIB 45103518150, Petra i Tome Erdoedyja 12,10000 Zagreb</item>
      <item>Krešo Igrec, OIB 71452146783, Ulica Antuna Pl. Zdenčaja 3,10410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45103518150</item>
      <item>, OIB 71452146783</item>
    </izvorni_sadrzaj>
    <derivirana_varijabla naziv="DomainObject.Predmet.SudioniciListNazivOIB_1">
      <item>, OIB 85821130368</item>
      <item>, OIB 45103518150</item>
      <item>, OIB 71452146783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3D3D6E9-B056-4DA9-98B1-FCF315E22D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1089</properties:Words>
  <properties:Characters>5838</properties:Characters>
  <properties:Lines>134</properties:Lines>
  <properties:Paragraphs>44</properties:Paragraphs>
  <properties:TotalTime>70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Karmela Dolenc</cp:lastModifiedBy>
  <cp:lastPrinted>2017-04-20T13:11:00Z</cp:lastPrinted>
  <dcterms:modified xmlns:xsi="http://www.w3.org/2001/XMLSchema-instance" xsi:type="dcterms:W3CDTF">2017-04-20T13:11:00Z</dcterms:modified>
  <cp:revision>25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