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a17497c" w14:paraId="a17497c" w:rsidRDefault="00E64732" w:rsidP="00E64732" w:rsidR="00EE5B8B">
      <w:pPr>
        <w:jc w:val="right"/>
        <w15:collapsed w:val="false"/>
      </w:pPr>
      <w:r w:rsidRPr="00BF04AB">
        <w:rPr>
          <w:b/>
        </w:rPr>
        <w:br w:clear="all" w:type="textWrapping"/>
      </w:r>
      <w:r w:rsidR="00916A8C" w:rsidRPr="001A4844">
        <w:t>Poslovni broj: 4. St-</w:t>
      </w:r>
      <w:r w:rsidR="00BF04AB">
        <w:t>1005</w:t>
      </w:r>
      <w:r w:rsidR="004C6779">
        <w:t>/2017-</w:t>
      </w:r>
      <w:r w:rsidR="00BF04AB">
        <w:t>22</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BF04AB">
        <w:t>MARRUBIUM d.o.o. Split, Put Duilova 10/A, OIB: 25255154390</w:t>
      </w:r>
      <w:r w:rsidR="00916A8C">
        <w:t xml:space="preserve">, </w:t>
      </w:r>
      <w:r w:rsidR="004C6779">
        <w:t>1.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BF04AB">
        <w:t>MARRUBIUM d.o.o. Split, Put Duilova 10/A, OIB: 25255154390</w:t>
      </w:r>
      <w:r w:rsidRPr="00CA3F30">
        <w:t xml:space="preserve">, </w:t>
      </w:r>
      <w:r>
        <w:t xml:space="preserve">da u roku od 15 dana, a koji rok počinje teći istekom osmog dana od dana objave ovog rješenja na mrežnoj stranici e-Oglasna ploča sudova, solidarno uplate predujam u iznosu od </w:t>
      </w:r>
      <w:r w:rsidR="002056F1">
        <w:t>19</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BF04AB">
        <w:t>1005</w:t>
      </w:r>
      <w:r w:rsidR="004C6779">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BF04AB" w:rsidP="00BF04AB" w:rsidR="00BF04AB">
      <w:pPr>
        <w:ind w:firstLine="708"/>
        <w:jc w:val="both"/>
      </w:pPr>
      <w:r>
        <w:t>Financijska agencija, Regionalni centar Split podnijela je ovom sudu 16. rujna 2016., zahtjev za provedbu skraćenog stečajnog postupka nad dužnikom MARRUBIUM d.o.o. Split, Put Duilova 10/A.</w:t>
      </w:r>
    </w:p>
    <w:p w:rsidRDefault="00BF04AB" w:rsidP="00BF04AB" w:rsidR="00BF04AB">
      <w:pPr>
        <w:ind w:firstLine="708"/>
        <w:jc w:val="both"/>
      </w:pPr>
    </w:p>
    <w:p w:rsidRDefault="00627FE5" w:rsidP="00627FE5" w:rsidR="00627FE5">
      <w:pPr>
        <w:ind w:firstLine="708"/>
        <w:jc w:val="both"/>
      </w:pPr>
      <w:r>
        <w:t xml:space="preserve">Budući da su prema podacima iz podnesenog zahtjeva, kao i podacima iz sudskog registra za dužnika, bile ispunjene pretpostavke za provedbu skraćenog stečajnog postupka u smislu odredbi članka 428. Stečajnog zakona (Narodne novine broj 71/15 i 104/17), ovaj sud je temeljem odredbi članka 430. SZ, na mrežnoj stranici e-Oglasna ploča sudova, 23.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627FE5" w:rsidP="00627FE5" w:rsidR="00627FE5">
      <w:pPr>
        <w:jc w:val="both"/>
      </w:pPr>
    </w:p>
    <w:p w:rsidRDefault="00627FE5" w:rsidP="00627FE5" w:rsidR="00627FE5">
      <w:pPr>
        <w:ind w:firstLine="708"/>
        <w:jc w:val="both"/>
      </w:pPr>
      <w:r>
        <w:t xml:space="preserve">Predlagatelj Republika Hrvatska, Ministarstvo financija je pravovremeno, 15. veljače 2017. podnio ovom sudu prijedlog za otvaranje stečajnog postupka nad dužnikom. U tom prijedlogu, predlagatelj je naveo da prema dužniku ima dospjelih, a nepodmirenih tražbina u ukupnom iznosu od 298.577,49 kuna, čije postojanje proizlazi iz podataka Porezne uprave o stanju računa dužnika kao poreznog obveznika na dan 24. siječnja 2017., kao i da dužnik raspolaže imovinom koja je dostatna za namirenje troškova kako prethodnog, tako i otvorenog stečajnog postupka, a što da je razvidno iz godišnjih financijskih izvješća dužnika za 2015. </w:t>
      </w:r>
    </w:p>
    <w:p w:rsidRDefault="00627FE5" w:rsidP="00627FE5" w:rsidR="00627FE5" w:rsidRPr="00874DE6">
      <w:pPr>
        <w:jc w:val="both"/>
      </w:pPr>
    </w:p>
    <w:p w:rsidRDefault="00627FE5" w:rsidP="00627FE5" w:rsidR="00627FE5">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12.St-1780/2016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27FE5" w:rsidP="00627FE5" w:rsidR="00627FE5">
      <w:pPr>
        <w:ind w:firstLine="708"/>
        <w:jc w:val="both"/>
      </w:pPr>
    </w:p>
    <w:p w:rsidRDefault="00627FE5" w:rsidP="00627FE5" w:rsidR="00627FE5">
      <w:pPr>
        <w:ind w:firstLine="708"/>
        <w:jc w:val="both"/>
      </w:pPr>
      <w:r>
        <w:t>Po pravomoćnosti rješenja ovog suda o obustavi skraćenog stečajnog postupka</w:t>
      </w:r>
      <w:r w:rsidRPr="00BF1E80">
        <w:t xml:space="preserve"> </w:t>
      </w:r>
      <w:r>
        <w:t>od 10. travnja 2017., ovaj predmet je zaveden po novi poslovni broj St-1005/2017.</w:t>
      </w:r>
    </w:p>
    <w:p w:rsidRDefault="005465CE" w:rsidP="00E64732" w:rsidR="005465CE">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BF04AB">
        <w:t>1005</w:t>
      </w:r>
      <w:r w:rsidR="004C6779">
        <w:t>/2017-5</w:t>
      </w:r>
      <w:r w:rsidR="00EF5700" w:rsidRPr="006A49A6">
        <w:t xml:space="preserve"> od </w:t>
      </w:r>
      <w:r w:rsidR="00BF04AB">
        <w:t>5</w:t>
      </w:r>
      <w:r w:rsidR="004C6779">
        <w:t>. listopada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BF04AB" w:rsidP="00EF5700" w:rsidR="00BF04AB">
      <w:pPr>
        <w:ind w:firstLine="708"/>
        <w:jc w:val="both"/>
      </w:pPr>
    </w:p>
    <w:p w:rsidRDefault="00BF04AB" w:rsidP="00EF5700" w:rsidR="00BF04AB">
      <w:pPr>
        <w:ind w:firstLine="708"/>
        <w:jc w:val="both"/>
      </w:pPr>
      <w:r>
        <w:t xml:space="preserve">Zakonska zastupnika dužnika je 16. listopada 2018. u spis dostavila bruto bilancu za 2017., knjigovodstveno-računovodstveni popis vrijednosti dugotrajne imovine od 31. prosinca 2017. te popis imovine u otpadu sa pratećim listovima. </w:t>
      </w:r>
    </w:p>
    <w:p w:rsidRDefault="0062358A" w:rsidP="00EF5700" w:rsidR="0062358A">
      <w:pPr>
        <w:ind w:firstLine="708"/>
        <w:jc w:val="both"/>
      </w:pPr>
    </w:p>
    <w:p w:rsidRDefault="0062358A" w:rsidP="0062358A" w:rsidR="0062358A" w:rsidRPr="0062358A">
      <w:pPr>
        <w:ind w:firstLine="708"/>
        <w:jc w:val="both"/>
        <w:rPr>
          <w:szCs w:val="24"/>
        </w:rPr>
      </w:pPr>
      <w:r>
        <w:rPr>
          <w:szCs w:val="24"/>
        </w:rPr>
        <w:t xml:space="preserve">Centar za vozila Hrvatske d.d. dostavio je u sudski spis uvjerenje iz kojeg je razvidno da dužnik nije evidentiran kao vlasnik vozila. </w:t>
      </w:r>
    </w:p>
    <w:p w:rsidRDefault="00683679" w:rsidP="00EF5700" w:rsidR="00683679">
      <w:pPr>
        <w:ind w:firstLine="708"/>
        <w:jc w:val="both"/>
      </w:pPr>
    </w:p>
    <w:p w:rsidRDefault="00683679" w:rsidP="00EF5700" w:rsidR="00683679">
      <w:pPr>
        <w:ind w:firstLine="708"/>
        <w:jc w:val="both"/>
      </w:pPr>
      <w:r>
        <w:t>Općinski sud u Splitu, zemljišnoknjižni odjel je 2</w:t>
      </w:r>
      <w:r w:rsidR="0062358A">
        <w:t>6</w:t>
      </w:r>
      <w:r>
        <w:t xml:space="preserve">. listopada 2018. u spis dostavio potvrdu iz koje je razvidno da dužnik nije upisan kao vlasnik nekretnina na području nadležnosti navedenog zemljišnoknjižnog odjela. </w:t>
      </w:r>
    </w:p>
    <w:p w:rsidRDefault="00683679" w:rsidP="00BF04AB" w:rsidR="00683679">
      <w:pPr>
        <w:jc w:val="both"/>
      </w:pPr>
    </w:p>
    <w:p w:rsidRDefault="00683679" w:rsidP="00BF04AB" w:rsidR="00BF04AB" w:rsidRPr="00BF04AB">
      <w:pPr>
        <w:ind w:firstLine="708"/>
        <w:jc w:val="both"/>
      </w:pPr>
      <w:r>
        <w:t xml:space="preserve">Na ročištu održanom </w:t>
      </w:r>
      <w:r w:rsidR="0062358A">
        <w:t>1. veljače 2019</w:t>
      </w:r>
      <w:r>
        <w:t xml:space="preserve">. zz dužnika </w:t>
      </w:r>
      <w:r w:rsidR="00BF04AB">
        <w:t>Inga Kovačić Sindik</w:t>
      </w:r>
      <w:r>
        <w:t xml:space="preserve"> se izjasnila o prijedlogu za otvaranje</w:t>
      </w:r>
      <w:r w:rsidR="00EC4DB6">
        <w:t>m</w:t>
      </w:r>
      <w:r>
        <w:t xml:space="preserve"> stečajnog postupka </w:t>
      </w:r>
      <w:r w:rsidR="00EC4DB6">
        <w:t xml:space="preserve">nad dužnikom te je izjavila da </w:t>
      </w:r>
      <w:r w:rsidR="00BF04AB">
        <w:t>je</w:t>
      </w:r>
      <w:r w:rsidR="00EC4DB6">
        <w:t xml:space="preserve"> društvo </w:t>
      </w:r>
      <w:r w:rsidR="00BF04AB">
        <w:t xml:space="preserve">MARRUBIUM </w:t>
      </w:r>
      <w:r w:rsidR="0062358A">
        <w:t xml:space="preserve">d.o.o. </w:t>
      </w:r>
      <w:r w:rsidR="00BF04AB">
        <w:rPr>
          <w:szCs w:val="24"/>
        </w:rPr>
        <w:t xml:space="preserve">imalo mali wellnes centar s kozmetičkim preparatima. Društvo je imalo zaposlenih. 2010. je došlo prvi put do blokade. Zbog gospodarske krize te gubitka tržišta društvo je dugi niz godina u neprekidnoj blokadi te je u lipnju 2013. podnijelo prijedlog za otvaranje predstečajne nagodbe, no zbog predugog trajanja istog postupka prestale su važiti sve poslovne okolnosti koje su bile temelj za planirano operativno i financijsko </w:t>
      </w:r>
      <w:r w:rsidR="00BF04AB" w:rsidRPr="006525A6">
        <w:rPr>
          <w:szCs w:val="24"/>
        </w:rPr>
        <w:t xml:space="preserve">restrukturiranje zbog </w:t>
      </w:r>
      <w:r w:rsidR="00BF04AB">
        <w:rPr>
          <w:szCs w:val="24"/>
        </w:rPr>
        <w:t xml:space="preserve">čega je bilo prisiljeno zaustaviti sve daljnje aktivnosti i planove vezane za daljnje gospodarsko poslovanje. Došlo je od otplate jedne do dvije rate. Društvo je svoju djelatnost obavljalo nekoliko godina. Prostor u kojem je društvo obavljalo svoju djelatnost se mislilo prenamijeniti u turističke svrhe, no do realizacije istog nije došlo. Društvo nema zaposlenih niti ostvaruje prihode. Navedena imovina predstavljala je u naravi uređaj za njegu lica i tijela, masažni stol te opremu prostora (kuhinjski ormarići, dvosjed i sl.). Sva ova oprema je nabavljena tijekom 2010. i to kao prethodno korištenja oprema, a otkupljena je od drugog društva. Odlukom o prestanku bavljenjem kozmetičkom djelatnosti navedena imovina je smještena početkom 2013. u priručno skladište u kojem je nekoliko puta poplavljena, te ista posve oštećena i neupotrebljiva za daljnje korištenje te nema nikakvu uporabnu djelatnost. S tim u vezi 31. prosinca 2016. izvršena je inventura sa procjenom realne vrijednosti imovine koja je u tom trenutku 0,00 kuna. Otpisana imovina je predana u otpad. Društvo u svom vlasništvu nema nekretnina, pokretnina, novčanih i nenovčanih potraživanja prema drugima. Dodatno je istaknula da je suglasna s prijedlogom za otvaranje stečajnog postupka. </w:t>
      </w:r>
    </w:p>
    <w:p w:rsidRDefault="0062358A" w:rsidP="0062358A" w:rsidR="0062358A">
      <w:pPr>
        <w:jc w:val="both"/>
        <w:rPr>
          <w:szCs w:val="24"/>
        </w:rPr>
      </w:pPr>
    </w:p>
    <w:p w:rsidRDefault="00EF5700" w:rsidP="0062358A"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BF04AB">
        <w:t>70</w:t>
      </w:r>
      <w:r>
        <w:t xml:space="preserve"> spisa) kojom se potvrđuje da dužnik na dan </w:t>
      </w:r>
      <w:r w:rsidR="0062358A">
        <w:t>31. siječnja 2019</w:t>
      </w:r>
      <w:r>
        <w:t xml:space="preserve">., u Očevidniku </w:t>
      </w:r>
      <w:r>
        <w:rPr>
          <w:szCs w:val="24"/>
        </w:rPr>
        <w:t xml:space="preserve">redoslijeda osnova za plaćanje, ima evidentirane neizvršne osnove za plaćanje u neprekinutom razdoblju od </w:t>
      </w:r>
      <w:r w:rsidR="00BF04AB">
        <w:rPr>
          <w:szCs w:val="24"/>
        </w:rPr>
        <w:t>989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2056F1">
        <w:t>19</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825570">
        <w:rPr>
          <w:szCs w:val="24"/>
        </w:rPr>
        <w:t>1.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BF04AB" w:rsidR="00EF5700" w:rsidRPr="00765651">
      <w:pPr>
        <w:rPr>
          <w:sz w:val="28"/>
          <w:szCs w:val="28"/>
        </w:rPr>
      </w:pPr>
    </w:p>
    <w:p w:rsidRDefault="00916A8C" w:rsidP="00916A8C" w:rsidR="00E20BDC">
      <w:pPr>
        <w:jc w:val="right"/>
      </w:pPr>
      <w:r>
        <w:t>Katarina Mikulić</w:t>
      </w:r>
      <w:r w:rsidR="00E20BDC">
        <w:t>,v.r.</w:t>
      </w:r>
    </w:p>
    <w:p w:rsidRDefault="00E20BDC" w:rsidP="00916A8C" w:rsidR="00E20BDC">
      <w:pPr>
        <w:jc w:val="right"/>
      </w:pPr>
      <w:r>
        <w:t>za točnost otpravka-ovlašteni službenik</w:t>
      </w:r>
    </w:p>
    <w:p w:rsidRDefault="00E20BDC"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E20BDC">
      <w:rPr>
        <w:noProof/>
      </w:rPr>
      <w:t>4</w:t>
    </w:r>
    <w:r>
      <w:fldChar w:fldCharType="end"/>
    </w:r>
    <w:r>
      <w:tab/>
      <w:t xml:space="preserve">   </w:t>
    </w:r>
    <w:r w:rsidR="00916A8C">
      <w:tab/>
    </w:r>
    <w:r w:rsidR="00916A8C">
      <w:tab/>
    </w:r>
    <w:r w:rsidR="00916A8C" w:rsidRPr="001A4844">
      <w:t>Poslovni broj: 4. St-</w:t>
    </w:r>
    <w:r w:rsidR="00BF04AB">
      <w:t>1005</w:t>
    </w:r>
    <w:r w:rsidR="004C6779">
      <w:t>/2017-</w:t>
    </w:r>
    <w:r w:rsidR="00BF04AB">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056F1"/>
    <w:rsid w:val="0024181F"/>
    <w:rsid w:val="002C285B"/>
    <w:rsid w:val="003C2F22"/>
    <w:rsid w:val="00417EA6"/>
    <w:rsid w:val="004C6779"/>
    <w:rsid w:val="005465CE"/>
    <w:rsid w:val="005C45A2"/>
    <w:rsid w:val="006151F4"/>
    <w:rsid w:val="0062358A"/>
    <w:rsid w:val="00627FE5"/>
    <w:rsid w:val="00683679"/>
    <w:rsid w:val="0071519E"/>
    <w:rsid w:val="007F7A84"/>
    <w:rsid w:val="00814EDB"/>
    <w:rsid w:val="00815142"/>
    <w:rsid w:val="00825570"/>
    <w:rsid w:val="00853B3E"/>
    <w:rsid w:val="008C0148"/>
    <w:rsid w:val="008D3CAB"/>
    <w:rsid w:val="00916A8C"/>
    <w:rsid w:val="00981D37"/>
    <w:rsid w:val="00A46FEF"/>
    <w:rsid w:val="00A51DE9"/>
    <w:rsid w:val="00A86E26"/>
    <w:rsid w:val="00B7506F"/>
    <w:rsid w:val="00BF04AB"/>
    <w:rsid w:val="00D778AF"/>
    <w:rsid w:val="00D8632A"/>
    <w:rsid w:val="00DD0D50"/>
    <w:rsid w:val="00E20BDC"/>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20BDC"/>
    <w:rPr>
      <w:color w:val="808080"/>
      <w:bdr w:space="0" w:sz="0" w:color="auto" w:val="none"/>
      <w:shd w:fill="auto" w:color="auto" w:val="clear"/>
    </w:rPr>
  </w:style>
  <w:style w:customStyle="true" w:styleId="eSPISCCParagraphDefaultFont" w:type="character">
    <w:name w:val="eSPIS_CC_Paragraph Default Font"/>
    <w:basedOn w:val="Zadanifontodlomka"/>
    <w:rsid w:val="00E20BD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20BD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20BD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20BD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20BDC"/>
    <w:rPr>
      <w:color w:val="808080"/>
      <w:bdr w:color="auto" w:space="0" w:sz="0" w:val="none"/>
      <w:shd w:color="auto" w:fill="auto" w:val="clear"/>
    </w:rPr>
  </w:style>
  <w:style w:customStyle="1" w:styleId="eSPISCCParagraphDefaultFont" w:type="character">
    <w:name w:val="eSPIS_CC_Paragraph Default Font"/>
    <w:basedOn w:val="Zadanifontodlomka"/>
    <w:rsid w:val="00E20BD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20BD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20BD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20BD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3098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St-1005/2017</izvorni_sadrzaj>
    <derivirana_varijabla naziv="DomainObject.Predmet.OznakaBroj_1">St-1005/2017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MARRUBIUM d.o.o. za građenje</izvorni_sadrzaj>
    <derivirana_varijabla naziv="DomainObject.Predmet.ProtustrankaFormated_1">  MARRUBIUM d.o.o. za građenje</derivirana_varijabla>
  </DomainObject.Predmet.ProtustrankaFormated>
  <DomainObject.Predmet.ProtustrankaFormatedOIB>
    <izvorni_sadrzaj>  MARRUBIUM d.o.o. za građenje, OIB 25255154390</izvorni_sadrzaj>
    <derivirana_varijabla naziv="DomainObject.Predmet.ProtustrankaFormatedOIB_1">  MARRUBIUM d.o.o. za građenje, OIB 25255154390</derivirana_varijabla>
  </DomainObject.Predmet.ProtustrankaFormatedOIB>
  <DomainObject.Predmet.ProtustrankaFormatedWithAdress>
    <izvorni_sadrzaj> MARRUBIUM d.o.o. za građenje, Put Duilova 10/A, 21000 Split</izvorni_sadrzaj>
    <derivirana_varijabla naziv="DomainObject.Predmet.ProtustrankaFormatedWithAdress_1"> MARRUBIUM d.o.o. za građenje, Put Duilova 10/A, 21000 Split</derivirana_varijabla>
  </DomainObject.Predmet.ProtustrankaFormatedWithAdress>
  <DomainObject.Predmet.ProtustrankaFormatedWithAdressOIB>
    <izvorni_sadrzaj> MARRUBIUM d.o.o. za građenje, OIB 25255154390, Put Duilova 10/A, 21000 Split</izvorni_sadrzaj>
    <derivirana_varijabla naziv="DomainObject.Predmet.ProtustrankaFormatedWithAdressOIB_1"> MARRUBIUM d.o.o. za građenje, OIB 25255154390, Put Duilova 10/A, 21000 Split</derivirana_varijabla>
  </DomainObject.Predmet.ProtustrankaFormatedWithAdressOIB>
  <DomainObject.Predmet.ProtustrankaWithAdress>
    <izvorni_sadrzaj>MARRUBIUM d.o.o. za građenje Put Duilova 10/A, 21000 Split</izvorni_sadrzaj>
    <derivirana_varijabla naziv="DomainObject.Predmet.ProtustrankaWithAdress_1">MARRUBIUM d.o.o. za građenje Put Duilova 10/A, 21000 Split</derivirana_varijabla>
  </DomainObject.Predmet.ProtustrankaWithAdress>
  <DomainObject.Predmet.ProtustrankaWithAdressOIB>
    <izvorni_sadrzaj>MARRUBIUM d.o.o. za građenje, OIB 25255154390, Put Duilova 10/A, 21000 Split</izvorni_sadrzaj>
    <derivirana_varijabla naziv="DomainObject.Predmet.ProtustrankaWithAdressOIB_1">MARRUBIUM d.o.o. za građenje, OIB 25255154390, Put Duilova 10/A, 21000 Split</derivirana_varijabla>
  </DomainObject.Predmet.ProtustrankaWithAdressOIB>
  <DomainObject.Predmet.ProtustrankaNazivFormated>
    <izvorni_sadrzaj>MARRUBIUM d.o.o. za građenje</izvorni_sadrzaj>
    <derivirana_varijabla naziv="DomainObject.Predmet.ProtustrankaNazivFormated_1">MARRUBIUM d.o.o. za građenje</derivirana_varijabla>
  </DomainObject.Predmet.ProtustrankaNazivFormated>
  <DomainObject.Predmet.ProtustrankaNazivFormatedOIB>
    <izvorni_sadrzaj>MARRUBIUM d.o.o. za građenje, OIB 25255154390</izvorni_sadrzaj>
    <derivirana_varijabla naziv="DomainObject.Predmet.ProtustrankaNazivFormatedOIB_1">MARRUBIUM d.o.o. za građenje, OIB 25255154390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MARRUBIUM d.o.o. za građenje</item>
    </izvorni_sadrzaj>
    <derivirana_varijabla naziv="DomainObject.Predmet.ProtuStrankaListFormated_1">
      <item>MARRUBIUM d.o.o. za građenje</item>
    </derivirana_varijabla>
  </DomainObject.Predmet.ProtuStrankaListFormated>
  <DomainObject.Predmet.ProtuStrankaListFormatedOIB>
    <izvorni_sadrzaj>
      <item>MARRUBIUM d.o.o. za građenje, OIB 25255154390</item>
    </izvorni_sadrzaj>
    <derivirana_varijabla naziv="DomainObject.Predmet.ProtuStrankaListFormatedOIB_1">
      <item>MARRUBIUM d.o.o. za građenje, OIB 25255154390</item>
    </derivirana_varijabla>
  </DomainObject.Predmet.ProtuStrankaListFormatedOIB>
  <DomainObject.Predmet.ProtuStrankaListFormatedWithAdress>
    <izvorni_sadrzaj>
      <item>MARRUBIUM d.o.o. za građenje, Put Duilova 10/A, 21000 Split</item>
    </izvorni_sadrzaj>
    <derivirana_varijabla naziv="DomainObject.Predmet.ProtuStrankaListFormatedWithAdress_1">
      <item>MARRUBIUM d.o.o. za građenje, Put Duilova 10/A, 21000 Split</item>
    </derivirana_varijabla>
  </DomainObject.Predmet.ProtuStrankaListFormatedWithAdress>
  <DomainObject.Predmet.ProtuStrankaListFormatedWithAdressOIB>
    <izvorni_sadrzaj>
      <item>MARRUBIUM d.o.o. za građenje, OIB 25255154390, Put Duilova 10/A, 21000 Split</item>
    </izvorni_sadrzaj>
    <derivirana_varijabla naziv="DomainObject.Predmet.ProtuStrankaListFormatedWithAdressOIB_1">
      <item>MARRUBIUM d.o.o. za građenje, OIB 25255154390, Put Duilova 10/A, 21000 Split</item>
    </derivirana_varijabla>
  </DomainObject.Predmet.ProtuStrankaListFormatedWithAdressOIB>
  <DomainObject.Predmet.ProtuStrankaListNazivFormated>
    <izvorni_sadrzaj>
      <item>MARRUBIUM d.o.o. za građenje</item>
    </izvorni_sadrzaj>
    <derivirana_varijabla naziv="DomainObject.Predmet.ProtuStrankaListNazivFormated_1">
      <item>MARRUBIUM d.o.o. za građenje</item>
    </derivirana_varijabla>
  </DomainObject.Predmet.ProtuStrankaListNazivFormated>
  <DomainObject.Predmet.ProtuStrankaListNazivFormatedOIB>
    <izvorni_sadrzaj>
      <item>MARRUBIUM d.o.o. za građenje, OIB 25255154390</item>
    </izvorni_sadrzaj>
    <derivirana_varijabla naziv="DomainObject.Predmet.ProtuStrankaListNazivFormatedOIB_1">
      <item>MARRUBIUM d.o.o. za građenje, OIB 25255154390</item>
    </derivirana_varijabla>
  </DomainObject.Predmet.ProtuStrankaListNazivFormatedOIB>
  <DomainObject.Predmet.OstaliListFormated>
    <izvorni_sadrzaj>
      <item>ŽUPANIJSKO DRŽAVNO ODVJETNIŠTVO U SPLITU punomoćnik sudionika u postupku RH, Ministarstvo financija RH</item>
      <item>Inga Kovačić Sindik</item>
    </izvorni_sadrzaj>
    <derivirana_varijabla naziv="DomainObject.Predmet.OstaliListFormated_1">
      <item>ŽUPANIJSKO DRŽAVNO ODVJETNIŠTVO U SPLITU punomoćnik sudionika u postupku RH, Ministarstvo financija RH</item>
      <item>Inga Kovačić Sindik</item>
    </derivirana_varijabla>
  </DomainObject.Predmet.OstaliListFormated>
  <DomainObject.Predmet.OstaliListFormatedOIB>
    <izvorni_sadrzaj>
      <item>ŽUPANIJSKO DRŽAVNO ODVJETNIŠTVO U SPLITU punomoćnik sudionika u postupku RH, Ministarstvo financija RH</item>
      <item>Inga Kovačić Sindik, OIB 44592835704</item>
    </izvorni_sadrzaj>
    <derivirana_varijabla naziv="DomainObject.Predmet.OstaliListFormatedOIB_1">
      <item>ŽUPANIJSKO DRŽAVNO ODVJETNIŠTVO U SPLITU punomoćnik sudionika u postupku RH, Ministarstvo financija RH</item>
      <item>Inga Kovačić Sindik, OIB 44592835704</item>
    </derivirana_varijabla>
  </DomainObject.Predmet.OstaliListFormatedOIB>
  <DomainObject.Predmet.OstaliListFormatedWithAdress>
    <izvorni_sadrzaj>
      <item>ŽUPANIJSKO DRŽAVNO ODVJETNIŠTVO U SPLITU punomoćnik sudionika u postupku RH, Ministarstvo financija RH</item>
      <item>Inga Kovačić Sindik, Don Petra Cara 81, 21311 Podstrana</item>
    </izvorni_sadrzaj>
    <derivirana_varijabla naziv="DomainObject.Predmet.OstaliListFormatedWithAdress_1">
      <item>ŽUPANIJSKO DRŽAVNO ODVJETNIŠTVO U SPLITU punomoćnik sudionika u postupku RH, Ministarstvo financija RH</item>
      <item>Inga Kovačić Sindik, Don Petra Cara 81, 21311 Podstrana</item>
    </derivirana_varijabla>
  </DomainObject.Predmet.OstaliListFormatedWithAdress>
  <DomainObject.Predmet.OstaliListFormatedWithAdressOIB>
    <izvorni_sadrzaj>
      <item>ŽUPANIJSKO DRŽAVNO ODVJETNIŠTVO U SPLITU punomoćnik sudionika u postupku RH, Ministarstvo financija RH</item>
      <item>Inga Kovačić Sindik, OIB 44592835704, Don Petra Cara 81, 21311 Podstrana</item>
    </izvorni_sadrzaj>
    <derivirana_varijabla naziv="DomainObject.Predmet.OstaliListFormatedWithAdressOIB_1">
      <item>ŽUPANIJSKO DRŽAVNO ODVJETNIŠTVO U SPLITU punomoćnik sudionika u postupku RH, Ministarstvo financija RH</item>
      <item>Inga Kovačić Sindik, OIB 44592835704, Don Petra Cara 81, 21311 Podstrana</item>
    </derivirana_varijabla>
  </DomainObject.Predmet.OstaliListFormatedWithAdressOIB>
  <DomainObject.Predmet.OstaliListNazivFormated>
    <izvorni_sadrzaj>
      <item>ŽUPANIJSKO DRŽAVNO ODVJETNIŠTVO U SPLITU</item>
      <item>Inga Kovačić Sindik</item>
    </izvorni_sadrzaj>
    <derivirana_varijabla naziv="DomainObject.Predmet.OstaliListNazivFormated_1">
      <item>ŽUPANIJSKO DRŽAVNO ODVJETNIŠTVO U SPLITU</item>
      <item>Inga Kovačić Sindik</item>
    </derivirana_varijabla>
  </DomainObject.Predmet.OstaliListNazivFormated>
  <DomainObject.Predmet.OstaliListNazivFormatedOIB>
    <izvorni_sadrzaj>
      <item>ŽUPANIJSKO DRŽAVNO ODVJETNIŠTVO U SPLITU</item>
      <item>Inga Kovačić Sindik, OIB 44592835704</item>
    </izvorni_sadrzaj>
    <derivirana_varijabla naziv="DomainObject.Predmet.OstaliListNazivFormatedOIB_1">
      <item>ŽUPANIJSKO DRŽAVNO ODVJETNIŠTVO U SPLITU</item>
      <item>Inga Kovačić Sindik, OIB 44592835704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MARRUBIUM d.o.o. za građenje</izvorni_sadrzaj>
    <derivirana_varijabla naziv="DomainObject.Predmet.ProtustrankaIDrugi_1">MARRUBIUM d.o.o. za građenje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MARRUBIUM d.o.o. za građenje, OIB 25255154390, Put Duilova 10/A, 21000 Split</izvorni_sadrzaj>
    <derivirana_varijabla naziv="DomainObject.Predmet.ProtustrankaIDrugiAdressOIB_1">MARRUBIUM d.o.o. za građenje, OIB 25255154390, Put Duilova 10/A,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MARRUBIUM d.o.o. za građenje</item>
      <item>FINANCIJSKA AGENCIJA, RC SPLIT</item>
      <item>RH, Ministarstvo financija RH</item>
      <item>ŽUPANIJSKO DRŽAVNO ODVJETNIŠTVO U SPLITU</item>
      <item>Inga Kovačić Sindik</item>
    </izvorni_sadrzaj>
    <derivirana_varijabla naziv="DomainObject.Predmet.SudioniciListNaziv_1">
      <item>MARRUBIUM d.o.o. za građenje</item>
      <item>FINANCIJSKA AGENCIJA, RC SPLIT</item>
      <item>RH, Ministarstvo financija RH</item>
      <item>ŽUPANIJSKO DRŽAVNO ODVJETNIŠTVO U SPLITU</item>
      <item>Inga Kovačić Sindik</item>
    </derivirana_varijabla>
  </DomainObject.Predmet.SudioniciListNaziv>
  <DomainObject.Predmet.SudioniciListAdressOIB>
    <izvorni_sadrzaj>
      <item>MARRUBIUM d.o.o. za građenje, OIB 25255154390, Put Duilova 10/A,21000 Split</item>
      <item>FINANCIJSKA AGENCIJA, RC SPLIT, OIB 85821130368, Mažuranićevo šetalište 24 b,21000 Split</item>
      <item>RH, Ministarstvo financija RH, OIB 18683136487</item>
      <item>ŽUPANIJSKO DRŽAVNO ODVJETNIŠTVO U SPLITU</item>
      <item>Inga Kovačić Sindik, OIB 44592835704, Don Petra Cara 81,21311 Podstrana</item>
    </izvorni_sadrzaj>
    <derivirana_varijabla naziv="DomainObject.Predmet.SudioniciListAdressOIB_1">
      <item>MARRUBIUM d.o.o. za građenje, OIB 25255154390, Put Duilova 10/A,21000 Split</item>
      <item>FINANCIJSKA AGENCIJA, RC SPLIT, OIB 85821130368, Mažuranićevo šetalište 24 b,21000 Split</item>
      <item>RH, Ministarstvo financija RH, OIB 18683136487</item>
      <item>ŽUPANIJSKO DRŽAVNO ODVJETNIŠTVO U SPLITU</item>
      <item>Inga Kovačić Sindik, OIB 44592835704, Don Petra Cara 81,21311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25255154390</item>
      <item>, OIB 85821130368</item>
      <item>, OIB 18683136487</item>
      <item>, OIB null</item>
      <item>, OIB 44592835704</item>
    </izvorni_sadrzaj>
    <derivirana_varijabla naziv="DomainObject.Predmet.SudioniciListNazivOIB_1">
      <item>, OIB 25255154390</item>
      <item>, OIB 85821130368</item>
      <item>, OIB 18683136487</item>
      <item>, OIB null</item>
      <item>, OIB 44592835704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St-1005/2017-15</izvorni_sadrzaj>
    <derivirana_varijabla naziv="DomainObject.PredzadnjaOdlukaIzPredmeta.Oznaka_1">St-1005/2017-15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1589</properties:Words>
  <properties:Characters>9071</properties:Characters>
  <properties:Lines>169</properties:Lines>
  <properties:Paragraphs>35</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2019-02-01T09:51:00Z</cp:lastPrinted>
  <dcterms:modified xmlns:xsi="http://www.w3.org/2001/XMLSchema-instance" xsi:type="dcterms:W3CDTF">2019-02-01T11:13:00Z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